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上海堇飒环保科技有限公司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宋体" w:hAnsi="宋体"/>
                <w:b/>
                <w:sz w:val="21"/>
                <w:szCs w:val="21"/>
                <w:lang w:val="en-US" w:eastAsia="zh-CN"/>
              </w:rPr>
              <w:t>I/0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1154-2021-QEO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2019-N1QMS-2210533</w:t>
            </w:r>
          </w:p>
          <w:p>
            <w:pPr>
              <w:snapToGrid w:val="0"/>
              <w:spacing w:line="320" w:lineRule="exact"/>
              <w:ind w:left="1309"/>
              <w:rPr>
                <w:sz w:val="22"/>
                <w:szCs w:val="22"/>
                <w:highlight w:val="none"/>
              </w:rPr>
            </w:pPr>
            <w:r>
              <w:rPr>
                <w:sz w:val="22"/>
                <w:szCs w:val="22"/>
                <w:highlight w:val="none"/>
              </w:rPr>
              <w:t>2021-N1EMS-1210533</w:t>
            </w:r>
          </w:p>
          <w:p>
            <w:pPr>
              <w:snapToGrid w:val="0"/>
              <w:spacing w:line="320" w:lineRule="exact"/>
              <w:ind w:left="1309"/>
              <w:rPr>
                <w:sz w:val="22"/>
                <w:szCs w:val="22"/>
                <w:highlight w:val="none"/>
              </w:rPr>
            </w:pPr>
            <w:r>
              <w:rPr>
                <w:sz w:val="22"/>
                <w:szCs w:val="22"/>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2020-N1QMS-2226478</w:t>
            </w:r>
          </w:p>
          <w:p>
            <w:pPr>
              <w:snapToGrid w:val="0"/>
              <w:spacing w:line="320" w:lineRule="exact"/>
              <w:ind w:left="1309"/>
              <w:rPr>
                <w:sz w:val="22"/>
                <w:szCs w:val="22"/>
                <w:highlight w:val="none"/>
              </w:rPr>
            </w:pPr>
            <w:r>
              <w:rPr>
                <w:sz w:val="22"/>
                <w:szCs w:val="22"/>
                <w:highlight w:val="none"/>
              </w:rPr>
              <w:t>2020-N1EMS-2226478</w:t>
            </w:r>
          </w:p>
          <w:p>
            <w:pPr>
              <w:snapToGrid w:val="0"/>
              <w:spacing w:line="320" w:lineRule="exact"/>
              <w:ind w:left="1309"/>
              <w:rPr>
                <w:sz w:val="22"/>
                <w:szCs w:val="22"/>
                <w:highlight w:val="none"/>
              </w:rPr>
            </w:pPr>
            <w:r>
              <w:rPr>
                <w:sz w:val="22"/>
                <w:szCs w:val="22"/>
                <w:highlight w:val="non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黄红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2020-N0QMS-1263785</w:t>
            </w:r>
          </w:p>
          <w:p>
            <w:pPr>
              <w:snapToGrid w:val="0"/>
              <w:spacing w:line="320" w:lineRule="exact"/>
              <w:ind w:left="1309"/>
              <w:rPr>
                <w:sz w:val="22"/>
                <w:szCs w:val="22"/>
                <w:highlight w:val="none"/>
              </w:rPr>
            </w:pPr>
            <w:r>
              <w:rPr>
                <w:sz w:val="22"/>
                <w:szCs w:val="22"/>
                <w:highlight w:val="none"/>
              </w:rPr>
              <w:t>2020-N0EMS-1263785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钟佳秀</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ISC-JSZJ-411</w:t>
            </w:r>
          </w:p>
          <w:p>
            <w:pPr>
              <w:snapToGrid w:val="0"/>
              <w:spacing w:line="320" w:lineRule="exact"/>
              <w:ind w:left="1309"/>
              <w:rPr>
                <w:sz w:val="22"/>
                <w:szCs w:val="22"/>
                <w:highlight w:val="none"/>
              </w:rPr>
            </w:pPr>
            <w:r>
              <w:rPr>
                <w:sz w:val="22"/>
                <w:szCs w:val="22"/>
                <w:highlight w:val="none"/>
              </w:rPr>
              <w:t>ISC-JSZJ-411</w:t>
            </w:r>
          </w:p>
          <w:p>
            <w:pPr>
              <w:snapToGrid w:val="0"/>
              <w:spacing w:line="320" w:lineRule="exact"/>
              <w:ind w:left="1309"/>
              <w:rPr>
                <w:sz w:val="22"/>
                <w:szCs w:val="22"/>
                <w:highlight w:val="none"/>
              </w:rPr>
            </w:pPr>
            <w:r>
              <w:rPr>
                <w:sz w:val="22"/>
                <w:szCs w:val="22"/>
                <w:highlight w:val="none"/>
              </w:rPr>
              <w:t>ISC-JSZJ-411</w:t>
            </w:r>
          </w:p>
          <w:p>
            <w:pPr>
              <w:snapToGrid w:val="0"/>
              <w:spacing w:line="320" w:lineRule="exact"/>
              <w:ind w:left="1309"/>
              <w:rPr>
                <w:sz w:val="22"/>
                <w:szCs w:val="22"/>
                <w:highlight w:val="none"/>
              </w:rPr>
            </w:pPr>
            <w:r>
              <w:rPr>
                <w:sz w:val="22"/>
                <w:szCs w:val="22"/>
                <w:highlight w:val="none"/>
              </w:rPr>
              <w:t>嘉兴市昌达再生资源有限公司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曾正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2021-N0EMS-1208614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2021年11月13日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bookmarkStart w:id="12" w:name="审核日期"/>
            <w:r>
              <w:rPr>
                <w:rFonts w:hint="eastAsia"/>
                <w:b/>
                <w:sz w:val="22"/>
                <w:szCs w:val="22"/>
              </w:rPr>
              <w:t>2021年11月13日 上午</w:t>
            </w:r>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967" w:firstLineChars="438"/>
              <w:rPr>
                <w:rFonts w:hint="eastAsia"/>
                <w:b/>
                <w:sz w:val="22"/>
                <w:szCs w:val="22"/>
              </w:rPr>
            </w:pPr>
          </w:p>
          <w:p>
            <w:pPr>
              <w:spacing w:line="276" w:lineRule="auto"/>
              <w:ind w:firstLine="967" w:firstLineChars="438"/>
              <w:rPr>
                <w:rFonts w:hint="eastAsia"/>
                <w:b/>
                <w:sz w:val="22"/>
                <w:szCs w:val="22"/>
              </w:rPr>
            </w:pPr>
            <w:bookmarkStart w:id="13" w:name="_GoBack"/>
            <w:bookmarkEnd w:id="13"/>
          </w:p>
          <w:p>
            <w:pPr>
              <w:spacing w:line="276" w:lineRule="auto"/>
              <w:ind w:firstLine="3300" w:firstLineChars="15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ind w:firstLine="3755" w:firstLineChars="1700"/>
              <w:rPr>
                <w:rFonts w:hint="eastAsia"/>
                <w:sz w:val="20"/>
              </w:rPr>
            </w:pPr>
            <w:r>
              <w:rPr>
                <w:rFonts w:hint="eastAsia"/>
                <w:b/>
                <w:sz w:val="22"/>
                <w:szCs w:val="22"/>
              </w:rPr>
              <w:t>日期</w:t>
            </w:r>
            <w:r>
              <w:rPr>
                <w:rFonts w:hint="eastAsia"/>
                <w:sz w:val="20"/>
              </w:rPr>
              <w:t>：</w:t>
            </w:r>
          </w:p>
          <w:p>
            <w:pPr>
              <w:ind w:firstLine="3400" w:firstLineChars="1700"/>
              <w:rPr>
                <w:rFonts w:hint="eastAsia"/>
                <w:sz w:val="20"/>
              </w:rPr>
            </w:pPr>
          </w:p>
          <w:p>
            <w:pPr>
              <w:ind w:firstLine="3400" w:firstLineChars="1700"/>
              <w:rPr>
                <w:rFonts w:hint="eastAsia"/>
                <w:sz w:val="20"/>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E1573F"/>
    <w:rsid w:val="550D2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2021-12-09T01:38:38Z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