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6E7C" w14:textId="77777777" w:rsidR="00635183" w:rsidRDefault="004C681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35183" w14:paraId="13FB97E6" w14:textId="77777777">
        <w:trPr>
          <w:trHeight w:val="515"/>
        </w:trPr>
        <w:tc>
          <w:tcPr>
            <w:tcW w:w="2160" w:type="dxa"/>
            <w:vMerge w:val="restart"/>
            <w:vAlign w:val="center"/>
          </w:tcPr>
          <w:p w14:paraId="2F896782" w14:textId="77777777" w:rsidR="00635183" w:rsidRDefault="004C6810">
            <w:pPr>
              <w:spacing w:before="120"/>
              <w:jc w:val="center"/>
              <w:rPr>
                <w:sz w:val="24"/>
                <w:szCs w:val="24"/>
              </w:rPr>
            </w:pPr>
            <w:r>
              <w:rPr>
                <w:rFonts w:hint="eastAsia"/>
                <w:sz w:val="24"/>
                <w:szCs w:val="24"/>
              </w:rPr>
              <w:t>过程与活动、</w:t>
            </w:r>
          </w:p>
          <w:p w14:paraId="4554C59C" w14:textId="77777777" w:rsidR="00635183" w:rsidRDefault="004C6810">
            <w:pPr>
              <w:jc w:val="center"/>
            </w:pPr>
            <w:r>
              <w:rPr>
                <w:rFonts w:hint="eastAsia"/>
                <w:sz w:val="24"/>
                <w:szCs w:val="24"/>
              </w:rPr>
              <w:t>抽样计划</w:t>
            </w:r>
          </w:p>
        </w:tc>
        <w:tc>
          <w:tcPr>
            <w:tcW w:w="960" w:type="dxa"/>
            <w:vMerge w:val="restart"/>
            <w:vAlign w:val="center"/>
          </w:tcPr>
          <w:p w14:paraId="602DD447" w14:textId="77777777" w:rsidR="00635183" w:rsidRDefault="004C6810">
            <w:pPr>
              <w:rPr>
                <w:sz w:val="24"/>
                <w:szCs w:val="24"/>
              </w:rPr>
            </w:pPr>
            <w:r>
              <w:rPr>
                <w:rFonts w:hint="eastAsia"/>
                <w:sz w:val="24"/>
                <w:szCs w:val="24"/>
              </w:rPr>
              <w:t>涉及</w:t>
            </w:r>
          </w:p>
          <w:p w14:paraId="59358321" w14:textId="77777777" w:rsidR="00635183" w:rsidRDefault="004C6810">
            <w:r>
              <w:rPr>
                <w:rFonts w:hint="eastAsia"/>
                <w:sz w:val="24"/>
                <w:szCs w:val="24"/>
              </w:rPr>
              <w:t>条款</w:t>
            </w:r>
          </w:p>
        </w:tc>
        <w:tc>
          <w:tcPr>
            <w:tcW w:w="10004" w:type="dxa"/>
            <w:vAlign w:val="center"/>
          </w:tcPr>
          <w:p w14:paraId="74F472EF" w14:textId="77777777" w:rsidR="00635183" w:rsidRDefault="004C6810">
            <w:pPr>
              <w:rPr>
                <w:sz w:val="24"/>
                <w:szCs w:val="24"/>
              </w:rPr>
            </w:pPr>
            <w:r>
              <w:rPr>
                <w:rFonts w:hint="eastAsia"/>
                <w:sz w:val="24"/>
                <w:szCs w:val="24"/>
              </w:rPr>
              <w:t>受审核部门：</w:t>
            </w:r>
            <w:r>
              <w:rPr>
                <w:rFonts w:ascii="宋体" w:hAnsi="宋体" w:cs="Arial" w:hint="eastAsia"/>
                <w:szCs w:val="21"/>
              </w:rPr>
              <w:t>市场营销中心</w:t>
            </w:r>
            <w:r>
              <w:rPr>
                <w:rFonts w:hint="eastAsia"/>
                <w:sz w:val="24"/>
                <w:szCs w:val="24"/>
              </w:rPr>
              <w:t xml:space="preserve"> </w:t>
            </w:r>
            <w:r>
              <w:rPr>
                <w:rFonts w:hint="eastAsia"/>
                <w:sz w:val="24"/>
                <w:szCs w:val="24"/>
              </w:rPr>
              <w:t>主管领导：</w:t>
            </w:r>
            <w:r>
              <w:rPr>
                <w:rFonts w:ascii="宋体" w:hAnsi="宋体" w:cs="Arial" w:hint="eastAsia"/>
                <w:szCs w:val="21"/>
              </w:rPr>
              <w:t>张海洋</w:t>
            </w:r>
            <w:r>
              <w:rPr>
                <w:rFonts w:ascii="宋体" w:hAnsi="宋体" w:cs="Arial" w:hint="eastAsia"/>
                <w:szCs w:val="21"/>
              </w:rPr>
              <w:t xml:space="preserve"> </w:t>
            </w:r>
            <w:r>
              <w:rPr>
                <w:rFonts w:ascii="宋体" w:hAnsi="宋体" w:cs="Arial"/>
                <w:szCs w:val="21"/>
              </w:rPr>
              <w:t xml:space="preserve"> </w:t>
            </w:r>
            <w:r>
              <w:rPr>
                <w:rFonts w:hint="eastAsia"/>
                <w:sz w:val="24"/>
                <w:szCs w:val="24"/>
              </w:rPr>
              <w:t>陪同人员：</w:t>
            </w:r>
            <w:r>
              <w:rPr>
                <w:rFonts w:ascii="宋体" w:hAnsi="宋体" w:cs="Arial" w:hint="eastAsia"/>
                <w:szCs w:val="21"/>
              </w:rPr>
              <w:t>王旭雯</w:t>
            </w:r>
          </w:p>
        </w:tc>
        <w:tc>
          <w:tcPr>
            <w:tcW w:w="1585" w:type="dxa"/>
            <w:vMerge w:val="restart"/>
            <w:vAlign w:val="center"/>
          </w:tcPr>
          <w:p w14:paraId="60EA34E1" w14:textId="77777777" w:rsidR="00635183" w:rsidRDefault="004C6810">
            <w:pPr>
              <w:rPr>
                <w:sz w:val="24"/>
                <w:szCs w:val="24"/>
              </w:rPr>
            </w:pPr>
            <w:r>
              <w:rPr>
                <w:rFonts w:hint="eastAsia"/>
                <w:sz w:val="24"/>
                <w:szCs w:val="24"/>
              </w:rPr>
              <w:t>判定</w:t>
            </w:r>
          </w:p>
        </w:tc>
      </w:tr>
      <w:tr w:rsidR="00635183" w14:paraId="0D0C3240" w14:textId="77777777">
        <w:trPr>
          <w:trHeight w:val="403"/>
        </w:trPr>
        <w:tc>
          <w:tcPr>
            <w:tcW w:w="2160" w:type="dxa"/>
            <w:vMerge/>
            <w:vAlign w:val="center"/>
          </w:tcPr>
          <w:p w14:paraId="35FF0535" w14:textId="77777777" w:rsidR="00635183" w:rsidRDefault="00635183"/>
        </w:tc>
        <w:tc>
          <w:tcPr>
            <w:tcW w:w="960" w:type="dxa"/>
            <w:vMerge/>
            <w:vAlign w:val="center"/>
          </w:tcPr>
          <w:p w14:paraId="13779401" w14:textId="77777777" w:rsidR="00635183" w:rsidRDefault="00635183"/>
        </w:tc>
        <w:tc>
          <w:tcPr>
            <w:tcW w:w="10004" w:type="dxa"/>
            <w:vAlign w:val="center"/>
          </w:tcPr>
          <w:p w14:paraId="6D75A45B" w14:textId="1210A805" w:rsidR="00635183" w:rsidRDefault="004C6810">
            <w:pPr>
              <w:spacing w:before="120"/>
            </w:pPr>
            <w:r>
              <w:rPr>
                <w:rFonts w:hint="eastAsia"/>
                <w:sz w:val="24"/>
                <w:szCs w:val="24"/>
              </w:rPr>
              <w:t>审核员：</w:t>
            </w:r>
            <w:r w:rsidR="00A73A6E">
              <w:rPr>
                <w:rFonts w:ascii="宋体" w:hAnsi="宋体" w:cs="Arial" w:hint="eastAsia"/>
                <w:szCs w:val="21"/>
              </w:rPr>
              <w:t>任泽华</w:t>
            </w:r>
            <w:r>
              <w:rPr>
                <w:rFonts w:ascii="宋体" w:hAnsi="宋体" w:cs="Arial"/>
                <w:szCs w:val="21"/>
              </w:rPr>
              <w:t xml:space="preserve">   </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w:t>
            </w:r>
            <w:r w:rsidR="00A73A6E">
              <w:rPr>
                <w:rFonts w:ascii="宋体" w:hAnsi="宋体" w:cs="Arial"/>
                <w:szCs w:val="21"/>
              </w:rPr>
              <w:t>1</w:t>
            </w:r>
            <w:r>
              <w:rPr>
                <w:rFonts w:ascii="宋体" w:hAnsi="宋体" w:cs="Arial" w:hint="eastAsia"/>
                <w:szCs w:val="21"/>
              </w:rPr>
              <w:t>年</w:t>
            </w:r>
            <w:r>
              <w:rPr>
                <w:rFonts w:ascii="宋体" w:hAnsi="宋体" w:cs="Arial"/>
                <w:szCs w:val="21"/>
              </w:rPr>
              <w:t>11</w:t>
            </w:r>
            <w:r>
              <w:rPr>
                <w:rFonts w:ascii="宋体" w:hAnsi="宋体" w:cs="Arial" w:hint="eastAsia"/>
                <w:szCs w:val="21"/>
              </w:rPr>
              <w:t>月</w:t>
            </w:r>
            <w:r w:rsidR="00DD212E">
              <w:rPr>
                <w:rFonts w:ascii="宋体" w:hAnsi="宋体" w:cs="Arial"/>
                <w:szCs w:val="21"/>
              </w:rPr>
              <w:t>15</w:t>
            </w:r>
            <w:r>
              <w:rPr>
                <w:rFonts w:ascii="宋体" w:hAnsi="宋体" w:cs="Arial" w:hint="eastAsia"/>
                <w:szCs w:val="21"/>
              </w:rPr>
              <w:t>日</w:t>
            </w:r>
          </w:p>
        </w:tc>
        <w:tc>
          <w:tcPr>
            <w:tcW w:w="1585" w:type="dxa"/>
            <w:vMerge/>
          </w:tcPr>
          <w:p w14:paraId="552F2786" w14:textId="77777777" w:rsidR="00635183" w:rsidRDefault="00635183"/>
        </w:tc>
      </w:tr>
      <w:tr w:rsidR="00635183" w14:paraId="45858042" w14:textId="77777777">
        <w:trPr>
          <w:trHeight w:val="516"/>
        </w:trPr>
        <w:tc>
          <w:tcPr>
            <w:tcW w:w="2160" w:type="dxa"/>
            <w:vMerge/>
            <w:vAlign w:val="center"/>
          </w:tcPr>
          <w:p w14:paraId="27F06A50" w14:textId="77777777" w:rsidR="00635183" w:rsidRDefault="00635183"/>
        </w:tc>
        <w:tc>
          <w:tcPr>
            <w:tcW w:w="960" w:type="dxa"/>
            <w:vMerge/>
            <w:vAlign w:val="center"/>
          </w:tcPr>
          <w:p w14:paraId="4D2B4738" w14:textId="77777777" w:rsidR="00635183" w:rsidRDefault="00635183"/>
        </w:tc>
        <w:tc>
          <w:tcPr>
            <w:tcW w:w="10004" w:type="dxa"/>
            <w:vAlign w:val="center"/>
          </w:tcPr>
          <w:p w14:paraId="1058061D" w14:textId="01006CF4" w:rsidR="00635183" w:rsidRDefault="004C6810">
            <w:pPr>
              <w:rPr>
                <w:sz w:val="24"/>
                <w:szCs w:val="24"/>
              </w:rPr>
            </w:pPr>
            <w:r>
              <w:rPr>
                <w:rFonts w:hint="eastAsia"/>
                <w:sz w:val="24"/>
                <w:szCs w:val="24"/>
              </w:rPr>
              <w:t>审核条款：</w:t>
            </w:r>
            <w:r w:rsidR="007D7172">
              <w:rPr>
                <w:rFonts w:hint="eastAsia"/>
                <w:sz w:val="24"/>
                <w:szCs w:val="24"/>
              </w:rPr>
              <w:t>Q</w:t>
            </w:r>
            <w:r>
              <w:rPr>
                <w:rFonts w:ascii="宋体" w:hAnsi="宋体" w:cs="Arial" w:hint="eastAsia"/>
                <w:szCs w:val="21"/>
              </w:rPr>
              <w:t xml:space="preserve">: </w:t>
            </w:r>
            <w:r w:rsidR="007D7172" w:rsidRPr="007D7172">
              <w:rPr>
                <w:rFonts w:ascii="宋体" w:hAnsi="宋体" w:cs="Arial"/>
                <w:szCs w:val="21"/>
              </w:rPr>
              <w:t>5.3,6.2,7.4,8.2,8.5.5</w:t>
            </w:r>
            <w:r w:rsidR="00DD212E">
              <w:rPr>
                <w:rFonts w:ascii="宋体" w:hAnsi="宋体" w:cs="Arial" w:hint="eastAsia"/>
                <w:szCs w:val="21"/>
              </w:rPr>
              <w:t>，9</w:t>
            </w:r>
            <w:r w:rsidR="00DD212E">
              <w:rPr>
                <w:rFonts w:ascii="宋体" w:hAnsi="宋体" w:cs="Arial"/>
                <w:szCs w:val="21"/>
              </w:rPr>
              <w:t>.1.2</w:t>
            </w:r>
          </w:p>
        </w:tc>
        <w:tc>
          <w:tcPr>
            <w:tcW w:w="1585" w:type="dxa"/>
            <w:vMerge/>
          </w:tcPr>
          <w:p w14:paraId="1BEF470D" w14:textId="77777777" w:rsidR="00635183" w:rsidRDefault="00635183"/>
        </w:tc>
      </w:tr>
      <w:tr w:rsidR="00635183" w14:paraId="72EC4968" w14:textId="77777777">
        <w:trPr>
          <w:trHeight w:val="1255"/>
        </w:trPr>
        <w:tc>
          <w:tcPr>
            <w:tcW w:w="2160" w:type="dxa"/>
          </w:tcPr>
          <w:p w14:paraId="2D964935" w14:textId="77777777" w:rsidR="00635183" w:rsidRDefault="004C6810">
            <w:r>
              <w:rPr>
                <w:rFonts w:ascii="宋体" w:hAnsi="宋体" w:cs="Arial" w:hint="eastAsia"/>
                <w:szCs w:val="21"/>
              </w:rPr>
              <w:t>组织的岗位、职责和权限</w:t>
            </w:r>
          </w:p>
        </w:tc>
        <w:tc>
          <w:tcPr>
            <w:tcW w:w="960" w:type="dxa"/>
          </w:tcPr>
          <w:p w14:paraId="798338F0" w14:textId="33542A0A" w:rsidR="00635183" w:rsidRDefault="007D7172">
            <w:r>
              <w:rPr>
                <w:rFonts w:ascii="宋体" w:hAnsi="宋体" w:cs="Arial"/>
                <w:szCs w:val="21"/>
              </w:rPr>
              <w:t>Q</w:t>
            </w:r>
            <w:r w:rsidR="004C6810">
              <w:rPr>
                <w:rFonts w:ascii="宋体" w:hAnsi="宋体" w:cs="Arial"/>
                <w:szCs w:val="21"/>
              </w:rPr>
              <w:t>:5.3</w:t>
            </w:r>
            <w:r w:rsidR="004C6810">
              <w:t xml:space="preserve"> </w:t>
            </w:r>
          </w:p>
        </w:tc>
        <w:tc>
          <w:tcPr>
            <w:tcW w:w="10004" w:type="dxa"/>
          </w:tcPr>
          <w:p w14:paraId="3A2C425A" w14:textId="2625D301" w:rsidR="00635183" w:rsidRDefault="004C6810">
            <w:pPr>
              <w:ind w:leftChars="-3" w:left="309" w:hangingChars="150" w:hanging="315"/>
              <w:rPr>
                <w:color w:val="000000"/>
                <w:szCs w:val="21"/>
              </w:rPr>
            </w:pPr>
            <w:r>
              <w:rPr>
                <w:rFonts w:hint="eastAsia"/>
                <w:color w:val="000000"/>
                <w:szCs w:val="21"/>
              </w:rPr>
              <w:t>本公司提供的</w:t>
            </w:r>
            <w:r>
              <w:rPr>
                <w:rFonts w:hint="eastAsia"/>
                <w:color w:val="000000"/>
                <w:szCs w:val="21"/>
              </w:rPr>
              <w:t>物业管理服务</w:t>
            </w:r>
            <w:r>
              <w:rPr>
                <w:rFonts w:hint="eastAsia"/>
                <w:color w:val="000000"/>
                <w:szCs w:val="21"/>
              </w:rPr>
              <w:t>。</w:t>
            </w:r>
            <w:r>
              <w:rPr>
                <w:rFonts w:hint="eastAsia"/>
                <w:color w:val="000000"/>
                <w:szCs w:val="21"/>
              </w:rPr>
              <w:t>市场营销中心</w:t>
            </w:r>
            <w:r>
              <w:rPr>
                <w:rFonts w:hint="eastAsia"/>
                <w:color w:val="000000"/>
                <w:szCs w:val="21"/>
              </w:rPr>
              <w:t>主要负责公司</w:t>
            </w:r>
            <w:r>
              <w:rPr>
                <w:rFonts w:hint="eastAsia"/>
                <w:color w:val="000000"/>
                <w:szCs w:val="21"/>
              </w:rPr>
              <w:t>业务招投标信息、标书准备、物业服务方案策划等</w:t>
            </w:r>
            <w:r>
              <w:rPr>
                <w:rFonts w:hint="eastAsia"/>
                <w:color w:val="000000"/>
                <w:szCs w:val="21"/>
              </w:rPr>
              <w:t>及相关</w:t>
            </w:r>
            <w:r w:rsidR="00DD212E">
              <w:rPr>
                <w:rFonts w:hint="eastAsia"/>
                <w:color w:val="000000"/>
                <w:szCs w:val="21"/>
              </w:rPr>
              <w:t>质量管理</w:t>
            </w:r>
            <w:r>
              <w:rPr>
                <w:rFonts w:hint="eastAsia"/>
                <w:color w:val="000000"/>
                <w:szCs w:val="21"/>
              </w:rPr>
              <w:t>活动的实施与执行。</w:t>
            </w:r>
          </w:p>
          <w:p w14:paraId="4EFA5794" w14:textId="77777777" w:rsidR="00635183" w:rsidRDefault="004C6810">
            <w:pPr>
              <w:ind w:firstLine="420"/>
              <w:rPr>
                <w:color w:val="000000"/>
                <w:szCs w:val="21"/>
              </w:rPr>
            </w:pPr>
            <w:r>
              <w:rPr>
                <w:rFonts w:hint="eastAsia"/>
                <w:color w:val="000000"/>
                <w:szCs w:val="21"/>
              </w:rPr>
              <w:t>与</w:t>
            </w:r>
            <w:r>
              <w:rPr>
                <w:rFonts w:ascii="宋体" w:hAnsi="宋体" w:cs="Arial" w:hint="eastAsia"/>
                <w:szCs w:val="21"/>
              </w:rPr>
              <w:t>市场营销中心</w:t>
            </w:r>
            <w:r>
              <w:rPr>
                <w:rFonts w:hint="eastAsia"/>
                <w:color w:val="000000"/>
                <w:szCs w:val="21"/>
              </w:rPr>
              <w:t>负责人沟通，描述的职责和权限与一体化管理体系的职能分配表基本一致。</w:t>
            </w:r>
          </w:p>
          <w:p w14:paraId="74FE9D48" w14:textId="77777777" w:rsidR="00635183" w:rsidRDefault="004C6810">
            <w:pPr>
              <w:ind w:firstLine="420"/>
              <w:rPr>
                <w:b/>
                <w:color w:val="000000"/>
                <w:szCs w:val="21"/>
              </w:rPr>
            </w:pPr>
            <w:r>
              <w:rPr>
                <w:rFonts w:hint="eastAsia"/>
                <w:color w:val="000000"/>
                <w:szCs w:val="21"/>
              </w:rPr>
              <w:t>有办公桌、电脑、空调等能满足部门体系运行需求。</w:t>
            </w:r>
          </w:p>
        </w:tc>
        <w:tc>
          <w:tcPr>
            <w:tcW w:w="1585" w:type="dxa"/>
          </w:tcPr>
          <w:p w14:paraId="66E4CF29" w14:textId="77777777" w:rsidR="00635183" w:rsidRDefault="004C6810">
            <w:r>
              <w:rPr>
                <w:rFonts w:hint="eastAsia"/>
              </w:rPr>
              <w:t>Y</w:t>
            </w:r>
          </w:p>
        </w:tc>
      </w:tr>
      <w:tr w:rsidR="00635183" w14:paraId="747DB339" w14:textId="77777777">
        <w:trPr>
          <w:trHeight w:val="1968"/>
        </w:trPr>
        <w:tc>
          <w:tcPr>
            <w:tcW w:w="2160" w:type="dxa"/>
          </w:tcPr>
          <w:p w14:paraId="6DC92219" w14:textId="7963A173" w:rsidR="00635183" w:rsidRDefault="000C37A0">
            <w:r>
              <w:rPr>
                <w:rFonts w:ascii="宋体" w:hAnsi="宋体" w:cs="Arial" w:hint="eastAsia"/>
                <w:szCs w:val="21"/>
              </w:rPr>
              <w:t>质量</w:t>
            </w:r>
            <w:r w:rsidR="004C6810">
              <w:rPr>
                <w:rFonts w:ascii="宋体" w:hAnsi="宋体" w:cs="Arial" w:hint="eastAsia"/>
                <w:szCs w:val="21"/>
              </w:rPr>
              <w:t>目标</w:t>
            </w:r>
          </w:p>
        </w:tc>
        <w:tc>
          <w:tcPr>
            <w:tcW w:w="960" w:type="dxa"/>
          </w:tcPr>
          <w:p w14:paraId="582E1B15" w14:textId="2A344012" w:rsidR="00635183" w:rsidRDefault="00DD212E">
            <w:r>
              <w:rPr>
                <w:rFonts w:ascii="宋体" w:hAnsi="宋体" w:cs="Arial"/>
                <w:szCs w:val="21"/>
              </w:rPr>
              <w:t>Q</w:t>
            </w:r>
            <w:r w:rsidR="004C6810">
              <w:rPr>
                <w:rFonts w:ascii="宋体" w:hAnsi="宋体" w:cs="Arial"/>
                <w:szCs w:val="21"/>
              </w:rPr>
              <w:t>:6.2</w:t>
            </w:r>
          </w:p>
        </w:tc>
        <w:tc>
          <w:tcPr>
            <w:tcW w:w="10004" w:type="dxa"/>
          </w:tcPr>
          <w:p w14:paraId="7BD1D429" w14:textId="19E5CCBB" w:rsidR="00635183" w:rsidRDefault="004C6810">
            <w:pPr>
              <w:snapToGrid w:val="0"/>
              <w:ind w:firstLineChars="200" w:firstLine="420"/>
              <w:rPr>
                <w:color w:val="000000"/>
                <w:szCs w:val="21"/>
              </w:rPr>
            </w:pPr>
            <w:r>
              <w:rPr>
                <w:rFonts w:hint="eastAsia"/>
                <w:color w:val="000000"/>
                <w:szCs w:val="21"/>
              </w:rPr>
              <w:t>涉及生产部的</w:t>
            </w:r>
            <w:r w:rsidR="000C37A0">
              <w:rPr>
                <w:rFonts w:hint="eastAsia"/>
                <w:color w:val="000000"/>
                <w:szCs w:val="21"/>
              </w:rPr>
              <w:t>质量</w:t>
            </w:r>
            <w:r>
              <w:rPr>
                <w:rFonts w:hint="eastAsia"/>
                <w:color w:val="000000"/>
                <w:szCs w:val="21"/>
              </w:rPr>
              <w:t>管理目标及完成情况：</w:t>
            </w:r>
          </w:p>
          <w:p w14:paraId="3BC51970" w14:textId="77777777" w:rsidR="00635183" w:rsidRDefault="00635183">
            <w:pPr>
              <w:snapToGrid w:val="0"/>
              <w:rPr>
                <w:color w:val="000000"/>
                <w:szCs w:val="21"/>
              </w:rPr>
            </w:pPr>
          </w:p>
          <w:tbl>
            <w:tblPr>
              <w:tblStyle w:val="ab"/>
              <w:tblW w:w="8320" w:type="dxa"/>
              <w:tblLayout w:type="fixed"/>
              <w:tblLook w:val="04A0" w:firstRow="1" w:lastRow="0" w:firstColumn="1" w:lastColumn="0" w:noHBand="0" w:noVBand="1"/>
            </w:tblPr>
            <w:tblGrid>
              <w:gridCol w:w="2453"/>
              <w:gridCol w:w="1360"/>
              <w:gridCol w:w="1974"/>
              <w:gridCol w:w="1360"/>
              <w:gridCol w:w="1173"/>
            </w:tblGrid>
            <w:tr w:rsidR="00635183" w14:paraId="7C976B1B" w14:textId="77777777">
              <w:tc>
                <w:tcPr>
                  <w:tcW w:w="2453" w:type="dxa"/>
                </w:tcPr>
                <w:p w14:paraId="136DB0F0"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目标项目</w:t>
                  </w:r>
                </w:p>
              </w:tc>
              <w:tc>
                <w:tcPr>
                  <w:tcW w:w="1360" w:type="dxa"/>
                </w:tcPr>
                <w:p w14:paraId="72299318"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目标值</w:t>
                  </w:r>
                </w:p>
              </w:tc>
              <w:tc>
                <w:tcPr>
                  <w:tcW w:w="1974" w:type="dxa"/>
                </w:tcPr>
                <w:p w14:paraId="3FFCEA7E"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数据来源</w:t>
                  </w:r>
                </w:p>
              </w:tc>
              <w:tc>
                <w:tcPr>
                  <w:tcW w:w="1360" w:type="dxa"/>
                </w:tcPr>
                <w:p w14:paraId="64BCB777"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实现值</w:t>
                  </w:r>
                </w:p>
              </w:tc>
              <w:tc>
                <w:tcPr>
                  <w:tcW w:w="1173" w:type="dxa"/>
                </w:tcPr>
                <w:p w14:paraId="36D74C50"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判定</w:t>
                  </w:r>
                </w:p>
              </w:tc>
            </w:tr>
            <w:tr w:rsidR="00635183" w14:paraId="36CF8F7B" w14:textId="77777777">
              <w:tc>
                <w:tcPr>
                  <w:tcW w:w="2453" w:type="dxa"/>
                </w:tcPr>
                <w:p w14:paraId="57F4E70A" w14:textId="77777777" w:rsidR="00635183" w:rsidRDefault="004C6810">
                  <w:pPr>
                    <w:tabs>
                      <w:tab w:val="left" w:pos="855"/>
                    </w:tabs>
                    <w:snapToGrid w:val="0"/>
                    <w:jc w:val="center"/>
                    <w:rPr>
                      <w:color w:val="000000"/>
                      <w:szCs w:val="21"/>
                    </w:rPr>
                  </w:pPr>
                  <w:r>
                    <w:rPr>
                      <w:rFonts w:hAnsi="宋体" w:hint="eastAsia"/>
                      <w:sz w:val="18"/>
                      <w:szCs w:val="18"/>
                    </w:rPr>
                    <w:t>合同评审率</w:t>
                  </w:r>
                </w:p>
              </w:tc>
              <w:tc>
                <w:tcPr>
                  <w:tcW w:w="1360" w:type="dxa"/>
                </w:tcPr>
                <w:p w14:paraId="69504AC3"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100</w:t>
                  </w:r>
                  <w:r>
                    <w:rPr>
                      <w:rFonts w:ascii="宋体" w:hAnsi="宋体" w:hint="eastAsia"/>
                      <w:sz w:val="18"/>
                      <w:szCs w:val="18"/>
                    </w:rPr>
                    <w:t>％</w:t>
                  </w:r>
                </w:p>
              </w:tc>
              <w:tc>
                <w:tcPr>
                  <w:tcW w:w="1974" w:type="dxa"/>
                </w:tcPr>
                <w:p w14:paraId="48511CC4"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评审检查数据</w:t>
                  </w:r>
                </w:p>
              </w:tc>
              <w:tc>
                <w:tcPr>
                  <w:tcW w:w="1360" w:type="dxa"/>
                </w:tcPr>
                <w:p w14:paraId="6AC963B1"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100%</w:t>
                  </w:r>
                </w:p>
              </w:tc>
              <w:tc>
                <w:tcPr>
                  <w:tcW w:w="1173" w:type="dxa"/>
                </w:tcPr>
                <w:p w14:paraId="4B026AFF"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符合</w:t>
                  </w:r>
                </w:p>
              </w:tc>
            </w:tr>
            <w:tr w:rsidR="00635183" w14:paraId="433F7B72" w14:textId="77777777">
              <w:tc>
                <w:tcPr>
                  <w:tcW w:w="2453" w:type="dxa"/>
                </w:tcPr>
                <w:p w14:paraId="53C0292A" w14:textId="77777777" w:rsidR="00635183" w:rsidRDefault="004C6810">
                  <w:pPr>
                    <w:tabs>
                      <w:tab w:val="left" w:pos="855"/>
                    </w:tabs>
                    <w:snapToGrid w:val="0"/>
                    <w:jc w:val="center"/>
                    <w:rPr>
                      <w:color w:val="000000"/>
                      <w:szCs w:val="21"/>
                    </w:rPr>
                  </w:pPr>
                  <w:r>
                    <w:rPr>
                      <w:rFonts w:ascii="宋体" w:hAnsi="宋体" w:hint="eastAsia"/>
                      <w:sz w:val="18"/>
                      <w:szCs w:val="18"/>
                    </w:rPr>
                    <w:t>服务方案设计一次符合率</w:t>
                  </w:r>
                </w:p>
              </w:tc>
              <w:tc>
                <w:tcPr>
                  <w:tcW w:w="1360" w:type="dxa"/>
                </w:tcPr>
                <w:p w14:paraId="0DF8150A"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w:t>
                  </w:r>
                  <w:r>
                    <w:rPr>
                      <w:rFonts w:ascii="宋体" w:hAnsi="宋体" w:hint="eastAsia"/>
                      <w:spacing w:val="14"/>
                      <w:position w:val="2"/>
                      <w:sz w:val="18"/>
                      <w:szCs w:val="18"/>
                    </w:rPr>
                    <w:t>90</w:t>
                  </w:r>
                  <w:r>
                    <w:rPr>
                      <w:rFonts w:ascii="宋体" w:hAnsi="宋体" w:hint="eastAsia"/>
                      <w:spacing w:val="14"/>
                      <w:position w:val="2"/>
                      <w:sz w:val="18"/>
                      <w:szCs w:val="18"/>
                    </w:rPr>
                    <w:t>％</w:t>
                  </w:r>
                </w:p>
              </w:tc>
              <w:tc>
                <w:tcPr>
                  <w:tcW w:w="1974" w:type="dxa"/>
                </w:tcPr>
                <w:p w14:paraId="014BDFE0"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设计开发检查信息</w:t>
                  </w:r>
                </w:p>
              </w:tc>
              <w:tc>
                <w:tcPr>
                  <w:tcW w:w="1360" w:type="dxa"/>
                </w:tcPr>
                <w:p w14:paraId="56D8538A"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100%</w:t>
                  </w:r>
                </w:p>
              </w:tc>
              <w:tc>
                <w:tcPr>
                  <w:tcW w:w="1173" w:type="dxa"/>
                </w:tcPr>
                <w:p w14:paraId="4409B3B2"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符合</w:t>
                  </w:r>
                </w:p>
              </w:tc>
            </w:tr>
            <w:tr w:rsidR="00635183" w14:paraId="517CC49E" w14:textId="77777777">
              <w:tc>
                <w:tcPr>
                  <w:tcW w:w="2453" w:type="dxa"/>
                </w:tcPr>
                <w:p w14:paraId="756F9EB3" w14:textId="77777777" w:rsidR="00635183" w:rsidRDefault="004C6810">
                  <w:pPr>
                    <w:tabs>
                      <w:tab w:val="left" w:pos="855"/>
                    </w:tabs>
                    <w:snapToGrid w:val="0"/>
                    <w:jc w:val="center"/>
                    <w:rPr>
                      <w:color w:val="000000"/>
                      <w:szCs w:val="21"/>
                    </w:rPr>
                  </w:pPr>
                  <w:r>
                    <w:rPr>
                      <w:rFonts w:ascii="宋体" w:hAnsi="宋体" w:hint="eastAsia"/>
                      <w:spacing w:val="14"/>
                      <w:position w:val="2"/>
                      <w:sz w:val="18"/>
                      <w:szCs w:val="18"/>
                    </w:rPr>
                    <w:t>服务规范文件覆盖率</w:t>
                  </w:r>
                </w:p>
              </w:tc>
              <w:tc>
                <w:tcPr>
                  <w:tcW w:w="1360" w:type="dxa"/>
                </w:tcPr>
                <w:p w14:paraId="56283482"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w:t>
                  </w:r>
                  <w:r>
                    <w:rPr>
                      <w:rFonts w:ascii="宋体" w:hAnsi="宋体" w:hint="eastAsia"/>
                      <w:sz w:val="18"/>
                      <w:szCs w:val="18"/>
                    </w:rPr>
                    <w:t>85</w:t>
                  </w:r>
                  <w:r>
                    <w:rPr>
                      <w:rFonts w:ascii="宋体" w:hAnsi="宋体" w:hint="eastAsia"/>
                      <w:spacing w:val="14"/>
                      <w:position w:val="2"/>
                      <w:sz w:val="18"/>
                      <w:szCs w:val="18"/>
                    </w:rPr>
                    <w:t>％</w:t>
                  </w:r>
                </w:p>
              </w:tc>
              <w:tc>
                <w:tcPr>
                  <w:tcW w:w="1974" w:type="dxa"/>
                </w:tcPr>
                <w:p w14:paraId="5F734640"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过程、活动规范文件覆盖情况</w:t>
                  </w:r>
                </w:p>
              </w:tc>
              <w:tc>
                <w:tcPr>
                  <w:tcW w:w="1360" w:type="dxa"/>
                </w:tcPr>
                <w:p w14:paraId="645AFC16"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90%</w:t>
                  </w:r>
                </w:p>
              </w:tc>
              <w:tc>
                <w:tcPr>
                  <w:tcW w:w="1173" w:type="dxa"/>
                </w:tcPr>
                <w:p w14:paraId="1185B4FB" w14:textId="77777777" w:rsidR="00635183" w:rsidRDefault="004C6810">
                  <w:pPr>
                    <w:tabs>
                      <w:tab w:val="left" w:pos="855"/>
                    </w:tabs>
                    <w:snapToGrid w:val="0"/>
                    <w:jc w:val="center"/>
                    <w:rPr>
                      <w:rFonts w:ascii="宋体" w:hAnsi="宋体"/>
                      <w:sz w:val="18"/>
                      <w:szCs w:val="18"/>
                    </w:rPr>
                  </w:pPr>
                  <w:r>
                    <w:rPr>
                      <w:rFonts w:ascii="宋体" w:hAnsi="宋体" w:hint="eastAsia"/>
                      <w:sz w:val="18"/>
                      <w:szCs w:val="18"/>
                    </w:rPr>
                    <w:t>符合</w:t>
                  </w:r>
                </w:p>
              </w:tc>
            </w:tr>
          </w:tbl>
          <w:p w14:paraId="70F32DA5" w14:textId="77777777" w:rsidR="00635183" w:rsidRDefault="00635183">
            <w:pPr>
              <w:snapToGrid w:val="0"/>
              <w:rPr>
                <w:color w:val="000000"/>
                <w:szCs w:val="21"/>
              </w:rPr>
            </w:pPr>
          </w:p>
          <w:p w14:paraId="3C2B0475" w14:textId="77777777" w:rsidR="00635183" w:rsidRDefault="004C6810">
            <w:pPr>
              <w:snapToGrid w:val="0"/>
              <w:ind w:firstLineChars="200" w:firstLine="420"/>
              <w:rPr>
                <w:color w:val="000000"/>
                <w:szCs w:val="21"/>
                <w:highlight w:val="yellow"/>
              </w:rPr>
            </w:pPr>
            <w:r>
              <w:rPr>
                <w:rFonts w:hint="eastAsia"/>
                <w:color w:val="000000"/>
                <w:szCs w:val="21"/>
              </w:rPr>
              <w:t>目标可测量，与公司方针一致。根据提供的数据显示，以上管理目标已全部完成，考核：</w:t>
            </w:r>
            <w:r>
              <w:rPr>
                <w:rFonts w:hint="eastAsia"/>
                <w:color w:val="000000"/>
                <w:szCs w:val="21"/>
              </w:rPr>
              <w:t>班小许</w:t>
            </w:r>
            <w:r>
              <w:rPr>
                <w:rFonts w:hint="eastAsia"/>
                <w:color w:val="000000"/>
                <w:szCs w:val="21"/>
              </w:rPr>
              <w:t xml:space="preserve"> </w:t>
            </w:r>
            <w:r>
              <w:rPr>
                <w:color w:val="000000"/>
                <w:szCs w:val="21"/>
              </w:rPr>
              <w:t xml:space="preserve"> </w:t>
            </w:r>
            <w:r>
              <w:rPr>
                <w:rFonts w:hint="eastAsia"/>
                <w:color w:val="000000"/>
                <w:szCs w:val="21"/>
              </w:rPr>
              <w:t>审批：</w:t>
            </w:r>
            <w:r>
              <w:rPr>
                <w:rFonts w:hint="eastAsia"/>
                <w:color w:val="000000"/>
                <w:szCs w:val="21"/>
              </w:rPr>
              <w:t>焦德尚</w:t>
            </w:r>
            <w:r>
              <w:rPr>
                <w:rFonts w:hint="eastAsia"/>
                <w:color w:val="000000"/>
                <w:szCs w:val="21"/>
              </w:rPr>
              <w:t>。</w:t>
            </w:r>
          </w:p>
        </w:tc>
        <w:tc>
          <w:tcPr>
            <w:tcW w:w="1585" w:type="dxa"/>
          </w:tcPr>
          <w:p w14:paraId="5956DD89" w14:textId="77777777" w:rsidR="00635183" w:rsidRDefault="004C6810">
            <w:r>
              <w:rPr>
                <w:rFonts w:hint="eastAsia"/>
              </w:rPr>
              <w:t>Y</w:t>
            </w:r>
          </w:p>
        </w:tc>
      </w:tr>
      <w:tr w:rsidR="00635183" w14:paraId="3C7F1062" w14:textId="77777777">
        <w:trPr>
          <w:trHeight w:val="547"/>
        </w:trPr>
        <w:tc>
          <w:tcPr>
            <w:tcW w:w="2160" w:type="dxa"/>
          </w:tcPr>
          <w:p w14:paraId="464299E1" w14:textId="77777777" w:rsidR="00635183" w:rsidRDefault="004C6810">
            <w:pPr>
              <w:spacing w:line="280" w:lineRule="exact"/>
              <w:rPr>
                <w:rFonts w:ascii="宋体" w:hAnsi="宋体" w:cs="宋体"/>
                <w:szCs w:val="21"/>
              </w:rPr>
            </w:pPr>
            <w:r>
              <w:rPr>
                <w:rFonts w:ascii="宋体" w:hAnsi="宋体" w:cs="宋体" w:hint="eastAsia"/>
                <w:szCs w:val="21"/>
              </w:rPr>
              <w:t>沟通</w:t>
            </w:r>
          </w:p>
        </w:tc>
        <w:tc>
          <w:tcPr>
            <w:tcW w:w="960" w:type="dxa"/>
          </w:tcPr>
          <w:p w14:paraId="041633D8" w14:textId="00C8EC67" w:rsidR="00635183" w:rsidRDefault="00DD212E">
            <w:pPr>
              <w:spacing w:line="280" w:lineRule="exact"/>
              <w:rPr>
                <w:rFonts w:ascii="宋体" w:hAnsi="宋体" w:cs="宋体"/>
                <w:szCs w:val="21"/>
              </w:rPr>
            </w:pPr>
            <w:r>
              <w:rPr>
                <w:rFonts w:ascii="宋体" w:hAnsi="宋体" w:cs="宋体"/>
                <w:szCs w:val="21"/>
              </w:rPr>
              <w:t>Q</w:t>
            </w:r>
            <w:r w:rsidR="004C6810">
              <w:rPr>
                <w:rFonts w:ascii="宋体" w:hAnsi="宋体" w:cs="宋体"/>
                <w:szCs w:val="21"/>
              </w:rPr>
              <w:t>7.4</w:t>
            </w:r>
          </w:p>
        </w:tc>
        <w:tc>
          <w:tcPr>
            <w:tcW w:w="10004" w:type="dxa"/>
            <w:vAlign w:val="center"/>
          </w:tcPr>
          <w:p w14:paraId="62CF968C" w14:textId="307411B6" w:rsidR="00635183" w:rsidRDefault="004C6810">
            <w:pPr>
              <w:spacing w:line="280" w:lineRule="exact"/>
              <w:ind w:firstLineChars="200" w:firstLine="420"/>
              <w:rPr>
                <w:rFonts w:ascii="宋体" w:hAnsi="宋体" w:cs="宋体"/>
                <w:szCs w:val="21"/>
              </w:rPr>
            </w:pPr>
            <w:r>
              <w:rPr>
                <w:rFonts w:ascii="宋体" w:hAnsi="宋体" w:cs="宋体" w:hint="eastAsia"/>
                <w:szCs w:val="21"/>
              </w:rPr>
              <w:t>公司制定了</w:t>
            </w:r>
            <w:bookmarkStart w:id="0" w:name="OLE_LINK5"/>
            <w:r>
              <w:rPr>
                <w:rFonts w:ascii="宋体" w:hAnsi="宋体" w:cs="宋体" w:hint="eastAsia"/>
                <w:szCs w:val="21"/>
              </w:rPr>
              <w:t>《信息交流控制程序》</w:t>
            </w:r>
            <w:bookmarkEnd w:id="0"/>
            <w:r>
              <w:rPr>
                <w:rFonts w:ascii="宋体" w:hAnsi="宋体" w:cs="宋体" w:hint="eastAsia"/>
                <w:szCs w:val="21"/>
              </w:rPr>
              <w:t>，对沟通的信息内容、渠道、责任等进行了明确。</w:t>
            </w:r>
            <w:r>
              <w:rPr>
                <w:rFonts w:ascii="宋体" w:hAnsi="宋体" w:cs="宋体" w:hint="eastAsia"/>
                <w:szCs w:val="21"/>
              </w:rPr>
              <w:t>市场营销中心</w:t>
            </w:r>
            <w:r>
              <w:rPr>
                <w:rFonts w:ascii="宋体" w:hAnsi="宋体" w:cs="宋体" w:hint="eastAsia"/>
                <w:szCs w:val="21"/>
              </w:rPr>
              <w:t>主要负责与</w:t>
            </w:r>
            <w:r>
              <w:rPr>
                <w:rFonts w:ascii="宋体" w:hAnsi="宋体" w:cs="宋体" w:hint="eastAsia"/>
                <w:szCs w:val="21"/>
              </w:rPr>
              <w:t>招标公司</w:t>
            </w:r>
            <w:r w:rsidR="00E56839">
              <w:rPr>
                <w:rFonts w:ascii="宋体" w:hAnsi="宋体" w:cs="宋体" w:hint="eastAsia"/>
                <w:szCs w:val="21"/>
              </w:rPr>
              <w:t>、客户、公司</w:t>
            </w:r>
            <w:r>
              <w:rPr>
                <w:rFonts w:ascii="宋体" w:hAnsi="宋体" w:cs="宋体" w:hint="eastAsia"/>
                <w:szCs w:val="21"/>
              </w:rPr>
              <w:t>资源配合</w:t>
            </w:r>
            <w:r>
              <w:rPr>
                <w:rFonts w:ascii="宋体" w:hAnsi="宋体" w:cs="宋体" w:hint="eastAsia"/>
                <w:szCs w:val="21"/>
              </w:rPr>
              <w:t>等相关信息的传递和沟通，目前没有发生因沟通不善造成问题的情况。</w:t>
            </w:r>
          </w:p>
        </w:tc>
        <w:tc>
          <w:tcPr>
            <w:tcW w:w="1585" w:type="dxa"/>
          </w:tcPr>
          <w:p w14:paraId="50CF51B9" w14:textId="77777777" w:rsidR="00635183" w:rsidRDefault="004C6810">
            <w:r>
              <w:rPr>
                <w:rFonts w:hint="eastAsia"/>
              </w:rPr>
              <w:t>Y</w:t>
            </w:r>
          </w:p>
        </w:tc>
      </w:tr>
      <w:tr w:rsidR="009C3CB5" w14:paraId="6F141138" w14:textId="77777777" w:rsidTr="00F3007B">
        <w:trPr>
          <w:trHeight w:val="67"/>
        </w:trPr>
        <w:tc>
          <w:tcPr>
            <w:tcW w:w="2160" w:type="dxa"/>
          </w:tcPr>
          <w:p w14:paraId="71A441D6" w14:textId="0DB805D8" w:rsidR="009C3CB5" w:rsidRDefault="009C3CB5" w:rsidP="009C3CB5">
            <w:pPr>
              <w:spacing w:line="280" w:lineRule="exact"/>
              <w:rPr>
                <w:szCs w:val="21"/>
              </w:rPr>
            </w:pPr>
            <w:r>
              <w:rPr>
                <w:rFonts w:ascii="宋体" w:hAnsi="宋体" w:hint="eastAsia"/>
                <w:spacing w:val="-12"/>
                <w:szCs w:val="21"/>
              </w:rPr>
              <w:t>顾客沟通</w:t>
            </w:r>
          </w:p>
        </w:tc>
        <w:tc>
          <w:tcPr>
            <w:tcW w:w="960" w:type="dxa"/>
          </w:tcPr>
          <w:p w14:paraId="2591E81D" w14:textId="7CFF3E2D" w:rsidR="009C3CB5" w:rsidRDefault="002C4395" w:rsidP="009C3CB5">
            <w:pPr>
              <w:spacing w:line="280" w:lineRule="exact"/>
              <w:rPr>
                <w:szCs w:val="21"/>
              </w:rPr>
            </w:pPr>
            <w:r>
              <w:rPr>
                <w:rFonts w:ascii="宋体" w:hAnsi="宋体"/>
                <w:spacing w:val="-12"/>
                <w:szCs w:val="21"/>
              </w:rPr>
              <w:t>Q</w:t>
            </w:r>
            <w:r w:rsidR="009C3CB5">
              <w:rPr>
                <w:rFonts w:ascii="宋体" w:hAnsi="宋体" w:hint="eastAsia"/>
                <w:spacing w:val="-12"/>
                <w:szCs w:val="21"/>
              </w:rPr>
              <w:t>8.2.1</w:t>
            </w:r>
          </w:p>
        </w:tc>
        <w:tc>
          <w:tcPr>
            <w:tcW w:w="10004" w:type="dxa"/>
            <w:vAlign w:val="center"/>
          </w:tcPr>
          <w:p w14:paraId="7A9DF730" w14:textId="77777777" w:rsidR="009C3CB5" w:rsidRDefault="009C3CB5" w:rsidP="009C3CB5">
            <w:pPr>
              <w:spacing w:line="280" w:lineRule="exact"/>
              <w:ind w:firstLineChars="200" w:firstLine="420"/>
              <w:rPr>
                <w:szCs w:val="21"/>
              </w:rPr>
            </w:pPr>
            <w:r>
              <w:rPr>
                <w:rFonts w:hint="eastAsia"/>
                <w:szCs w:val="21"/>
              </w:rPr>
              <w:t>公司建有独立的网站，展示公司介绍、业务范围、客户案例、联系信息等；</w:t>
            </w:r>
          </w:p>
          <w:p w14:paraId="1920EAEB" w14:textId="77777777" w:rsidR="009C3CB5" w:rsidRDefault="009C3CB5" w:rsidP="009C3CB5">
            <w:pPr>
              <w:spacing w:line="280" w:lineRule="exact"/>
              <w:ind w:firstLineChars="200" w:firstLine="420"/>
              <w:rPr>
                <w:szCs w:val="21"/>
              </w:rPr>
            </w:pPr>
            <w:r>
              <w:rPr>
                <w:rFonts w:hint="eastAsia"/>
                <w:szCs w:val="21"/>
              </w:rPr>
              <w:t>同时获取社会物业服务需求，关注社会物业服务招标信息；</w:t>
            </w:r>
          </w:p>
          <w:p w14:paraId="6558FAFE" w14:textId="12FE45A7" w:rsidR="00F3007B" w:rsidRDefault="009C3CB5" w:rsidP="00F3007B">
            <w:pPr>
              <w:spacing w:line="280" w:lineRule="exact"/>
              <w:ind w:firstLineChars="200" w:firstLine="420"/>
              <w:rPr>
                <w:rFonts w:hint="eastAsia"/>
                <w:szCs w:val="21"/>
              </w:rPr>
            </w:pPr>
            <w:r>
              <w:rPr>
                <w:rFonts w:hint="eastAsia"/>
                <w:szCs w:val="21"/>
              </w:rPr>
              <w:t>建立反馈信息登记制度；建有客户专线，确保与客户沟通渠道畅通。</w:t>
            </w:r>
          </w:p>
        </w:tc>
        <w:tc>
          <w:tcPr>
            <w:tcW w:w="1585" w:type="dxa"/>
          </w:tcPr>
          <w:p w14:paraId="38389E0C" w14:textId="7C02C623" w:rsidR="009C3CB5" w:rsidRDefault="009C3CB5" w:rsidP="009C3CB5">
            <w:r>
              <w:rPr>
                <w:rFonts w:hint="eastAsia"/>
              </w:rPr>
              <w:t>符合</w:t>
            </w:r>
          </w:p>
        </w:tc>
      </w:tr>
      <w:tr w:rsidR="009C3CB5" w14:paraId="622DDD6D" w14:textId="77777777" w:rsidTr="00C93E0E">
        <w:trPr>
          <w:trHeight w:val="1256"/>
        </w:trPr>
        <w:tc>
          <w:tcPr>
            <w:tcW w:w="2160" w:type="dxa"/>
          </w:tcPr>
          <w:p w14:paraId="78AF0E0D" w14:textId="1178231B" w:rsidR="009C3CB5" w:rsidRDefault="009C3CB5" w:rsidP="009C3CB5">
            <w:pPr>
              <w:spacing w:line="280" w:lineRule="exact"/>
              <w:rPr>
                <w:szCs w:val="21"/>
              </w:rPr>
            </w:pPr>
            <w:r>
              <w:rPr>
                <w:rFonts w:ascii="宋体" w:hAnsi="宋体" w:hint="eastAsia"/>
                <w:spacing w:val="-12"/>
                <w:szCs w:val="21"/>
              </w:rPr>
              <w:t>与物业服务服务有关的要求的确定/评审</w:t>
            </w:r>
          </w:p>
        </w:tc>
        <w:tc>
          <w:tcPr>
            <w:tcW w:w="960" w:type="dxa"/>
          </w:tcPr>
          <w:p w14:paraId="48E775FC" w14:textId="5A294D6B" w:rsidR="009C3CB5" w:rsidRPr="000C0672" w:rsidRDefault="002C4395" w:rsidP="009C3CB5">
            <w:pPr>
              <w:adjustRightInd w:val="0"/>
              <w:snapToGrid w:val="0"/>
              <w:spacing w:line="280" w:lineRule="exact"/>
              <w:rPr>
                <w:rFonts w:ascii="宋体" w:hAnsi="宋体"/>
                <w:spacing w:val="-12"/>
                <w:szCs w:val="21"/>
              </w:rPr>
            </w:pPr>
            <w:r>
              <w:rPr>
                <w:rFonts w:ascii="宋体" w:hAnsi="宋体"/>
                <w:spacing w:val="-12"/>
                <w:szCs w:val="21"/>
              </w:rPr>
              <w:t>Q</w:t>
            </w:r>
            <w:r w:rsidR="009C3CB5" w:rsidRPr="000C0672">
              <w:rPr>
                <w:rFonts w:ascii="宋体" w:hAnsi="宋体" w:hint="eastAsia"/>
                <w:spacing w:val="-12"/>
                <w:szCs w:val="21"/>
              </w:rPr>
              <w:t>8.2.2/</w:t>
            </w:r>
          </w:p>
          <w:p w14:paraId="6EBAFC1C" w14:textId="7D8BF33C" w:rsidR="009C3CB5" w:rsidRDefault="002C4395" w:rsidP="009C3CB5">
            <w:pPr>
              <w:rPr>
                <w:szCs w:val="21"/>
              </w:rPr>
            </w:pPr>
            <w:r>
              <w:rPr>
                <w:rFonts w:ascii="宋体" w:hAnsi="宋体"/>
                <w:spacing w:val="-12"/>
                <w:szCs w:val="21"/>
              </w:rPr>
              <w:t>Q</w:t>
            </w:r>
            <w:r w:rsidR="009C3CB5" w:rsidRPr="000C0672">
              <w:rPr>
                <w:rFonts w:ascii="宋体" w:hAnsi="宋体" w:hint="eastAsia"/>
                <w:spacing w:val="-12"/>
                <w:szCs w:val="21"/>
              </w:rPr>
              <w:t>8.2.3</w:t>
            </w:r>
          </w:p>
        </w:tc>
        <w:tc>
          <w:tcPr>
            <w:tcW w:w="10004" w:type="dxa"/>
            <w:vAlign w:val="center"/>
          </w:tcPr>
          <w:p w14:paraId="6A41A9A0" w14:textId="77777777" w:rsidR="009C3CB5" w:rsidRPr="000C0672" w:rsidRDefault="009C3CB5" w:rsidP="009C3CB5">
            <w:pPr>
              <w:spacing w:line="280" w:lineRule="exact"/>
              <w:rPr>
                <w:szCs w:val="21"/>
              </w:rPr>
            </w:pPr>
            <w:r w:rsidRPr="000C0672">
              <w:rPr>
                <w:rFonts w:ascii="宋体" w:hAnsi="宋体" w:cs="宋体" w:hint="eastAsia"/>
                <w:szCs w:val="21"/>
              </w:rPr>
              <w:t xml:space="preserve">  公司编制</w:t>
            </w:r>
            <w:r w:rsidRPr="000C0672">
              <w:rPr>
                <w:rFonts w:hint="eastAsia"/>
                <w:szCs w:val="21"/>
              </w:rPr>
              <w:t>《与顾客有关的过程控制程序》，负责人介绍公司业务信息的来源基本源于招投项目和其他物业公司的委托，招标项目的服务要求确定主要对于招标信息的精准解读，投标后，对于中标的服务项目，在合同中确定服务要求。物业公司委托的</w:t>
            </w:r>
            <w:r>
              <w:rPr>
                <w:rFonts w:hint="eastAsia"/>
                <w:szCs w:val="21"/>
              </w:rPr>
              <w:t>物业管理服务</w:t>
            </w:r>
            <w:r w:rsidRPr="000C0672">
              <w:rPr>
                <w:rFonts w:hint="eastAsia"/>
                <w:szCs w:val="21"/>
              </w:rPr>
              <w:t>，主要在于前期的洽谈和核算，经公司评审确认后，以合同的形式确定内容及要求。</w:t>
            </w:r>
          </w:p>
          <w:p w14:paraId="74155249" w14:textId="77777777" w:rsidR="009C3CB5" w:rsidRPr="000C0672" w:rsidRDefault="009C3CB5" w:rsidP="009C3CB5">
            <w:pPr>
              <w:spacing w:line="280" w:lineRule="exact"/>
              <w:rPr>
                <w:szCs w:val="21"/>
              </w:rPr>
            </w:pPr>
            <w:r w:rsidRPr="000C0672">
              <w:rPr>
                <w:rFonts w:hint="eastAsia"/>
                <w:szCs w:val="21"/>
              </w:rPr>
              <w:t>查看合同：</w:t>
            </w:r>
          </w:p>
          <w:p w14:paraId="7102C1B0" w14:textId="77777777" w:rsidR="009C3CB5" w:rsidRPr="000C0672" w:rsidRDefault="009C3CB5" w:rsidP="009C3CB5">
            <w:pPr>
              <w:numPr>
                <w:ilvl w:val="0"/>
                <w:numId w:val="2"/>
              </w:numPr>
              <w:spacing w:line="280" w:lineRule="exact"/>
              <w:rPr>
                <w:szCs w:val="21"/>
              </w:rPr>
            </w:pPr>
            <w:r w:rsidRPr="000C0672">
              <w:rPr>
                <w:rFonts w:hint="eastAsia"/>
                <w:szCs w:val="21"/>
              </w:rPr>
              <w:lastRenderedPageBreak/>
              <w:t>客户：</w:t>
            </w:r>
            <w:r>
              <w:rPr>
                <w:rFonts w:hint="eastAsia"/>
                <w:szCs w:val="21"/>
              </w:rPr>
              <w:t>杭州市西湖区人民防空办公室</w:t>
            </w:r>
            <w:r w:rsidRPr="000C0672">
              <w:rPr>
                <w:rFonts w:hint="eastAsia"/>
                <w:szCs w:val="21"/>
              </w:rPr>
              <w:t>；服务时间：</w:t>
            </w:r>
            <w:r w:rsidRPr="000C0672">
              <w:rPr>
                <w:rFonts w:hint="eastAsia"/>
                <w:szCs w:val="21"/>
              </w:rPr>
              <w:t>202</w:t>
            </w:r>
            <w:r>
              <w:rPr>
                <w:szCs w:val="21"/>
              </w:rPr>
              <w:t>0</w:t>
            </w:r>
            <w:r w:rsidRPr="000C0672">
              <w:rPr>
                <w:rFonts w:hint="eastAsia"/>
                <w:szCs w:val="21"/>
              </w:rPr>
              <w:t>-</w:t>
            </w:r>
            <w:r>
              <w:rPr>
                <w:szCs w:val="21"/>
              </w:rPr>
              <w:t>1</w:t>
            </w:r>
            <w:r w:rsidRPr="000C0672">
              <w:rPr>
                <w:rFonts w:hint="eastAsia"/>
                <w:szCs w:val="21"/>
              </w:rPr>
              <w:t>-</w:t>
            </w:r>
            <w:r>
              <w:rPr>
                <w:szCs w:val="21"/>
              </w:rPr>
              <w:t>1</w:t>
            </w:r>
            <w:r w:rsidRPr="000C0672">
              <w:rPr>
                <w:rFonts w:hint="eastAsia"/>
                <w:szCs w:val="21"/>
              </w:rPr>
              <w:t>~202</w:t>
            </w:r>
            <w:r>
              <w:rPr>
                <w:szCs w:val="21"/>
              </w:rPr>
              <w:t>1</w:t>
            </w:r>
            <w:r w:rsidRPr="000C0672">
              <w:rPr>
                <w:rFonts w:hint="eastAsia"/>
                <w:szCs w:val="21"/>
              </w:rPr>
              <w:t>-</w:t>
            </w:r>
            <w:r>
              <w:rPr>
                <w:szCs w:val="21"/>
              </w:rPr>
              <w:t>12</w:t>
            </w:r>
            <w:r w:rsidRPr="000C0672">
              <w:rPr>
                <w:rFonts w:hint="eastAsia"/>
                <w:szCs w:val="21"/>
              </w:rPr>
              <w:t>-</w:t>
            </w:r>
            <w:r>
              <w:rPr>
                <w:szCs w:val="21"/>
              </w:rPr>
              <w:t>31</w:t>
            </w:r>
            <w:r w:rsidRPr="000C0672">
              <w:rPr>
                <w:rFonts w:hint="eastAsia"/>
                <w:szCs w:val="21"/>
              </w:rPr>
              <w:t>；服务内容：根据甲方的工作需要做好</w:t>
            </w:r>
            <w:r>
              <w:rPr>
                <w:rFonts w:hint="eastAsia"/>
                <w:szCs w:val="21"/>
              </w:rPr>
              <w:t>物业管理服务</w:t>
            </w:r>
            <w:r w:rsidRPr="000C0672">
              <w:rPr>
                <w:rFonts w:hint="eastAsia"/>
                <w:szCs w:val="21"/>
              </w:rPr>
              <w:t>工作；委托事项、服务质量要求、人员配置中明确服务内容、质量要求和人员数量；合同见双方人员签字及加盖印章；该项目合同中明确为政府采购项目，经中标签订服务合同；合同评审在投标前完成，公司档案有项目核算等材料，投标文件并经总经理签字和加盖公司公章。</w:t>
            </w:r>
          </w:p>
          <w:p w14:paraId="11CD70DB" w14:textId="77777777" w:rsidR="009C3CB5" w:rsidRPr="000C0672" w:rsidRDefault="009C3CB5" w:rsidP="009C3CB5">
            <w:pPr>
              <w:numPr>
                <w:ilvl w:val="0"/>
                <w:numId w:val="2"/>
              </w:numPr>
              <w:spacing w:line="280" w:lineRule="exact"/>
              <w:rPr>
                <w:szCs w:val="21"/>
              </w:rPr>
            </w:pPr>
            <w:r w:rsidRPr="000C0672">
              <w:rPr>
                <w:rFonts w:hint="eastAsia"/>
                <w:szCs w:val="21"/>
              </w:rPr>
              <w:t>客户：</w:t>
            </w:r>
            <w:r>
              <w:rPr>
                <w:rFonts w:hint="eastAsia"/>
                <w:szCs w:val="21"/>
              </w:rPr>
              <w:t>杭州盛奥置业有限公司</w:t>
            </w:r>
            <w:r w:rsidRPr="000C0672">
              <w:rPr>
                <w:rFonts w:hint="eastAsia"/>
                <w:szCs w:val="21"/>
              </w:rPr>
              <w:t>，服务时间：</w:t>
            </w:r>
            <w:r w:rsidRPr="000C0672">
              <w:rPr>
                <w:rFonts w:hint="eastAsia"/>
                <w:szCs w:val="21"/>
              </w:rPr>
              <w:t>20</w:t>
            </w:r>
            <w:r>
              <w:rPr>
                <w:szCs w:val="21"/>
              </w:rPr>
              <w:t>16</w:t>
            </w:r>
            <w:r w:rsidRPr="000C0672">
              <w:rPr>
                <w:rFonts w:hint="eastAsia"/>
                <w:szCs w:val="21"/>
              </w:rPr>
              <w:t>-</w:t>
            </w:r>
            <w:r w:rsidRPr="000C0672">
              <w:rPr>
                <w:szCs w:val="21"/>
              </w:rPr>
              <w:t>6</w:t>
            </w:r>
            <w:r w:rsidRPr="000C0672">
              <w:rPr>
                <w:rFonts w:hint="eastAsia"/>
                <w:szCs w:val="21"/>
              </w:rPr>
              <w:t>-1~202</w:t>
            </w:r>
            <w:r w:rsidRPr="000C0672">
              <w:rPr>
                <w:szCs w:val="21"/>
              </w:rPr>
              <w:t>1</w:t>
            </w:r>
            <w:r w:rsidRPr="000C0672">
              <w:rPr>
                <w:rFonts w:hint="eastAsia"/>
                <w:szCs w:val="21"/>
              </w:rPr>
              <w:t>-</w:t>
            </w:r>
            <w:r>
              <w:rPr>
                <w:szCs w:val="21"/>
              </w:rPr>
              <w:t>12</w:t>
            </w:r>
            <w:r w:rsidRPr="000C0672">
              <w:rPr>
                <w:rFonts w:hint="eastAsia"/>
                <w:szCs w:val="21"/>
              </w:rPr>
              <w:t>-3</w:t>
            </w:r>
            <w:r w:rsidRPr="000C0672">
              <w:rPr>
                <w:szCs w:val="21"/>
              </w:rPr>
              <w:t>1</w:t>
            </w:r>
            <w:r w:rsidRPr="000C0672">
              <w:rPr>
                <w:rFonts w:hint="eastAsia"/>
                <w:szCs w:val="21"/>
              </w:rPr>
              <w:t>；服务内容：</w:t>
            </w:r>
            <w:r>
              <w:rPr>
                <w:rFonts w:hint="eastAsia"/>
                <w:szCs w:val="21"/>
              </w:rPr>
              <w:t>物业管理服务</w:t>
            </w:r>
            <w:r w:rsidRPr="000C0672">
              <w:rPr>
                <w:rFonts w:hint="eastAsia"/>
                <w:szCs w:val="21"/>
              </w:rPr>
              <w:t>；委托事项、服务质量要求、人员配置中明确服务内容、质量要求和人员数量；合同见双方人员签字及加盖印章；该项目合同中明确为政府采购项目，经中标签订服务合同；合同评审在投标前完成，公司档案有项目核算等材料，投标文件并经总经理签字和加盖公司公章。</w:t>
            </w:r>
          </w:p>
          <w:p w14:paraId="116F350A" w14:textId="77777777" w:rsidR="009C3CB5" w:rsidRPr="000C0672" w:rsidRDefault="009C3CB5" w:rsidP="009C3CB5">
            <w:pPr>
              <w:numPr>
                <w:ilvl w:val="0"/>
                <w:numId w:val="2"/>
              </w:numPr>
              <w:spacing w:line="280" w:lineRule="exact"/>
              <w:rPr>
                <w:szCs w:val="21"/>
              </w:rPr>
            </w:pPr>
            <w:r w:rsidRPr="000C0672">
              <w:rPr>
                <w:rFonts w:hint="eastAsia"/>
                <w:szCs w:val="21"/>
              </w:rPr>
              <w:t>客户：</w:t>
            </w:r>
            <w:r>
              <w:rPr>
                <w:rFonts w:hint="eastAsia"/>
                <w:szCs w:val="21"/>
              </w:rPr>
              <w:t>杭州市余杭区怡景花城小区</w:t>
            </w:r>
            <w:r w:rsidRPr="000C0672">
              <w:rPr>
                <w:rFonts w:hint="eastAsia"/>
                <w:szCs w:val="21"/>
              </w:rPr>
              <w:t>；合同描述服务范围及服务标准，</w:t>
            </w:r>
            <w:r>
              <w:rPr>
                <w:rFonts w:hint="eastAsia"/>
                <w:szCs w:val="21"/>
              </w:rPr>
              <w:t>物业管理</w:t>
            </w:r>
            <w:r w:rsidRPr="000C0672">
              <w:rPr>
                <w:rFonts w:hint="eastAsia"/>
                <w:szCs w:val="21"/>
              </w:rPr>
              <w:t>要求，人数及合同期限等信息；合同见双方人员签字及加盖印章；该项目合同中明确为政府采购项目，经中标签订服务合同；合同评审在投标前完成，公司档案有项目核算等材料，投标文件并经总经理签字和加盖公司公章。</w:t>
            </w:r>
          </w:p>
          <w:p w14:paraId="1666B3E3" w14:textId="72526BF0" w:rsidR="009C3CB5" w:rsidRDefault="009C3CB5" w:rsidP="009C3CB5">
            <w:pPr>
              <w:spacing w:line="280" w:lineRule="exact"/>
              <w:ind w:firstLineChars="200" w:firstLine="420"/>
              <w:rPr>
                <w:color w:val="000000"/>
                <w:szCs w:val="21"/>
              </w:rPr>
            </w:pPr>
            <w:r w:rsidRPr="000C0672">
              <w:rPr>
                <w:rFonts w:hint="eastAsia"/>
                <w:szCs w:val="21"/>
              </w:rPr>
              <w:t xml:space="preserve">    </w:t>
            </w:r>
            <w:r w:rsidRPr="000C0672">
              <w:rPr>
                <w:rFonts w:hint="eastAsia"/>
                <w:szCs w:val="21"/>
              </w:rPr>
              <w:t>总体来看，服务提供对于顾客服务的要求评审、确定基本可满足</w:t>
            </w:r>
            <w:r w:rsidRPr="000C0672">
              <w:rPr>
                <w:rFonts w:hint="eastAsia"/>
                <w:szCs w:val="21"/>
              </w:rPr>
              <w:t>GB/T19001</w:t>
            </w:r>
            <w:r w:rsidRPr="000C0672">
              <w:rPr>
                <w:rFonts w:hint="eastAsia"/>
                <w:szCs w:val="21"/>
              </w:rPr>
              <w:t>标准要求。</w:t>
            </w:r>
          </w:p>
        </w:tc>
        <w:tc>
          <w:tcPr>
            <w:tcW w:w="1585" w:type="dxa"/>
          </w:tcPr>
          <w:p w14:paraId="7D0FCCB9" w14:textId="5F03D5F0" w:rsidR="009C3CB5" w:rsidRDefault="009C3CB5" w:rsidP="009C3CB5">
            <w:pPr>
              <w:rPr>
                <w:rFonts w:hint="eastAsia"/>
                <w:szCs w:val="21"/>
              </w:rPr>
            </w:pPr>
            <w:r>
              <w:rPr>
                <w:rFonts w:hint="eastAsia"/>
              </w:rPr>
              <w:lastRenderedPageBreak/>
              <w:t>符合</w:t>
            </w:r>
          </w:p>
        </w:tc>
      </w:tr>
      <w:tr w:rsidR="009C3CB5" w14:paraId="5FA069AA" w14:textId="77777777" w:rsidTr="009C3CB5">
        <w:trPr>
          <w:trHeight w:val="303"/>
        </w:trPr>
        <w:tc>
          <w:tcPr>
            <w:tcW w:w="2160" w:type="dxa"/>
          </w:tcPr>
          <w:p w14:paraId="729262F7" w14:textId="31334CDA" w:rsidR="009C3CB5" w:rsidRDefault="009C3CB5" w:rsidP="009C3CB5">
            <w:pPr>
              <w:spacing w:line="280" w:lineRule="exact"/>
              <w:rPr>
                <w:szCs w:val="21"/>
              </w:rPr>
            </w:pPr>
            <w:r>
              <w:rPr>
                <w:rFonts w:ascii="宋体" w:hAnsi="宋体" w:hint="eastAsia"/>
                <w:spacing w:val="-12"/>
                <w:szCs w:val="21"/>
              </w:rPr>
              <w:t>物业服务要求的更改</w:t>
            </w:r>
          </w:p>
        </w:tc>
        <w:tc>
          <w:tcPr>
            <w:tcW w:w="960" w:type="dxa"/>
          </w:tcPr>
          <w:p w14:paraId="74EB8EA5" w14:textId="7E388A94" w:rsidR="009C3CB5" w:rsidRDefault="002C4395" w:rsidP="009C3CB5">
            <w:pPr>
              <w:rPr>
                <w:szCs w:val="21"/>
              </w:rPr>
            </w:pPr>
            <w:r>
              <w:rPr>
                <w:rFonts w:ascii="宋体" w:hAnsi="宋体"/>
                <w:spacing w:val="-12"/>
                <w:szCs w:val="21"/>
              </w:rPr>
              <w:t>Q</w:t>
            </w:r>
            <w:r w:rsidR="009C3CB5">
              <w:rPr>
                <w:rFonts w:ascii="宋体" w:hAnsi="宋体" w:hint="eastAsia"/>
                <w:spacing w:val="-12"/>
                <w:szCs w:val="21"/>
              </w:rPr>
              <w:t>8.2.4</w:t>
            </w:r>
          </w:p>
        </w:tc>
        <w:tc>
          <w:tcPr>
            <w:tcW w:w="10004" w:type="dxa"/>
            <w:vAlign w:val="center"/>
          </w:tcPr>
          <w:p w14:paraId="6FA7143A" w14:textId="77777777" w:rsidR="009C3CB5" w:rsidRDefault="009C3CB5" w:rsidP="009C3CB5">
            <w:pPr>
              <w:spacing w:line="280" w:lineRule="exact"/>
              <w:ind w:firstLineChars="200" w:firstLine="420"/>
              <w:rPr>
                <w:rFonts w:ascii="宋体" w:hAnsi="宋体" w:cs="宋体"/>
                <w:szCs w:val="21"/>
              </w:rPr>
            </w:pPr>
            <w:r>
              <w:rPr>
                <w:rFonts w:ascii="宋体" w:hAnsi="宋体" w:cs="宋体" w:hint="eastAsia"/>
                <w:szCs w:val="21"/>
              </w:rPr>
              <w:t>负责人介绍，因为物业服务总体来说事项比较明确，合同签订后，不会有大的变更。为获得被服务方的好感，鼓励服务人员，多帮忙业务单位解决力所能及的事项。</w:t>
            </w:r>
          </w:p>
          <w:p w14:paraId="0BCC45F5" w14:textId="77BFD653" w:rsidR="009C3CB5" w:rsidRDefault="009C3CB5" w:rsidP="009C3CB5">
            <w:pPr>
              <w:spacing w:line="280" w:lineRule="exact"/>
              <w:ind w:firstLineChars="200" w:firstLine="420"/>
              <w:rPr>
                <w:color w:val="000000"/>
                <w:szCs w:val="21"/>
              </w:rPr>
            </w:pPr>
            <w:r>
              <w:rPr>
                <w:rFonts w:ascii="宋体" w:hAnsi="宋体" w:cs="宋体" w:hint="eastAsia"/>
                <w:szCs w:val="21"/>
              </w:rPr>
              <w:t>公司编制服务要求变更联系单；但体系运行以来，未有合同变更的情况。</w:t>
            </w:r>
          </w:p>
        </w:tc>
        <w:tc>
          <w:tcPr>
            <w:tcW w:w="1585" w:type="dxa"/>
          </w:tcPr>
          <w:p w14:paraId="36A47EC7" w14:textId="158E25AA" w:rsidR="009C3CB5" w:rsidRDefault="009C3CB5" w:rsidP="009C3CB5">
            <w:pPr>
              <w:rPr>
                <w:rFonts w:hint="eastAsia"/>
                <w:szCs w:val="21"/>
              </w:rPr>
            </w:pPr>
            <w:r>
              <w:rPr>
                <w:rFonts w:hint="eastAsia"/>
              </w:rPr>
              <w:t>符合</w:t>
            </w:r>
          </w:p>
        </w:tc>
      </w:tr>
      <w:tr w:rsidR="009C3CB5" w14:paraId="39788904" w14:textId="77777777" w:rsidTr="008A28ED">
        <w:trPr>
          <w:trHeight w:val="689"/>
        </w:trPr>
        <w:tc>
          <w:tcPr>
            <w:tcW w:w="2160" w:type="dxa"/>
          </w:tcPr>
          <w:p w14:paraId="6FE58089" w14:textId="1985CFD9" w:rsidR="009C3CB5" w:rsidRDefault="009C3CB5" w:rsidP="009C3CB5">
            <w:pPr>
              <w:rPr>
                <w:rFonts w:ascii="宋体" w:hAnsi="宋体" w:cs="Arial"/>
                <w:szCs w:val="21"/>
              </w:rPr>
            </w:pPr>
            <w:r>
              <w:rPr>
                <w:rFonts w:ascii="宋体" w:hAnsi="宋体" w:cs="宋体" w:hint="eastAsia"/>
                <w:szCs w:val="21"/>
              </w:rPr>
              <w:t>交付后的活动</w:t>
            </w:r>
          </w:p>
        </w:tc>
        <w:tc>
          <w:tcPr>
            <w:tcW w:w="960" w:type="dxa"/>
          </w:tcPr>
          <w:p w14:paraId="388C4AB1" w14:textId="5EABC1D9" w:rsidR="009C3CB5" w:rsidRDefault="002C4395" w:rsidP="009C3CB5">
            <w:pPr>
              <w:rPr>
                <w:rFonts w:ascii="宋体" w:hAnsi="宋体" w:cs="Arial"/>
                <w:szCs w:val="21"/>
              </w:rPr>
            </w:pPr>
            <w:r>
              <w:rPr>
                <w:rFonts w:ascii="宋体" w:hAnsi="宋体" w:cs="宋体"/>
                <w:szCs w:val="21"/>
              </w:rPr>
              <w:t>Q</w:t>
            </w:r>
            <w:r w:rsidR="009C3CB5">
              <w:rPr>
                <w:rFonts w:ascii="宋体" w:hAnsi="宋体" w:cs="宋体" w:hint="eastAsia"/>
                <w:szCs w:val="21"/>
              </w:rPr>
              <w:t xml:space="preserve">8.5.5 </w:t>
            </w:r>
          </w:p>
        </w:tc>
        <w:tc>
          <w:tcPr>
            <w:tcW w:w="10004" w:type="dxa"/>
            <w:vAlign w:val="center"/>
          </w:tcPr>
          <w:p w14:paraId="558D8021" w14:textId="2D5970B8" w:rsidR="009C3CB5" w:rsidRDefault="009C3CB5" w:rsidP="009C3CB5">
            <w:pPr>
              <w:ind w:firstLineChars="200" w:firstLine="480"/>
              <w:rPr>
                <w:szCs w:val="21"/>
              </w:rPr>
            </w:pPr>
            <w:r>
              <w:rPr>
                <w:rFonts w:ascii="宋体" w:hAnsi="宋体" w:hint="eastAsia"/>
                <w:sz w:val="24"/>
                <w:szCs w:val="22"/>
              </w:rPr>
              <w:t>负责人介绍，从投标、中标提供服务方案、签订合同后，按合同约定人员派出服务人员进入服务现场；进行现场物业服务工作。</w:t>
            </w:r>
          </w:p>
        </w:tc>
        <w:tc>
          <w:tcPr>
            <w:tcW w:w="1585" w:type="dxa"/>
          </w:tcPr>
          <w:p w14:paraId="3079532C" w14:textId="27B3C631" w:rsidR="009C3CB5" w:rsidRDefault="009C3CB5" w:rsidP="009C3CB5">
            <w:r>
              <w:rPr>
                <w:rFonts w:hint="eastAsia"/>
              </w:rPr>
              <w:t>符合</w:t>
            </w:r>
          </w:p>
        </w:tc>
      </w:tr>
      <w:tr w:rsidR="009C3CB5" w14:paraId="79B96D7C" w14:textId="77777777" w:rsidTr="00AD3E2B">
        <w:trPr>
          <w:trHeight w:val="689"/>
        </w:trPr>
        <w:tc>
          <w:tcPr>
            <w:tcW w:w="2160" w:type="dxa"/>
          </w:tcPr>
          <w:p w14:paraId="299E9A2A" w14:textId="264948C9" w:rsidR="009C3CB5" w:rsidRDefault="009C3CB5" w:rsidP="009C3CB5">
            <w:pPr>
              <w:rPr>
                <w:rFonts w:ascii="宋体" w:hAnsi="宋体" w:cs="Arial" w:hint="eastAsia"/>
                <w:szCs w:val="21"/>
              </w:rPr>
            </w:pPr>
            <w:r>
              <w:rPr>
                <w:szCs w:val="21"/>
              </w:rPr>
              <w:t>顾客满意</w:t>
            </w:r>
          </w:p>
        </w:tc>
        <w:tc>
          <w:tcPr>
            <w:tcW w:w="960" w:type="dxa"/>
          </w:tcPr>
          <w:p w14:paraId="448D0D95" w14:textId="35C63FCE" w:rsidR="009C3CB5" w:rsidRDefault="009C3CB5" w:rsidP="009C3CB5">
            <w:pPr>
              <w:rPr>
                <w:rFonts w:ascii="宋体" w:hAnsi="宋体" w:cs="Arial" w:hint="eastAsia"/>
                <w:szCs w:val="21"/>
              </w:rPr>
            </w:pPr>
            <w:r>
              <w:rPr>
                <w:szCs w:val="21"/>
              </w:rPr>
              <w:t>Q9.1.2</w:t>
            </w:r>
          </w:p>
        </w:tc>
        <w:tc>
          <w:tcPr>
            <w:tcW w:w="10004" w:type="dxa"/>
          </w:tcPr>
          <w:p w14:paraId="36C05850" w14:textId="77777777" w:rsidR="009C3CB5" w:rsidRDefault="009C3CB5" w:rsidP="009C3CB5">
            <w:pPr>
              <w:spacing w:line="280" w:lineRule="exact"/>
              <w:ind w:firstLineChars="200" w:firstLine="420"/>
              <w:rPr>
                <w:color w:val="000000"/>
                <w:szCs w:val="21"/>
              </w:rPr>
            </w:pPr>
            <w:r>
              <w:rPr>
                <w:color w:val="000000"/>
                <w:szCs w:val="21"/>
              </w:rPr>
              <w:t>公司已建立和保持了《顾客满意程度测量控制程序》，对顾客满意的监测的相关内容进行了规定，其包括了对调查时机、方式、方案等。</w:t>
            </w:r>
          </w:p>
          <w:p w14:paraId="0C08D81F" w14:textId="77777777" w:rsidR="009C3CB5" w:rsidRDefault="009C3CB5" w:rsidP="009C3CB5">
            <w:pPr>
              <w:spacing w:line="280" w:lineRule="exact"/>
              <w:ind w:firstLineChars="200" w:firstLine="420"/>
              <w:rPr>
                <w:color w:val="000000"/>
                <w:szCs w:val="21"/>
              </w:rPr>
            </w:pPr>
            <w:r>
              <w:rPr>
                <w:color w:val="000000"/>
                <w:szCs w:val="21"/>
              </w:rPr>
              <w:t>公司采取对主要顾客进行满意度调查的形式，共发出</w:t>
            </w:r>
            <w:r>
              <w:rPr>
                <w:color w:val="000000"/>
                <w:szCs w:val="21"/>
              </w:rPr>
              <w:t>3</w:t>
            </w:r>
            <w:r>
              <w:rPr>
                <w:rFonts w:hint="eastAsia"/>
                <w:color w:val="000000"/>
                <w:szCs w:val="21"/>
              </w:rPr>
              <w:t>2</w:t>
            </w:r>
            <w:r>
              <w:rPr>
                <w:color w:val="000000"/>
                <w:szCs w:val="21"/>
              </w:rPr>
              <w:t>份《顾客满意度调查表》，有效回收</w:t>
            </w:r>
            <w:r>
              <w:rPr>
                <w:rFonts w:hint="eastAsia"/>
                <w:color w:val="000000"/>
                <w:szCs w:val="21"/>
              </w:rPr>
              <w:t>32</w:t>
            </w:r>
            <w:r>
              <w:rPr>
                <w:rFonts w:hint="eastAsia"/>
                <w:color w:val="000000"/>
                <w:szCs w:val="21"/>
              </w:rPr>
              <w:t>份，</w:t>
            </w:r>
            <w:r>
              <w:rPr>
                <w:color w:val="000000"/>
                <w:szCs w:val="21"/>
              </w:rPr>
              <w:t>回收率</w:t>
            </w:r>
            <w:r>
              <w:rPr>
                <w:color w:val="000000"/>
                <w:szCs w:val="21"/>
              </w:rPr>
              <w:t>100%</w:t>
            </w:r>
            <w:r>
              <w:rPr>
                <w:color w:val="000000"/>
                <w:szCs w:val="21"/>
              </w:rPr>
              <w:t>。</w:t>
            </w:r>
          </w:p>
          <w:p w14:paraId="4A57D5AF" w14:textId="5410E9FD" w:rsidR="009C3CB5" w:rsidRDefault="009C3CB5" w:rsidP="009C3CB5">
            <w:pPr>
              <w:spacing w:line="280" w:lineRule="exact"/>
              <w:ind w:firstLineChars="200" w:firstLine="420"/>
              <w:rPr>
                <w:color w:val="000000"/>
                <w:szCs w:val="21"/>
              </w:rPr>
            </w:pPr>
            <w:r>
              <w:rPr>
                <w:color w:val="000000"/>
                <w:szCs w:val="21"/>
              </w:rPr>
              <w:t>调查内容有：</w:t>
            </w:r>
            <w:r>
              <w:rPr>
                <w:rFonts w:hint="eastAsia"/>
                <w:color w:val="000000"/>
                <w:szCs w:val="21"/>
              </w:rPr>
              <w:t>物业服务质量、态度</w:t>
            </w:r>
            <w:r>
              <w:rPr>
                <w:rFonts w:hint="eastAsia"/>
                <w:color w:val="000000"/>
                <w:szCs w:val="21"/>
              </w:rPr>
              <w:t>、</w:t>
            </w:r>
            <w:r>
              <w:rPr>
                <w:rFonts w:hint="eastAsia"/>
                <w:color w:val="000000"/>
                <w:szCs w:val="21"/>
              </w:rPr>
              <w:t>问题解</w:t>
            </w:r>
            <w:r>
              <w:rPr>
                <w:rFonts w:hint="eastAsia"/>
                <w:color w:val="000000"/>
                <w:szCs w:val="21"/>
              </w:rPr>
              <w:t>决时效、人员技能、对公司服务的满意度</w:t>
            </w:r>
            <w:r>
              <w:rPr>
                <w:color w:val="000000"/>
                <w:szCs w:val="21"/>
              </w:rPr>
              <w:t>等，查阅《顾客满意程度调查表》</w:t>
            </w:r>
            <w:r>
              <w:rPr>
                <w:rFonts w:hint="eastAsia"/>
                <w:color w:val="000000"/>
                <w:szCs w:val="21"/>
              </w:rPr>
              <w:t>，</w:t>
            </w:r>
            <w:r>
              <w:rPr>
                <w:color w:val="000000"/>
                <w:szCs w:val="21"/>
              </w:rPr>
              <w:t>对</w:t>
            </w:r>
            <w:r>
              <w:rPr>
                <w:rFonts w:hint="eastAsia"/>
                <w:color w:val="000000"/>
                <w:szCs w:val="21"/>
              </w:rPr>
              <w:t>调查表满分</w:t>
            </w:r>
            <w:r>
              <w:rPr>
                <w:rFonts w:hint="eastAsia"/>
                <w:color w:val="000000"/>
                <w:szCs w:val="21"/>
              </w:rPr>
              <w:t>100</w:t>
            </w:r>
            <w:r>
              <w:rPr>
                <w:rFonts w:hint="eastAsia"/>
                <w:color w:val="000000"/>
                <w:szCs w:val="21"/>
              </w:rPr>
              <w:t>分计算</w:t>
            </w:r>
            <w:r>
              <w:rPr>
                <w:color w:val="000000"/>
                <w:szCs w:val="21"/>
              </w:rPr>
              <w:t>。查《顾客满意程度调查表》，记录真实有效。提供《顾客满意度统计分析表》，</w:t>
            </w:r>
            <w:r>
              <w:rPr>
                <w:rFonts w:hint="eastAsia"/>
                <w:color w:val="000000"/>
                <w:szCs w:val="21"/>
              </w:rPr>
              <w:t>每家顾客满意度总分值均为</w:t>
            </w:r>
            <w:r>
              <w:rPr>
                <w:rFonts w:hint="eastAsia"/>
                <w:color w:val="000000"/>
                <w:szCs w:val="21"/>
              </w:rPr>
              <w:t>100</w:t>
            </w:r>
            <w:r>
              <w:rPr>
                <w:rFonts w:hint="eastAsia"/>
                <w:color w:val="000000"/>
                <w:szCs w:val="21"/>
              </w:rPr>
              <w:t>分，</w:t>
            </w:r>
            <w:r>
              <w:rPr>
                <w:color w:val="000000"/>
                <w:szCs w:val="21"/>
              </w:rPr>
              <w:t>顾客满意率达到</w:t>
            </w:r>
            <w:r>
              <w:rPr>
                <w:rFonts w:hint="eastAsia"/>
                <w:color w:val="000000"/>
                <w:szCs w:val="21"/>
              </w:rPr>
              <w:t>100</w:t>
            </w:r>
            <w:r>
              <w:rPr>
                <w:color w:val="000000"/>
                <w:szCs w:val="21"/>
              </w:rPr>
              <w:t>%</w:t>
            </w:r>
            <w:r>
              <w:rPr>
                <w:rFonts w:hint="eastAsia"/>
                <w:color w:val="000000"/>
                <w:szCs w:val="21"/>
              </w:rPr>
              <w:t>，无其他不满意及有效分析内容。</w:t>
            </w:r>
          </w:p>
          <w:p w14:paraId="724EDC2D" w14:textId="26AD6BCC" w:rsidR="009C3CB5" w:rsidRDefault="009C3CB5" w:rsidP="009C3CB5">
            <w:pPr>
              <w:spacing w:line="280" w:lineRule="exact"/>
              <w:ind w:firstLineChars="200" w:firstLine="420"/>
              <w:rPr>
                <w:rFonts w:ascii="宋体" w:hAnsi="宋体" w:cs="宋体" w:hint="eastAsia"/>
                <w:szCs w:val="21"/>
              </w:rPr>
            </w:pPr>
            <w:r>
              <w:rPr>
                <w:color w:val="000000"/>
                <w:szCs w:val="21"/>
              </w:rPr>
              <w:t>调查未发现有顾客投诉。</w:t>
            </w:r>
          </w:p>
        </w:tc>
        <w:tc>
          <w:tcPr>
            <w:tcW w:w="1585" w:type="dxa"/>
          </w:tcPr>
          <w:p w14:paraId="56619C63" w14:textId="660D470D" w:rsidR="009C3CB5" w:rsidRDefault="009C3CB5" w:rsidP="009C3CB5">
            <w:r>
              <w:rPr>
                <w:rFonts w:hint="eastAsia"/>
                <w:szCs w:val="21"/>
              </w:rPr>
              <w:t>Y</w:t>
            </w:r>
          </w:p>
        </w:tc>
      </w:tr>
    </w:tbl>
    <w:p w14:paraId="602D239C" w14:textId="77777777" w:rsidR="00635183" w:rsidRDefault="004C6810">
      <w:r>
        <w:ptab w:relativeTo="margin" w:alignment="center" w:leader="none"/>
      </w:r>
    </w:p>
    <w:p w14:paraId="3EBC0A9D" w14:textId="77777777" w:rsidR="00635183" w:rsidRDefault="00635183"/>
    <w:p w14:paraId="4EEFF4F0" w14:textId="77777777" w:rsidR="00635183" w:rsidRDefault="00635183"/>
    <w:p w14:paraId="66947519" w14:textId="77777777" w:rsidR="00635183" w:rsidRDefault="004C6810">
      <w:pPr>
        <w:pStyle w:val="a7"/>
      </w:pPr>
      <w:r>
        <w:rPr>
          <w:rFonts w:hint="eastAsia"/>
        </w:rPr>
        <w:t>说明：不符合标注</w:t>
      </w:r>
      <w:r>
        <w:rPr>
          <w:rFonts w:hint="eastAsia"/>
        </w:rPr>
        <w:t>N</w:t>
      </w:r>
    </w:p>
    <w:sectPr w:rsidR="0063518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5AD9" w14:textId="77777777" w:rsidR="004C6810" w:rsidRDefault="004C6810">
      <w:r>
        <w:separator/>
      </w:r>
    </w:p>
  </w:endnote>
  <w:endnote w:type="continuationSeparator" w:id="0">
    <w:p w14:paraId="705FAF99" w14:textId="77777777" w:rsidR="004C6810" w:rsidRDefault="004C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03F941C" w14:textId="77777777" w:rsidR="00635183" w:rsidRDefault="004C6810">
            <w:pPr>
              <w:pStyle w:val="a7"/>
              <w:jc w:val="center"/>
            </w:pPr>
            <w:r>
              <w:rPr>
                <w:b/>
                <w:sz w:val="24"/>
                <w:szCs w:val="24"/>
              </w:rPr>
              <w:fldChar w:fldCharType="begin"/>
            </w:r>
            <w:r>
              <w:rPr>
                <w:b/>
              </w:rPr>
              <w:instrText>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4</w:t>
            </w:r>
            <w:r>
              <w:rPr>
                <w:b/>
                <w:sz w:val="24"/>
                <w:szCs w:val="24"/>
              </w:rPr>
              <w:fldChar w:fldCharType="end"/>
            </w:r>
          </w:p>
        </w:sdtContent>
      </w:sdt>
    </w:sdtContent>
  </w:sdt>
  <w:p w14:paraId="3221CF6A" w14:textId="77777777" w:rsidR="00635183" w:rsidRDefault="006351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A14E" w14:textId="77777777" w:rsidR="004C6810" w:rsidRDefault="004C6810">
      <w:r>
        <w:separator/>
      </w:r>
    </w:p>
  </w:footnote>
  <w:footnote w:type="continuationSeparator" w:id="0">
    <w:p w14:paraId="0AA9036A" w14:textId="77777777" w:rsidR="004C6810" w:rsidRDefault="004C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27AA" w14:textId="77777777" w:rsidR="00635183" w:rsidRDefault="004C681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76F220A" wp14:editId="3D799B3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8E5874B" w14:textId="77777777" w:rsidR="00635183" w:rsidRDefault="004C6810">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7D43A487" wp14:editId="270BC74E">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09E9C358" w14:textId="77777777" w:rsidR="00635183" w:rsidRDefault="004C681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7D43A487"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09E9C358" w14:textId="77777777" w:rsidR="00635183" w:rsidRDefault="004C681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883F640" w14:textId="77777777" w:rsidR="00635183" w:rsidRDefault="0063518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329"/>
    <w:multiLevelType w:val="multilevel"/>
    <w:tmpl w:val="132F232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C1F0293"/>
    <w:multiLevelType w:val="singleLevel"/>
    <w:tmpl w:val="1C1F029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59AC"/>
    <w:rsid w:val="00046370"/>
    <w:rsid w:val="00060CE2"/>
    <w:rsid w:val="000841F8"/>
    <w:rsid w:val="000B7900"/>
    <w:rsid w:val="000C37A0"/>
    <w:rsid w:val="000D048B"/>
    <w:rsid w:val="000D6436"/>
    <w:rsid w:val="001032CB"/>
    <w:rsid w:val="001538EB"/>
    <w:rsid w:val="001541DA"/>
    <w:rsid w:val="001A2755"/>
    <w:rsid w:val="001E2BA0"/>
    <w:rsid w:val="002C4395"/>
    <w:rsid w:val="002D1F1C"/>
    <w:rsid w:val="002D4069"/>
    <w:rsid w:val="00323D68"/>
    <w:rsid w:val="00376607"/>
    <w:rsid w:val="003852FD"/>
    <w:rsid w:val="003A4641"/>
    <w:rsid w:val="003E6474"/>
    <w:rsid w:val="00411CE7"/>
    <w:rsid w:val="0044635D"/>
    <w:rsid w:val="00477697"/>
    <w:rsid w:val="004B16A6"/>
    <w:rsid w:val="004C6810"/>
    <w:rsid w:val="004E08A4"/>
    <w:rsid w:val="00500C21"/>
    <w:rsid w:val="00576BDD"/>
    <w:rsid w:val="005E51DA"/>
    <w:rsid w:val="005F0A26"/>
    <w:rsid w:val="005F58CE"/>
    <w:rsid w:val="006350F0"/>
    <w:rsid w:val="00635183"/>
    <w:rsid w:val="0066443D"/>
    <w:rsid w:val="0068005C"/>
    <w:rsid w:val="006C3B64"/>
    <w:rsid w:val="006E7A70"/>
    <w:rsid w:val="0071526C"/>
    <w:rsid w:val="007420C5"/>
    <w:rsid w:val="007536EE"/>
    <w:rsid w:val="00772101"/>
    <w:rsid w:val="007B1A3B"/>
    <w:rsid w:val="007D7172"/>
    <w:rsid w:val="007F5845"/>
    <w:rsid w:val="007F6B96"/>
    <w:rsid w:val="00802252"/>
    <w:rsid w:val="00834B09"/>
    <w:rsid w:val="008722E9"/>
    <w:rsid w:val="00893291"/>
    <w:rsid w:val="008A28ED"/>
    <w:rsid w:val="008E0C8E"/>
    <w:rsid w:val="008E45B6"/>
    <w:rsid w:val="0094266C"/>
    <w:rsid w:val="00954EA8"/>
    <w:rsid w:val="009B7866"/>
    <w:rsid w:val="009C3AF7"/>
    <w:rsid w:val="009C3CB5"/>
    <w:rsid w:val="00A07938"/>
    <w:rsid w:val="00A3276E"/>
    <w:rsid w:val="00A40206"/>
    <w:rsid w:val="00A43D6A"/>
    <w:rsid w:val="00A73A6E"/>
    <w:rsid w:val="00A942EA"/>
    <w:rsid w:val="00AA2D83"/>
    <w:rsid w:val="00AB7281"/>
    <w:rsid w:val="00B01EF6"/>
    <w:rsid w:val="00B325A1"/>
    <w:rsid w:val="00B81B5D"/>
    <w:rsid w:val="00BB5BDD"/>
    <w:rsid w:val="00BB6546"/>
    <w:rsid w:val="00BE0E37"/>
    <w:rsid w:val="00BF540D"/>
    <w:rsid w:val="00C23315"/>
    <w:rsid w:val="00C343F0"/>
    <w:rsid w:val="00CB6525"/>
    <w:rsid w:val="00D5752A"/>
    <w:rsid w:val="00DD212E"/>
    <w:rsid w:val="00DD4B80"/>
    <w:rsid w:val="00E113F1"/>
    <w:rsid w:val="00E238F5"/>
    <w:rsid w:val="00E345F7"/>
    <w:rsid w:val="00E40E01"/>
    <w:rsid w:val="00E412FC"/>
    <w:rsid w:val="00E52DFA"/>
    <w:rsid w:val="00E5540F"/>
    <w:rsid w:val="00E56839"/>
    <w:rsid w:val="00E9666B"/>
    <w:rsid w:val="00EF3EBB"/>
    <w:rsid w:val="00F13AB9"/>
    <w:rsid w:val="00F3007B"/>
    <w:rsid w:val="00F66D86"/>
    <w:rsid w:val="00F67463"/>
    <w:rsid w:val="00F922A5"/>
    <w:rsid w:val="00FB75CB"/>
    <w:rsid w:val="00FD12F5"/>
    <w:rsid w:val="00FD6519"/>
    <w:rsid w:val="120266AF"/>
    <w:rsid w:val="5C4C112B"/>
    <w:rsid w:val="5EEB3CD7"/>
    <w:rsid w:val="637F2042"/>
    <w:rsid w:val="7C087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399E"/>
  <w15:docId w15:val="{FE7FDC49-AB93-432D-992F-1C911DF1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pPr>
    <w:rPr>
      <w:rFonts w:asci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a4">
    <w:name w:val="正文文本缩进 字符"/>
    <w:basedOn w:val="a0"/>
    <w:link w:val="a3"/>
    <w:qFormat/>
    <w:rPr>
      <w:rFonts w:ascii="宋体" w:eastAsia="宋体" w:hAnsi="Times New Roman" w:cs="Times New Roman"/>
      <w:kern w:val="2"/>
    </w:rPr>
  </w:style>
  <w:style w:type="paragraph" w:styleId="ac">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cp:revision>
  <dcterms:created xsi:type="dcterms:W3CDTF">2021-11-16T08:59:00Z</dcterms:created>
  <dcterms:modified xsi:type="dcterms:W3CDTF">2021-11-17T11:15:00Z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