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等线" w:hAnsi="等线" w:eastAsia="等线" w:cs="等线"/>
                <w:sz w:val="21"/>
                <w:szCs w:val="21"/>
              </w:rPr>
            </w:pPr>
            <w:r>
              <w:rPr>
                <w:rFonts w:hint="eastAsia" w:ascii="等线" w:hAnsi="等线" w:eastAsia="等线" w:cs="等线"/>
                <w:sz w:val="21"/>
                <w:szCs w:val="21"/>
              </w:rPr>
              <w:t>过程与活动、</w:t>
            </w:r>
          </w:p>
          <w:p>
            <w:pPr>
              <w:jc w:val="center"/>
              <w:rPr>
                <w:rFonts w:hint="eastAsia" w:ascii="等线" w:hAnsi="等线" w:eastAsia="等线" w:cs="等线"/>
                <w:sz w:val="21"/>
                <w:szCs w:val="21"/>
              </w:rPr>
            </w:pPr>
            <w:r>
              <w:rPr>
                <w:rFonts w:hint="eastAsia" w:ascii="等线" w:hAnsi="等线" w:eastAsia="等线" w:cs="等线"/>
                <w:sz w:val="21"/>
                <w:szCs w:val="21"/>
              </w:rPr>
              <w:t>抽样计划</w:t>
            </w:r>
          </w:p>
        </w:tc>
        <w:tc>
          <w:tcPr>
            <w:tcW w:w="960" w:type="dxa"/>
            <w:vMerge w:val="restart"/>
            <w:vAlign w:val="center"/>
          </w:tcPr>
          <w:p>
            <w:pPr>
              <w:rPr>
                <w:rFonts w:hint="eastAsia" w:ascii="等线" w:hAnsi="等线" w:eastAsia="等线" w:cs="等线"/>
                <w:sz w:val="21"/>
                <w:szCs w:val="21"/>
              </w:rPr>
            </w:pPr>
            <w:r>
              <w:rPr>
                <w:rFonts w:hint="eastAsia" w:ascii="等线" w:hAnsi="等线" w:eastAsia="等线" w:cs="等线"/>
                <w:sz w:val="21"/>
                <w:szCs w:val="21"/>
              </w:rPr>
              <w:t>涉及</w:t>
            </w:r>
          </w:p>
          <w:p>
            <w:pPr>
              <w:rPr>
                <w:rFonts w:hint="eastAsia" w:ascii="等线" w:hAnsi="等线" w:eastAsia="等线" w:cs="等线"/>
                <w:sz w:val="21"/>
                <w:szCs w:val="21"/>
              </w:rPr>
            </w:pPr>
            <w:r>
              <w:rPr>
                <w:rFonts w:hint="eastAsia" w:ascii="等线" w:hAnsi="等线" w:eastAsia="等线" w:cs="等线"/>
                <w:sz w:val="21"/>
                <w:szCs w:val="21"/>
              </w:rPr>
              <w:t>条款</w:t>
            </w:r>
          </w:p>
        </w:tc>
        <w:tc>
          <w:tcPr>
            <w:tcW w:w="10004" w:type="dxa"/>
            <w:vAlign w:val="center"/>
          </w:tcPr>
          <w:p>
            <w:pPr>
              <w:rPr>
                <w:rFonts w:hint="default" w:ascii="等线" w:hAnsi="等线" w:eastAsia="等线" w:cs="等线"/>
                <w:sz w:val="21"/>
                <w:szCs w:val="21"/>
                <w:lang w:val="en-US" w:eastAsia="zh-CN"/>
              </w:rPr>
            </w:pPr>
            <w:r>
              <w:rPr>
                <w:rFonts w:hint="eastAsia" w:ascii="等线" w:hAnsi="等线" w:eastAsia="等线" w:cs="等线"/>
                <w:sz w:val="21"/>
                <w:szCs w:val="21"/>
              </w:rPr>
              <w:t>受审核部门：项目</w:t>
            </w:r>
            <w:r>
              <w:rPr>
                <w:rFonts w:hint="eastAsia" w:ascii="等线" w:hAnsi="等线" w:eastAsia="等线" w:cs="等线"/>
                <w:b w:val="0"/>
                <w:bCs w:val="0"/>
                <w:sz w:val="21"/>
                <w:szCs w:val="21"/>
              </w:rPr>
              <w:t>部（</w:t>
            </w:r>
            <w:r>
              <w:rPr>
                <w:rFonts w:hint="eastAsia" w:ascii="等线" w:hAnsi="等线" w:eastAsia="等线" w:cs="等线"/>
                <w:b w:val="0"/>
                <w:bCs w:val="0"/>
                <w:sz w:val="21"/>
                <w:szCs w:val="21"/>
                <w:lang w:val="en-US" w:eastAsia="zh-CN"/>
              </w:rPr>
              <w:t>文新科技楼</w:t>
            </w:r>
            <w:r>
              <w:rPr>
                <w:rFonts w:hint="eastAsia" w:ascii="等线" w:hAnsi="等线" w:eastAsia="等线" w:cs="等线"/>
                <w:b w:val="0"/>
                <w:bCs w:val="0"/>
                <w:sz w:val="21"/>
                <w:szCs w:val="21"/>
              </w:rPr>
              <w:t>）</w:t>
            </w:r>
            <w:r>
              <w:rPr>
                <w:rFonts w:hint="eastAsia" w:ascii="等线" w:hAnsi="等线" w:eastAsia="等线" w:cs="等线"/>
                <w:sz w:val="21"/>
                <w:szCs w:val="21"/>
              </w:rPr>
              <w:t xml:space="preserve"> 主管领导：</w:t>
            </w:r>
            <w:r>
              <w:rPr>
                <w:rFonts w:hint="eastAsia" w:ascii="等线" w:hAnsi="等线" w:eastAsia="等线" w:cs="等线"/>
                <w:color w:val="000000"/>
                <w:lang w:val="en-US" w:eastAsia="zh-CN"/>
              </w:rPr>
              <w:t>焦超</w:t>
            </w:r>
            <w:r>
              <w:rPr>
                <w:rFonts w:hint="eastAsia" w:ascii="等线" w:hAnsi="等线" w:eastAsia="等线" w:cs="等线"/>
                <w:sz w:val="21"/>
                <w:szCs w:val="21"/>
              </w:rPr>
              <w:t xml:space="preserve"> </w:t>
            </w:r>
            <w:r>
              <w:rPr>
                <w:rFonts w:hint="eastAsia" w:ascii="等线" w:hAnsi="等线" w:eastAsia="等线" w:cs="等线"/>
                <w:sz w:val="21"/>
                <w:szCs w:val="21"/>
                <w:lang w:val="en-US" w:eastAsia="zh-CN"/>
              </w:rPr>
              <w:t xml:space="preserve"> </w:t>
            </w:r>
            <w:r>
              <w:rPr>
                <w:rFonts w:hint="eastAsia" w:ascii="等线" w:hAnsi="等线" w:eastAsia="等线" w:cs="等线"/>
                <w:sz w:val="21"/>
                <w:szCs w:val="21"/>
              </w:rPr>
              <w:t>陪同人员：</w:t>
            </w:r>
            <w:r>
              <w:rPr>
                <w:rFonts w:hint="eastAsia" w:ascii="等线" w:hAnsi="等线" w:eastAsia="等线" w:cs="等线"/>
                <w:sz w:val="21"/>
                <w:szCs w:val="21"/>
                <w:lang w:val="en-US" w:eastAsia="zh-CN"/>
              </w:rPr>
              <w:t>黄研</w:t>
            </w:r>
            <w:bookmarkStart w:id="0" w:name="_GoBack"/>
            <w:bookmarkEnd w:id="0"/>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等线" w:hAnsi="等线" w:eastAsia="等线" w:cs="等线"/>
                <w:sz w:val="21"/>
                <w:szCs w:val="21"/>
              </w:rPr>
            </w:pPr>
          </w:p>
        </w:tc>
        <w:tc>
          <w:tcPr>
            <w:tcW w:w="960" w:type="dxa"/>
            <w:vMerge w:val="continue"/>
            <w:vAlign w:val="center"/>
          </w:tcPr>
          <w:p>
            <w:pPr>
              <w:rPr>
                <w:rFonts w:hint="eastAsia" w:ascii="等线" w:hAnsi="等线" w:eastAsia="等线" w:cs="等线"/>
                <w:sz w:val="21"/>
                <w:szCs w:val="21"/>
              </w:rPr>
            </w:pPr>
          </w:p>
        </w:tc>
        <w:tc>
          <w:tcPr>
            <w:tcW w:w="10004" w:type="dxa"/>
            <w:vAlign w:val="center"/>
          </w:tcPr>
          <w:p>
            <w:pPr>
              <w:spacing w:before="120"/>
              <w:rPr>
                <w:rFonts w:hint="eastAsia" w:ascii="等线" w:hAnsi="等线" w:eastAsia="等线" w:cs="等线"/>
                <w:sz w:val="21"/>
                <w:szCs w:val="21"/>
              </w:rPr>
            </w:pPr>
            <w:r>
              <w:rPr>
                <w:rFonts w:hint="eastAsia" w:ascii="等线" w:hAnsi="等线" w:eastAsia="等线" w:cs="等线"/>
                <w:sz w:val="21"/>
                <w:szCs w:val="21"/>
              </w:rPr>
              <w:t>审核员：</w:t>
            </w:r>
            <w:r>
              <w:rPr>
                <w:rFonts w:hint="eastAsia" w:ascii="等线" w:hAnsi="等线" w:eastAsia="等线" w:cs="等线"/>
                <w:sz w:val="21"/>
                <w:szCs w:val="21"/>
                <w:lang w:val="en-US" w:eastAsia="zh-CN"/>
              </w:rPr>
              <w:t>林兵 王献华 应红艳</w:t>
            </w:r>
            <w:r>
              <w:rPr>
                <w:rFonts w:hint="eastAsia" w:ascii="等线" w:hAnsi="等线" w:eastAsia="等线" w:cs="等线"/>
                <w:sz w:val="21"/>
                <w:szCs w:val="21"/>
              </w:rPr>
              <w:t xml:space="preserve">  审核时间：</w:t>
            </w:r>
            <w:r>
              <w:rPr>
                <w:rFonts w:hint="eastAsia" w:ascii="等线" w:hAnsi="等线" w:eastAsia="等线" w:cs="等线"/>
                <w:b w:val="0"/>
                <w:bCs w:val="0"/>
                <w:color w:val="auto"/>
                <w:sz w:val="21"/>
                <w:szCs w:val="21"/>
              </w:rPr>
              <w:t>202</w:t>
            </w:r>
            <w:r>
              <w:rPr>
                <w:rFonts w:hint="eastAsia" w:ascii="等线" w:hAnsi="等线" w:eastAsia="等线" w:cs="等线"/>
                <w:b w:val="0"/>
                <w:bCs w:val="0"/>
                <w:color w:val="auto"/>
                <w:sz w:val="21"/>
                <w:szCs w:val="21"/>
                <w:lang w:val="en-US" w:eastAsia="zh-CN"/>
              </w:rPr>
              <w:t>1</w:t>
            </w:r>
            <w:r>
              <w:rPr>
                <w:rFonts w:hint="eastAsia" w:ascii="等线" w:hAnsi="等线" w:eastAsia="等线" w:cs="等线"/>
                <w:b w:val="0"/>
                <w:bCs w:val="0"/>
                <w:color w:val="auto"/>
                <w:sz w:val="21"/>
                <w:szCs w:val="21"/>
              </w:rPr>
              <w:t>年11月</w:t>
            </w:r>
            <w:r>
              <w:rPr>
                <w:rFonts w:hint="eastAsia" w:ascii="等线" w:hAnsi="等线" w:eastAsia="等线" w:cs="等线"/>
                <w:b w:val="0"/>
                <w:bCs w:val="0"/>
                <w:color w:val="auto"/>
                <w:sz w:val="21"/>
                <w:szCs w:val="21"/>
                <w:lang w:val="en-US" w:eastAsia="zh-CN"/>
              </w:rPr>
              <w:t>14日13:00~17:30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等线" w:hAnsi="等线" w:eastAsia="等线" w:cs="等线"/>
                <w:sz w:val="21"/>
                <w:szCs w:val="21"/>
              </w:rPr>
            </w:pPr>
          </w:p>
        </w:tc>
        <w:tc>
          <w:tcPr>
            <w:tcW w:w="960" w:type="dxa"/>
            <w:vMerge w:val="continue"/>
            <w:vAlign w:val="center"/>
          </w:tcPr>
          <w:p>
            <w:pPr>
              <w:rPr>
                <w:rFonts w:hint="eastAsia" w:ascii="等线" w:hAnsi="等线" w:eastAsia="等线" w:cs="等线"/>
                <w:sz w:val="21"/>
                <w:szCs w:val="21"/>
              </w:rPr>
            </w:pPr>
          </w:p>
        </w:tc>
        <w:tc>
          <w:tcPr>
            <w:tcW w:w="10004" w:type="dxa"/>
            <w:vAlign w:val="center"/>
          </w:tcPr>
          <w:p>
            <w:pPr>
              <w:rPr>
                <w:rFonts w:hint="eastAsia" w:ascii="等线" w:hAnsi="等线" w:eastAsia="等线" w:cs="等线"/>
                <w:sz w:val="21"/>
                <w:szCs w:val="21"/>
              </w:rPr>
            </w:pPr>
            <w:r>
              <w:rPr>
                <w:rFonts w:hint="eastAsia" w:ascii="等线" w:hAnsi="等线" w:eastAsia="等线" w:cs="等线"/>
                <w:sz w:val="21"/>
                <w:szCs w:val="21"/>
              </w:rPr>
              <w:t>审核条款：</w:t>
            </w:r>
            <w:r>
              <w:rPr>
                <w:rFonts w:hint="eastAsia" w:ascii="等线" w:hAnsi="等线" w:eastAsia="等线" w:cs="等线"/>
                <w:sz w:val="21"/>
                <w:szCs w:val="21"/>
                <w:lang w:val="en-US" w:eastAsia="zh-CN"/>
              </w:rPr>
              <w:t>5.3岗位、职责与权限、</w:t>
            </w:r>
            <w:r>
              <w:rPr>
                <w:rFonts w:hint="eastAsia" w:ascii="等线" w:hAnsi="等线" w:eastAsia="等线" w:cs="等线"/>
                <w:b w:val="0"/>
                <w:bCs w:val="0"/>
                <w:color w:val="auto"/>
                <w:sz w:val="21"/>
                <w:szCs w:val="21"/>
              </w:rPr>
              <w:t>6.1.2环境因素/危险源辨识与评价、7.</w:t>
            </w:r>
            <w:r>
              <w:rPr>
                <w:rFonts w:hint="eastAsia" w:ascii="等线" w:hAnsi="等线" w:eastAsia="等线" w:cs="等线"/>
                <w:b w:val="0"/>
                <w:bCs w:val="0"/>
                <w:color w:val="auto"/>
                <w:sz w:val="21"/>
                <w:szCs w:val="21"/>
                <w:lang w:val="en-US" w:eastAsia="zh-CN"/>
              </w:rPr>
              <w:t>1资源</w:t>
            </w:r>
            <w:r>
              <w:rPr>
                <w:rFonts w:hint="eastAsia" w:ascii="等线" w:hAnsi="等线" w:eastAsia="等线" w:cs="等线"/>
                <w:b w:val="0"/>
                <w:bCs w:val="0"/>
                <w:color w:val="auto"/>
                <w:sz w:val="21"/>
                <w:szCs w:val="21"/>
              </w:rPr>
              <w:t>、</w:t>
            </w:r>
            <w:r>
              <w:rPr>
                <w:rFonts w:hint="eastAsia" w:ascii="等线" w:hAnsi="等线" w:eastAsia="等线" w:cs="等线"/>
                <w:b w:val="0"/>
                <w:bCs w:val="0"/>
                <w:color w:val="auto"/>
                <w:sz w:val="21"/>
                <w:szCs w:val="21"/>
                <w:lang w:val="en-US" w:eastAsia="zh-CN"/>
              </w:rPr>
              <w:t>8.1运行的策划与控制、</w:t>
            </w:r>
            <w:r>
              <w:rPr>
                <w:rFonts w:hint="eastAsia" w:ascii="等线" w:hAnsi="等线" w:eastAsia="等线" w:cs="等线"/>
                <w:b w:val="0"/>
                <w:bCs w:val="0"/>
                <w:color w:val="auto"/>
                <w:sz w:val="21"/>
                <w:szCs w:val="21"/>
              </w:rPr>
              <w:t>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2160" w:type="dxa"/>
          </w:tcPr>
          <w:p>
            <w:pPr>
              <w:rPr>
                <w:rFonts w:hint="eastAsia" w:ascii="等线" w:hAnsi="等线" w:eastAsia="等线" w:cs="等线"/>
              </w:rPr>
            </w:pPr>
            <w:r>
              <w:rPr>
                <w:rFonts w:hint="eastAsia" w:ascii="等线" w:hAnsi="等线" w:eastAsia="等线" w:cs="等线"/>
                <w:szCs w:val="21"/>
              </w:rPr>
              <w:t>组织的岗位、职责和权限</w:t>
            </w:r>
          </w:p>
        </w:tc>
        <w:tc>
          <w:tcPr>
            <w:tcW w:w="960" w:type="dxa"/>
          </w:tcPr>
          <w:p>
            <w:pPr>
              <w:rPr>
                <w:rFonts w:hint="eastAsia" w:ascii="等线" w:hAnsi="等线" w:eastAsia="等线" w:cs="等线"/>
              </w:rPr>
            </w:pPr>
            <w:r>
              <w:rPr>
                <w:rFonts w:hint="eastAsia" w:ascii="等线" w:hAnsi="等线" w:eastAsia="等线" w:cs="等线"/>
                <w:szCs w:val="21"/>
              </w:rPr>
              <w:t>EO:5.3</w:t>
            </w:r>
            <w:r>
              <w:rPr>
                <w:rFonts w:hint="eastAsia" w:ascii="等线" w:hAnsi="等线" w:eastAsia="等线" w:cs="等线"/>
              </w:rPr>
              <w:t xml:space="preserve"> </w:t>
            </w:r>
          </w:p>
        </w:tc>
        <w:tc>
          <w:tcPr>
            <w:tcW w:w="10004" w:type="dxa"/>
          </w:tcPr>
          <w:p>
            <w:pPr>
              <w:spacing w:line="280" w:lineRule="exact"/>
              <w:ind w:firstLine="420"/>
              <w:rPr>
                <w:rFonts w:hint="eastAsia" w:ascii="等线" w:hAnsi="等线" w:eastAsia="等线" w:cs="等线"/>
                <w:color w:val="000000"/>
                <w:szCs w:val="21"/>
              </w:rPr>
            </w:pPr>
            <w:r>
              <w:rPr>
                <w:rFonts w:hint="eastAsia" w:ascii="等线" w:hAnsi="等线" w:eastAsia="等线" w:cs="等线"/>
                <w:color w:val="000000"/>
                <w:szCs w:val="21"/>
              </w:rPr>
              <w:t>本项目主要负责浙江省知识产权保护中心物业管理及相关环境、职业健康安全管理活动的实施与执行。</w:t>
            </w:r>
          </w:p>
          <w:p>
            <w:pPr>
              <w:spacing w:line="280" w:lineRule="exact"/>
              <w:ind w:firstLine="420"/>
              <w:rPr>
                <w:rFonts w:hint="eastAsia" w:ascii="等线" w:hAnsi="等线" w:eastAsia="等线" w:cs="等线"/>
                <w:b/>
                <w:color w:val="000000"/>
                <w:szCs w:val="21"/>
              </w:rPr>
            </w:pPr>
            <w:r>
              <w:rPr>
                <w:rFonts w:hint="eastAsia" w:ascii="等线" w:hAnsi="等线" w:eastAsia="等线" w:cs="等线"/>
                <w:color w:val="000000"/>
                <w:szCs w:val="21"/>
              </w:rPr>
              <w:t>与项目部负责人</w:t>
            </w:r>
            <w:r>
              <w:rPr>
                <w:rFonts w:hint="eastAsia" w:ascii="等线" w:hAnsi="等线" w:eastAsia="等线" w:cs="等线"/>
                <w:color w:val="000000"/>
                <w:szCs w:val="21"/>
                <w:lang w:val="en-US" w:eastAsia="zh-CN"/>
              </w:rPr>
              <w:t>焦操</w:t>
            </w:r>
            <w:r>
              <w:rPr>
                <w:rFonts w:hint="eastAsia" w:ascii="等线" w:hAnsi="等线" w:eastAsia="等线" w:cs="等线"/>
                <w:color w:val="000000"/>
                <w:szCs w:val="21"/>
              </w:rPr>
              <w:t>沟通，描述的职责和权限与一体化管理体系的职能分配表基本一致。朱经理表示在该办事处主要负责</w:t>
            </w:r>
            <w:r>
              <w:rPr>
                <w:rFonts w:hint="eastAsia" w:ascii="等线" w:hAnsi="等线" w:eastAsia="等线" w:cs="等线"/>
                <w:color w:val="000000"/>
                <w:szCs w:val="21"/>
                <w:lang w:val="en-US" w:eastAsia="zh-CN"/>
              </w:rPr>
              <w:t>办公楼秩序维护、消控等</w:t>
            </w:r>
            <w:r>
              <w:rPr>
                <w:rFonts w:hint="eastAsia" w:ascii="等线" w:hAnsi="等线" w:eastAsia="等线" w:cs="等线"/>
                <w:color w:val="000000"/>
                <w:szCs w:val="21"/>
              </w:rPr>
              <w:t>，不涉绿化</w:t>
            </w:r>
            <w:r>
              <w:rPr>
                <w:rFonts w:hint="eastAsia" w:ascii="等线" w:hAnsi="等线" w:eastAsia="等线" w:cs="等线"/>
                <w:color w:val="000000"/>
                <w:szCs w:val="21"/>
                <w:lang w:val="en-US" w:eastAsia="zh-CN"/>
              </w:rPr>
              <w:t>养护等其它</w:t>
            </w:r>
            <w:r>
              <w:rPr>
                <w:rFonts w:hint="eastAsia" w:ascii="等线" w:hAnsi="等线" w:eastAsia="等线" w:cs="等线"/>
                <w:color w:val="000000"/>
                <w:szCs w:val="21"/>
              </w:rPr>
              <w:t>服务，提供了《物业采购合同》，与表述一致。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160" w:type="dxa"/>
          </w:tcPr>
          <w:p>
            <w:pPr>
              <w:rPr>
                <w:rFonts w:hint="eastAsia" w:ascii="等线" w:hAnsi="等线" w:eastAsia="等线" w:cs="等线"/>
              </w:rPr>
            </w:pPr>
            <w:r>
              <w:rPr>
                <w:rFonts w:hint="eastAsia" w:ascii="等线" w:hAnsi="等线" w:eastAsia="等线" w:cs="等线"/>
                <w:szCs w:val="21"/>
              </w:rPr>
              <w:t>环境因素/危险源辨识与评价</w:t>
            </w:r>
          </w:p>
        </w:tc>
        <w:tc>
          <w:tcPr>
            <w:tcW w:w="960" w:type="dxa"/>
          </w:tcPr>
          <w:p>
            <w:pPr>
              <w:rPr>
                <w:rFonts w:hint="eastAsia" w:ascii="等线" w:hAnsi="等线" w:eastAsia="等线" w:cs="等线"/>
                <w:szCs w:val="21"/>
              </w:rPr>
            </w:pPr>
            <w:r>
              <w:rPr>
                <w:rFonts w:hint="eastAsia" w:ascii="等线" w:hAnsi="等线" w:eastAsia="等线" w:cs="等线"/>
                <w:szCs w:val="21"/>
              </w:rPr>
              <w:t>EO6.1.2</w:t>
            </w:r>
          </w:p>
        </w:tc>
        <w:tc>
          <w:tcPr>
            <w:tcW w:w="10004" w:type="dxa"/>
            <w:vAlign w:val="center"/>
          </w:tcPr>
          <w:p>
            <w:pPr>
              <w:spacing w:line="280" w:lineRule="exact"/>
              <w:ind w:firstLine="420" w:firstLineChars="200"/>
              <w:rPr>
                <w:rFonts w:hint="eastAsia" w:ascii="等线" w:hAnsi="等线" w:eastAsia="等线" w:cs="等线"/>
                <w:szCs w:val="21"/>
              </w:rPr>
            </w:pPr>
            <w:r>
              <w:rPr>
                <w:rFonts w:hint="eastAsia" w:ascii="等线" w:hAnsi="等线" w:eastAsia="等线" w:cs="等线"/>
                <w:szCs w:val="21"/>
                <w:lang w:val="en-US" w:eastAsia="zh-CN"/>
              </w:rPr>
              <w:t>1</w:t>
            </w:r>
            <w:r>
              <w:rPr>
                <w:rFonts w:hint="eastAsia" w:ascii="等线" w:hAnsi="等线" w:eastAsia="等线" w:cs="等线"/>
                <w:szCs w:val="21"/>
                <w:lang w:eastAsia="zh-CN"/>
              </w:rPr>
              <w:t>）</w:t>
            </w:r>
            <w:r>
              <w:rPr>
                <w:rFonts w:hint="eastAsia" w:ascii="等线" w:hAnsi="等线" w:eastAsia="等线" w:cs="等线"/>
                <w:szCs w:val="21"/>
                <w:lang w:val="en-US" w:eastAsia="zh-CN"/>
              </w:rPr>
              <w:t>组织制定了</w:t>
            </w:r>
            <w:r>
              <w:rPr>
                <w:rFonts w:hint="eastAsia" w:ascii="等线" w:hAnsi="等线" w:eastAsia="等线" w:cs="等线"/>
                <w:szCs w:val="21"/>
              </w:rPr>
              <w:t>《环境因素识别与评价程序》</w:t>
            </w:r>
            <w:r>
              <w:rPr>
                <w:rFonts w:hint="eastAsia" w:ascii="等线" w:hAnsi="等线" w:eastAsia="等线" w:cs="等线"/>
                <w:szCs w:val="21"/>
                <w:lang w:eastAsia="zh-CN"/>
              </w:rPr>
              <w:t>，</w:t>
            </w:r>
            <w:r>
              <w:rPr>
                <w:rFonts w:hint="eastAsia" w:ascii="等线" w:hAnsi="等线" w:eastAsia="等线" w:cs="等线"/>
                <w:szCs w:val="21"/>
              </w:rPr>
              <w:t>用以指导环境因素的识别、登记评价，以确定重要环境因素以及对环境因素的定期更新，环境因素的识别和确定考虑生命周期观点。</w:t>
            </w:r>
          </w:p>
          <w:p>
            <w:pPr>
              <w:ind w:firstLine="420" w:firstLineChars="200"/>
              <w:rPr>
                <w:rFonts w:hint="eastAsia" w:ascii="等线" w:hAnsi="等线" w:eastAsia="等线" w:cs="等线"/>
                <w:szCs w:val="21"/>
              </w:rPr>
            </w:pPr>
            <w:r>
              <w:rPr>
                <w:rFonts w:hint="eastAsia" w:ascii="等线" w:hAnsi="等线" w:eastAsia="等线" w:cs="等线"/>
                <w:szCs w:val="21"/>
              </w:rPr>
              <w:t>提供了《环境因素调查表》，识别的环境因素标明时态、状态和对环境的影响</w:t>
            </w:r>
            <w:r>
              <w:rPr>
                <w:rFonts w:hint="eastAsia" w:ascii="等线" w:hAnsi="等线" w:eastAsia="等线" w:cs="等线"/>
                <w:szCs w:val="21"/>
                <w:lang w:eastAsia="zh-CN"/>
              </w:rPr>
              <w:t>。</w:t>
            </w:r>
            <w:r>
              <w:rPr>
                <w:rFonts w:hint="eastAsia" w:ascii="等线" w:hAnsi="等线" w:eastAsia="等线" w:cs="等线"/>
                <w:szCs w:val="21"/>
                <w:lang w:val="en-US" w:eastAsia="zh-CN"/>
              </w:rPr>
              <w:t>该项目</w:t>
            </w:r>
            <w:r>
              <w:rPr>
                <w:rFonts w:hint="eastAsia" w:ascii="等线" w:hAnsi="等线" w:eastAsia="等线" w:cs="等线"/>
                <w:szCs w:val="21"/>
              </w:rPr>
              <w:t>识别出在物业管理办公活动中产生的水、电等</w:t>
            </w:r>
            <w:r>
              <w:rPr>
                <w:rFonts w:hint="eastAsia" w:ascii="等线" w:hAnsi="等线" w:eastAsia="等线" w:cs="等线"/>
                <w:szCs w:val="21"/>
                <w:lang w:val="en-US" w:eastAsia="zh-CN"/>
              </w:rPr>
              <w:t>的</w:t>
            </w:r>
            <w:r>
              <w:rPr>
                <w:rFonts w:hint="eastAsia" w:ascii="等线" w:hAnsi="等线" w:eastAsia="等线" w:cs="等线"/>
                <w:szCs w:val="21"/>
              </w:rPr>
              <w:t>消耗、噪声的产生、污水排放、物业服务过程汽车驾驶（机动车使用噪声、尾气排放）、业主（相关方）涉及的水电使用、生活垃圾废</w:t>
            </w:r>
            <w:r>
              <w:rPr>
                <w:rFonts w:hint="eastAsia" w:ascii="等线" w:hAnsi="等线" w:eastAsia="等线" w:cs="等线"/>
                <w:szCs w:val="21"/>
                <w:lang w:val="en-US" w:eastAsia="zh-CN"/>
              </w:rPr>
              <w:t>弃</w:t>
            </w:r>
            <w:r>
              <w:rPr>
                <w:rFonts w:hint="eastAsia" w:ascii="等线" w:hAnsi="等线" w:eastAsia="等线" w:cs="等线"/>
                <w:szCs w:val="21"/>
              </w:rPr>
              <w:t>、垃圾外溢等环境因素，识别基本充分，也考虑了环境管理体系发生变更时可能产生的环境因素。编制：班小许</w:t>
            </w:r>
            <w:r>
              <w:rPr>
                <w:rFonts w:hint="eastAsia" w:ascii="等线" w:hAnsi="等线" w:eastAsia="等线" w:cs="等线"/>
                <w:szCs w:val="21"/>
                <w:lang w:eastAsia="zh-CN"/>
              </w:rPr>
              <w:t>；</w:t>
            </w:r>
            <w:r>
              <w:rPr>
                <w:rFonts w:hint="eastAsia" w:ascii="等线" w:hAnsi="等线" w:eastAsia="等线" w:cs="等线"/>
                <w:szCs w:val="21"/>
              </w:rPr>
              <w:t>审批：焦德尚</w:t>
            </w:r>
            <w:r>
              <w:rPr>
                <w:rFonts w:hint="eastAsia" w:ascii="等线" w:hAnsi="等线" w:eastAsia="等线" w:cs="等线"/>
                <w:szCs w:val="21"/>
                <w:lang w:eastAsia="zh-CN"/>
              </w:rPr>
              <w:t>；</w:t>
            </w:r>
            <w:r>
              <w:rPr>
                <w:rFonts w:hint="eastAsia" w:ascii="等线" w:hAnsi="等线" w:eastAsia="等线" w:cs="等线"/>
                <w:szCs w:val="21"/>
              </w:rPr>
              <w:t>日期：202</w:t>
            </w:r>
            <w:r>
              <w:rPr>
                <w:rFonts w:hint="eastAsia" w:ascii="等线" w:hAnsi="等线" w:eastAsia="等线" w:cs="等线"/>
                <w:szCs w:val="21"/>
                <w:lang w:val="en-US" w:eastAsia="zh-CN"/>
              </w:rPr>
              <w:t>1</w:t>
            </w:r>
            <w:r>
              <w:rPr>
                <w:rFonts w:hint="eastAsia" w:ascii="等线" w:hAnsi="等线" w:eastAsia="等线" w:cs="等线"/>
                <w:szCs w:val="21"/>
              </w:rPr>
              <w:t>.</w:t>
            </w:r>
            <w:r>
              <w:rPr>
                <w:rFonts w:hint="eastAsia" w:ascii="等线" w:hAnsi="等线" w:eastAsia="等线" w:cs="等线"/>
                <w:szCs w:val="21"/>
                <w:lang w:val="en-US" w:eastAsia="zh-CN"/>
              </w:rPr>
              <w:t>1</w:t>
            </w:r>
            <w:r>
              <w:rPr>
                <w:rFonts w:hint="eastAsia" w:ascii="等线" w:hAnsi="等线" w:eastAsia="等线" w:cs="等线"/>
                <w:szCs w:val="21"/>
              </w:rPr>
              <w:t>.9。</w:t>
            </w:r>
          </w:p>
          <w:p>
            <w:pPr>
              <w:spacing w:line="280" w:lineRule="exact"/>
              <w:ind w:firstLine="420" w:firstLineChars="200"/>
              <w:rPr>
                <w:rFonts w:hint="eastAsia" w:ascii="等线" w:hAnsi="等线" w:eastAsia="等线" w:cs="等线"/>
                <w:szCs w:val="21"/>
                <w:lang w:val="en-US" w:eastAsia="zh-CN"/>
              </w:rPr>
            </w:pPr>
            <w:r>
              <w:rPr>
                <w:rFonts w:hint="eastAsia" w:ascii="等线" w:hAnsi="等线" w:eastAsia="等线" w:cs="等线"/>
                <w:szCs w:val="21"/>
              </w:rPr>
              <w:t>重要环境因素由行政</w:t>
            </w:r>
            <w:r>
              <w:rPr>
                <w:rFonts w:hint="eastAsia" w:ascii="等线" w:hAnsi="等线" w:eastAsia="等线" w:cs="等线"/>
                <w:szCs w:val="21"/>
                <w:lang w:val="en-US" w:eastAsia="zh-CN"/>
              </w:rPr>
              <w:t>管理中心</w:t>
            </w:r>
            <w:r>
              <w:rPr>
                <w:rFonts w:hint="eastAsia" w:ascii="等线" w:hAnsi="等线" w:eastAsia="等线" w:cs="等线"/>
                <w:szCs w:val="21"/>
              </w:rPr>
              <w:t>统计综合评分方法确定重要环境因素，提供了</w:t>
            </w:r>
            <w:r>
              <w:rPr>
                <w:rFonts w:hint="eastAsia" w:ascii="等线" w:hAnsi="等线" w:eastAsia="等线" w:cs="等线"/>
                <w:szCs w:val="21"/>
                <w:lang w:eastAsia="zh-CN"/>
              </w:rPr>
              <w:t>《</w:t>
            </w:r>
            <w:r>
              <w:rPr>
                <w:rFonts w:hint="eastAsia" w:ascii="等线" w:hAnsi="等线" w:eastAsia="等线" w:cs="等线"/>
                <w:szCs w:val="21"/>
              </w:rPr>
              <w:t>重要环境因素清单</w:t>
            </w:r>
            <w:r>
              <w:rPr>
                <w:rFonts w:hint="eastAsia" w:ascii="等线" w:hAnsi="等线" w:eastAsia="等线" w:cs="等线"/>
                <w:szCs w:val="21"/>
                <w:lang w:eastAsia="zh-CN"/>
              </w:rPr>
              <w:t>》</w:t>
            </w:r>
            <w:r>
              <w:rPr>
                <w:rFonts w:hint="eastAsia" w:ascii="等线" w:hAnsi="等线" w:eastAsia="等线" w:cs="等线"/>
                <w:szCs w:val="21"/>
              </w:rPr>
              <w:t>：</w:t>
            </w:r>
            <w:r>
              <w:rPr>
                <w:rFonts w:hint="eastAsia" w:ascii="等线" w:hAnsi="等线" w:eastAsia="等线" w:cs="等线"/>
                <w:szCs w:val="21"/>
                <w:lang w:val="en-US" w:eastAsia="zh-CN"/>
              </w:rPr>
              <w:t>涉及该项目</w:t>
            </w:r>
            <w:r>
              <w:rPr>
                <w:rFonts w:hint="eastAsia" w:ascii="等线" w:hAnsi="等线" w:eastAsia="等线" w:cs="等线"/>
                <w:szCs w:val="21"/>
              </w:rPr>
              <w:t>的重要环境因素</w:t>
            </w:r>
            <w:r>
              <w:rPr>
                <w:rFonts w:hint="eastAsia" w:ascii="等线" w:hAnsi="等线" w:eastAsia="等线" w:cs="等线"/>
                <w:szCs w:val="21"/>
                <w:lang w:val="en-US" w:eastAsia="zh-CN"/>
              </w:rPr>
              <w:t>包括</w:t>
            </w:r>
            <w:r>
              <w:rPr>
                <w:rFonts w:hint="eastAsia" w:ascii="等线" w:hAnsi="等线" w:eastAsia="等线" w:cs="等线"/>
                <w:szCs w:val="21"/>
              </w:rPr>
              <w:t>：污水排放、火灾/爆炸、有毒有害废弃物排放、车辆尾气排放等四项；提供了针对重要环境因素</w:t>
            </w:r>
            <w:r>
              <w:rPr>
                <w:rFonts w:hint="eastAsia" w:ascii="等线" w:hAnsi="等线" w:eastAsia="等线" w:cs="等线"/>
                <w:szCs w:val="21"/>
                <w:lang w:val="en-US" w:eastAsia="zh-CN"/>
              </w:rPr>
              <w:t>制定的控制措施</w:t>
            </w:r>
            <w:r>
              <w:rPr>
                <w:rFonts w:hint="eastAsia" w:ascii="等线" w:hAnsi="等线" w:eastAsia="等线" w:cs="等线"/>
                <w:szCs w:val="21"/>
              </w:rPr>
              <w:t>，编制</w:t>
            </w:r>
            <w:r>
              <w:rPr>
                <w:rFonts w:hint="eastAsia" w:ascii="等线" w:hAnsi="等线" w:eastAsia="等线" w:cs="等线"/>
                <w:szCs w:val="21"/>
                <w:lang w:val="en-US" w:eastAsia="zh-CN"/>
              </w:rPr>
              <w:t>了</w:t>
            </w:r>
            <w:r>
              <w:rPr>
                <w:rFonts w:hint="eastAsia" w:ascii="等线" w:hAnsi="等线" w:eastAsia="等线" w:cs="等线"/>
                <w:szCs w:val="21"/>
              </w:rPr>
              <w:t>环境目标、指标及管理方案，内容包括：目标、指标、主要措施、责任部门、经费、时间要求等</w:t>
            </w:r>
            <w:r>
              <w:rPr>
                <w:rFonts w:hint="eastAsia" w:ascii="等线" w:hAnsi="等线" w:eastAsia="等线" w:cs="等线"/>
                <w:szCs w:val="21"/>
                <w:lang w:eastAsia="zh-CN"/>
              </w:rPr>
              <w:t>；</w:t>
            </w:r>
            <w:r>
              <w:rPr>
                <w:rFonts w:hint="eastAsia" w:ascii="等线" w:hAnsi="等线" w:eastAsia="等线" w:cs="等线"/>
                <w:szCs w:val="21"/>
              </w:rPr>
              <w:t>编制：班小许</w:t>
            </w:r>
            <w:r>
              <w:rPr>
                <w:rFonts w:hint="eastAsia" w:ascii="等线" w:hAnsi="等线" w:eastAsia="等线" w:cs="等线"/>
                <w:szCs w:val="21"/>
                <w:lang w:eastAsia="zh-CN"/>
              </w:rPr>
              <w:t>；</w:t>
            </w:r>
            <w:r>
              <w:rPr>
                <w:rFonts w:hint="eastAsia" w:ascii="等线" w:hAnsi="等线" w:eastAsia="等线" w:cs="等线"/>
                <w:szCs w:val="21"/>
              </w:rPr>
              <w:t>审批：焦德尚</w:t>
            </w:r>
            <w:r>
              <w:rPr>
                <w:rFonts w:hint="eastAsia" w:ascii="等线" w:hAnsi="等线" w:eastAsia="等线" w:cs="等线"/>
                <w:szCs w:val="21"/>
                <w:lang w:eastAsia="zh-CN"/>
              </w:rPr>
              <w:t>；</w:t>
            </w:r>
            <w:r>
              <w:rPr>
                <w:rFonts w:hint="eastAsia" w:ascii="等线" w:hAnsi="等线" w:eastAsia="等线" w:cs="等线"/>
                <w:szCs w:val="21"/>
              </w:rPr>
              <w:t>日期：202</w:t>
            </w:r>
            <w:r>
              <w:rPr>
                <w:rFonts w:hint="eastAsia" w:ascii="等线" w:hAnsi="等线" w:eastAsia="等线" w:cs="等线"/>
                <w:szCs w:val="21"/>
                <w:lang w:val="en-US" w:eastAsia="zh-CN"/>
              </w:rPr>
              <w:t>1</w:t>
            </w:r>
            <w:r>
              <w:rPr>
                <w:rFonts w:hint="eastAsia" w:ascii="等线" w:hAnsi="等线" w:eastAsia="等线" w:cs="等线"/>
                <w:szCs w:val="21"/>
              </w:rPr>
              <w:t>.</w:t>
            </w:r>
            <w:r>
              <w:rPr>
                <w:rFonts w:hint="eastAsia" w:ascii="等线" w:hAnsi="等线" w:eastAsia="等线" w:cs="等线"/>
                <w:szCs w:val="21"/>
                <w:lang w:val="en-US" w:eastAsia="zh-CN"/>
              </w:rPr>
              <w:t>1</w:t>
            </w:r>
            <w:r>
              <w:rPr>
                <w:rFonts w:hint="eastAsia" w:ascii="等线" w:hAnsi="等线" w:eastAsia="等线" w:cs="等线"/>
                <w:szCs w:val="21"/>
              </w:rPr>
              <w:t>.</w:t>
            </w:r>
            <w:r>
              <w:rPr>
                <w:rFonts w:hint="eastAsia" w:ascii="等线" w:hAnsi="等线" w:eastAsia="等线" w:cs="等线"/>
                <w:szCs w:val="21"/>
                <w:lang w:val="en-US" w:eastAsia="zh-CN"/>
              </w:rPr>
              <w:t>10。</w:t>
            </w:r>
          </w:p>
          <w:p>
            <w:pPr>
              <w:spacing w:line="280" w:lineRule="exact"/>
              <w:ind w:firstLine="420" w:firstLineChars="200"/>
              <w:rPr>
                <w:rFonts w:hint="eastAsia" w:ascii="等线" w:hAnsi="等线" w:eastAsia="等线" w:cs="等线"/>
                <w:szCs w:val="21"/>
              </w:rPr>
            </w:pPr>
            <w:r>
              <w:rPr>
                <w:rFonts w:hint="eastAsia" w:ascii="等线" w:hAnsi="等线" w:eastAsia="等线" w:cs="等线"/>
                <w:szCs w:val="21"/>
              </w:rPr>
              <w:t>2</w:t>
            </w:r>
            <w:r>
              <w:rPr>
                <w:rFonts w:hint="eastAsia" w:ascii="等线" w:hAnsi="等线" w:eastAsia="等线" w:cs="等线"/>
                <w:szCs w:val="21"/>
                <w:lang w:eastAsia="zh-CN"/>
              </w:rPr>
              <w:t>）</w:t>
            </w:r>
            <w:r>
              <w:rPr>
                <w:rFonts w:hint="eastAsia" w:ascii="等线" w:hAnsi="等线" w:eastAsia="等线" w:cs="等线"/>
                <w:szCs w:val="21"/>
                <w:lang w:val="en-US" w:eastAsia="zh-CN"/>
              </w:rPr>
              <w:t>组织</w:t>
            </w:r>
            <w:r>
              <w:rPr>
                <w:rFonts w:hint="eastAsia" w:ascii="等线" w:hAnsi="等线" w:eastAsia="等线" w:cs="等线"/>
                <w:szCs w:val="21"/>
              </w:rPr>
              <w:t>制定</w:t>
            </w:r>
            <w:r>
              <w:rPr>
                <w:rFonts w:hint="eastAsia" w:ascii="等线" w:hAnsi="等线" w:eastAsia="等线" w:cs="等线"/>
                <w:szCs w:val="21"/>
                <w:lang w:val="en-US" w:eastAsia="zh-CN"/>
              </w:rPr>
              <w:t>了</w:t>
            </w:r>
            <w:r>
              <w:rPr>
                <w:rFonts w:hint="eastAsia" w:ascii="等线" w:hAnsi="等线" w:eastAsia="等线" w:cs="等线"/>
                <w:szCs w:val="21"/>
              </w:rPr>
              <w:t>《危险源辨识和风险评价控制程序》</w:t>
            </w:r>
            <w:r>
              <w:rPr>
                <w:rFonts w:hint="eastAsia" w:ascii="等线" w:hAnsi="等线" w:eastAsia="等线" w:cs="等线"/>
                <w:szCs w:val="21"/>
                <w:lang w:eastAsia="zh-CN"/>
              </w:rPr>
              <w:t>，</w:t>
            </w:r>
            <w:r>
              <w:rPr>
                <w:rFonts w:hint="eastAsia" w:ascii="等线" w:hAnsi="等线" w:eastAsia="等线" w:cs="等线"/>
                <w:szCs w:val="21"/>
              </w:rPr>
              <w:t>确保在所有管理活动或服务过程中能最大限度、充分地进行危险源辨识与风险性评价，确定不可接受风险并及时更新，实现对危险源与不可接受风险的有效控制。</w:t>
            </w:r>
          </w:p>
          <w:p>
            <w:pPr>
              <w:spacing w:line="280" w:lineRule="exact"/>
              <w:ind w:firstLine="420" w:firstLineChars="200"/>
              <w:rPr>
                <w:rFonts w:hint="default" w:ascii="等线" w:hAnsi="等线" w:eastAsia="等线" w:cs="等线"/>
                <w:szCs w:val="21"/>
                <w:lang w:val="en-US" w:eastAsia="zh-CN"/>
              </w:rPr>
            </w:pPr>
            <w:r>
              <w:rPr>
                <w:rFonts w:hint="eastAsia" w:ascii="等线" w:hAnsi="等线" w:eastAsia="等线" w:cs="等线"/>
                <w:szCs w:val="21"/>
              </w:rPr>
              <w:t>提供了《危险源辨识与风险评价表》，对物业管理活动场所产生的危险源辨识并进行风险评价，以确定控制措施，</w:t>
            </w:r>
            <w:r>
              <w:rPr>
                <w:rFonts w:hint="eastAsia" w:ascii="等线" w:hAnsi="等线" w:eastAsia="等线" w:cs="等线"/>
                <w:szCs w:val="21"/>
                <w:lang w:val="en-US" w:eastAsia="zh-CN"/>
              </w:rPr>
              <w:t>该项目</w:t>
            </w:r>
            <w:r>
              <w:rPr>
                <w:rFonts w:hint="eastAsia" w:ascii="等线" w:hAnsi="等线" w:eastAsia="等线" w:cs="等线"/>
                <w:szCs w:val="21"/>
              </w:rPr>
              <w:t>识别出物业服务提供过程中</w:t>
            </w:r>
            <w:r>
              <w:rPr>
                <w:rFonts w:hint="eastAsia" w:ascii="等线" w:hAnsi="等线" w:eastAsia="等线" w:cs="等线"/>
                <w:szCs w:val="21"/>
                <w:lang w:val="en-US" w:eastAsia="zh-CN"/>
              </w:rPr>
              <w:t>主要</w:t>
            </w:r>
            <w:r>
              <w:rPr>
                <w:rFonts w:hint="eastAsia" w:ascii="等线" w:hAnsi="等线" w:eastAsia="等线" w:cs="等线"/>
                <w:szCs w:val="21"/>
              </w:rPr>
              <w:t>涉及的作业过程中带电作业不规范造成触电、清洁剂使用不当造成中毒、工具维修（噪音、粉尘）等危险因素</w:t>
            </w:r>
            <w:r>
              <w:rPr>
                <w:rFonts w:hint="eastAsia" w:ascii="等线" w:hAnsi="等线" w:eastAsia="等线" w:cs="等线"/>
                <w:szCs w:val="21"/>
                <w:lang w:eastAsia="zh-CN"/>
              </w:rPr>
              <w:t>；</w:t>
            </w:r>
            <w:r>
              <w:rPr>
                <w:rFonts w:hint="eastAsia" w:ascii="等线" w:hAnsi="等线" w:eastAsia="等线" w:cs="等线"/>
                <w:szCs w:val="21"/>
              </w:rPr>
              <w:t>编制：班小许</w:t>
            </w:r>
            <w:r>
              <w:rPr>
                <w:rFonts w:hint="eastAsia" w:ascii="等线" w:hAnsi="等线" w:eastAsia="等线" w:cs="等线"/>
                <w:szCs w:val="21"/>
                <w:lang w:eastAsia="zh-CN"/>
              </w:rPr>
              <w:t>；</w:t>
            </w:r>
            <w:r>
              <w:rPr>
                <w:rFonts w:hint="eastAsia" w:ascii="等线" w:hAnsi="等线" w:eastAsia="等线" w:cs="等线"/>
                <w:szCs w:val="21"/>
              </w:rPr>
              <w:t>审批：焦德尚</w:t>
            </w:r>
            <w:r>
              <w:rPr>
                <w:rFonts w:hint="eastAsia" w:ascii="等线" w:hAnsi="等线" w:eastAsia="等线" w:cs="等线"/>
                <w:szCs w:val="21"/>
                <w:lang w:eastAsia="zh-CN"/>
              </w:rPr>
              <w:t>；</w:t>
            </w:r>
            <w:r>
              <w:rPr>
                <w:rFonts w:hint="eastAsia" w:ascii="等线" w:hAnsi="等线" w:eastAsia="等线" w:cs="等线"/>
                <w:szCs w:val="21"/>
              </w:rPr>
              <w:t>日期：2020.</w:t>
            </w:r>
            <w:r>
              <w:rPr>
                <w:rFonts w:hint="eastAsia" w:ascii="等线" w:hAnsi="等线" w:eastAsia="等线" w:cs="等线"/>
                <w:szCs w:val="21"/>
                <w:lang w:val="en-US" w:eastAsia="zh-CN"/>
              </w:rPr>
              <w:t>1</w:t>
            </w:r>
            <w:r>
              <w:rPr>
                <w:rFonts w:hint="eastAsia" w:ascii="等线" w:hAnsi="等线" w:eastAsia="等线" w:cs="等线"/>
                <w:szCs w:val="21"/>
              </w:rPr>
              <w:t>.</w:t>
            </w:r>
            <w:r>
              <w:rPr>
                <w:rFonts w:hint="eastAsia" w:ascii="等线" w:hAnsi="等线" w:eastAsia="等线" w:cs="等线"/>
                <w:szCs w:val="21"/>
                <w:lang w:val="en-US" w:eastAsia="zh-CN"/>
              </w:rPr>
              <w:t>15</w:t>
            </w:r>
          </w:p>
          <w:p>
            <w:pPr>
              <w:spacing w:line="280" w:lineRule="exact"/>
              <w:ind w:firstLine="420" w:firstLineChars="200"/>
              <w:rPr>
                <w:rFonts w:hint="default" w:ascii="等线" w:hAnsi="等线" w:eastAsia="等线" w:cs="等线"/>
                <w:szCs w:val="21"/>
                <w:lang w:val="en-US" w:eastAsia="zh-CN"/>
              </w:rPr>
            </w:pPr>
            <w:r>
              <w:rPr>
                <w:rFonts w:hint="eastAsia" w:ascii="等线" w:hAnsi="等线" w:eastAsia="等线" w:cs="等线"/>
                <w:szCs w:val="21"/>
              </w:rPr>
              <w:t>由各部门有管理经验的人员共同讨论、采用经验法确定不可接受风险。提供了《不可接受风险清单》</w:t>
            </w:r>
            <w:r>
              <w:rPr>
                <w:rFonts w:hint="eastAsia" w:ascii="等线" w:hAnsi="等线" w:eastAsia="等线" w:cs="等线"/>
                <w:szCs w:val="21"/>
                <w:lang w:eastAsia="zh-CN"/>
              </w:rPr>
              <w:t>，</w:t>
            </w:r>
            <w:r>
              <w:rPr>
                <w:rFonts w:hint="eastAsia" w:ascii="等线" w:hAnsi="等线" w:eastAsia="等线" w:cs="等线"/>
                <w:szCs w:val="21"/>
              </w:rPr>
              <w:t>涉及本</w:t>
            </w:r>
            <w:r>
              <w:rPr>
                <w:rFonts w:hint="eastAsia" w:ascii="等线" w:hAnsi="等线" w:eastAsia="等线" w:cs="等线"/>
                <w:szCs w:val="21"/>
                <w:lang w:val="en-US" w:eastAsia="zh-CN"/>
              </w:rPr>
              <w:t>项目</w:t>
            </w:r>
            <w:r>
              <w:rPr>
                <w:rFonts w:hint="eastAsia" w:ascii="等线" w:hAnsi="等线" w:eastAsia="等线" w:cs="等线"/>
                <w:szCs w:val="21"/>
              </w:rPr>
              <w:t>的不可接受风险有：机械伤害、触电伤害、潜在火灾的发生、高空坠落、车辆伤害、中毒、中暑、冻伤等危害健康安全等；针对不可接受风险编制了职业健康安全目标、指标及管理方案，内容包括：目标、指标、主要措施、责任部门、经费、时间要求等。编制：班小许</w:t>
            </w:r>
            <w:r>
              <w:rPr>
                <w:rFonts w:hint="eastAsia" w:ascii="等线" w:hAnsi="等线" w:eastAsia="等线" w:cs="等线"/>
                <w:szCs w:val="21"/>
                <w:lang w:eastAsia="zh-CN"/>
              </w:rPr>
              <w:t>；</w:t>
            </w:r>
            <w:r>
              <w:rPr>
                <w:rFonts w:hint="eastAsia" w:ascii="等线" w:hAnsi="等线" w:eastAsia="等线" w:cs="等线"/>
                <w:szCs w:val="21"/>
              </w:rPr>
              <w:t>审批：焦德尚</w:t>
            </w:r>
            <w:r>
              <w:rPr>
                <w:rFonts w:hint="eastAsia" w:ascii="等线" w:hAnsi="等线" w:eastAsia="等线" w:cs="等线"/>
                <w:szCs w:val="21"/>
                <w:lang w:eastAsia="zh-CN"/>
              </w:rPr>
              <w:t>；</w:t>
            </w:r>
            <w:r>
              <w:rPr>
                <w:rFonts w:hint="eastAsia" w:ascii="等线" w:hAnsi="等线" w:eastAsia="等线" w:cs="等线"/>
                <w:szCs w:val="21"/>
              </w:rPr>
              <w:t>日期：202</w:t>
            </w:r>
            <w:r>
              <w:rPr>
                <w:rFonts w:hint="eastAsia" w:ascii="等线" w:hAnsi="等线" w:eastAsia="等线" w:cs="等线"/>
                <w:szCs w:val="21"/>
                <w:lang w:val="en-US" w:eastAsia="zh-CN"/>
              </w:rPr>
              <w:t>1</w:t>
            </w:r>
            <w:r>
              <w:rPr>
                <w:rFonts w:hint="eastAsia" w:ascii="等线" w:hAnsi="等线" w:eastAsia="等线" w:cs="等线"/>
                <w:szCs w:val="21"/>
              </w:rPr>
              <w:t>.</w:t>
            </w:r>
            <w:r>
              <w:rPr>
                <w:rFonts w:hint="eastAsia" w:ascii="等线" w:hAnsi="等线" w:eastAsia="等线" w:cs="等线"/>
                <w:szCs w:val="21"/>
                <w:lang w:val="en-US" w:eastAsia="zh-CN"/>
              </w:rPr>
              <w:t>1</w:t>
            </w:r>
            <w:r>
              <w:rPr>
                <w:rFonts w:hint="eastAsia" w:ascii="等线" w:hAnsi="等线" w:eastAsia="等线" w:cs="等线"/>
                <w:szCs w:val="21"/>
              </w:rPr>
              <w:t>.</w:t>
            </w:r>
            <w:r>
              <w:rPr>
                <w:rFonts w:hint="eastAsia" w:ascii="等线" w:hAnsi="等线" w:eastAsia="等线" w:cs="等线"/>
                <w:szCs w:val="21"/>
                <w:lang w:val="en-US" w:eastAsia="zh-CN"/>
              </w:rPr>
              <w:t>16。</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2160" w:type="dxa"/>
          </w:tcPr>
          <w:p>
            <w:pPr>
              <w:spacing w:line="280" w:lineRule="exact"/>
              <w:rPr>
                <w:rFonts w:hint="default" w:eastAsia="宋体"/>
                <w:szCs w:val="21"/>
                <w:lang w:val="en-US" w:eastAsia="zh-CN"/>
              </w:rPr>
            </w:pPr>
            <w:r>
              <w:rPr>
                <w:rFonts w:hint="eastAsia"/>
                <w:szCs w:val="21"/>
              </w:rPr>
              <w:t>运行策划和控制</w:t>
            </w:r>
            <w:r>
              <w:rPr>
                <w:rFonts w:hint="eastAsia"/>
                <w:szCs w:val="21"/>
                <w:lang w:val="en-US" w:eastAsia="zh-CN"/>
              </w:rPr>
              <w:t>及其所需资源</w:t>
            </w:r>
          </w:p>
        </w:tc>
        <w:tc>
          <w:tcPr>
            <w:tcW w:w="960" w:type="dxa"/>
          </w:tcPr>
          <w:p>
            <w:pPr>
              <w:spacing w:line="280" w:lineRule="exact"/>
              <w:rPr>
                <w:rFonts w:hint="default" w:eastAsia="宋体"/>
                <w:szCs w:val="21"/>
                <w:lang w:val="en-US" w:eastAsia="zh-CN"/>
              </w:rPr>
            </w:pPr>
            <w:r>
              <w:rPr>
                <w:rFonts w:hint="eastAsia"/>
                <w:szCs w:val="21"/>
              </w:rPr>
              <w:t>EO8.1</w:t>
            </w:r>
            <w:r>
              <w:rPr>
                <w:rFonts w:hint="eastAsia"/>
                <w:szCs w:val="21"/>
                <w:lang w:val="en-US" w:eastAsia="zh-CN"/>
              </w:rPr>
              <w:t>/7.1</w:t>
            </w:r>
          </w:p>
        </w:tc>
        <w:tc>
          <w:tcPr>
            <w:tcW w:w="10004" w:type="dxa"/>
            <w:vAlign w:val="center"/>
          </w:tcPr>
          <w:p>
            <w:pPr>
              <w:spacing w:line="280" w:lineRule="exact"/>
              <w:ind w:firstLine="420"/>
              <w:rPr>
                <w:rFonts w:hint="eastAsia" w:ascii="等线" w:hAnsi="等线" w:eastAsia="等线" w:cs="等线"/>
                <w:color w:val="000000"/>
                <w:szCs w:val="21"/>
                <w:lang w:val="en-US" w:eastAsia="zh-CN"/>
              </w:rPr>
            </w:pPr>
            <w:r>
              <w:rPr>
                <w:rFonts w:hint="eastAsia" w:ascii="等线" w:hAnsi="等线" w:eastAsia="等线" w:cs="等线"/>
                <w:color w:val="000000"/>
                <w:szCs w:val="21"/>
                <w:lang w:val="en-US" w:eastAsia="zh-CN"/>
              </w:rPr>
              <w:t>文新科技大楼，位于杭州市西湖区文一西路458号、460号、462号，占地面积具体项目处规划平面图，属商业办公地产。项目办事处</w:t>
            </w:r>
            <w:r>
              <w:rPr>
                <w:rFonts w:hint="eastAsia" w:ascii="等线" w:hAnsi="等线" w:eastAsia="等线" w:cs="等线"/>
                <w:color w:val="000000"/>
                <w:szCs w:val="21"/>
              </w:rPr>
              <w:t>有办公桌、电脑、空调等</w:t>
            </w:r>
            <w:r>
              <w:rPr>
                <w:rFonts w:hint="eastAsia" w:ascii="等线" w:hAnsi="等线" w:eastAsia="等线" w:cs="等线"/>
                <w:color w:val="000000"/>
                <w:szCs w:val="21"/>
                <w:lang w:val="en-US" w:eastAsia="zh-CN"/>
              </w:rPr>
              <w:t>基础办公设备，业主</w:t>
            </w:r>
            <w:r>
              <w:rPr>
                <w:rFonts w:hint="eastAsia" w:ascii="等线" w:hAnsi="等线" w:eastAsia="等线" w:cs="等线"/>
                <w:color w:val="000000"/>
                <w:szCs w:val="21"/>
              </w:rPr>
              <w:t>提供了消防系统等</w:t>
            </w:r>
            <w:r>
              <w:rPr>
                <w:rFonts w:hint="eastAsia" w:ascii="等线" w:hAnsi="等线" w:eastAsia="等线" w:cs="等线"/>
                <w:color w:val="000000"/>
                <w:szCs w:val="21"/>
                <w:lang w:val="en-US" w:eastAsia="zh-CN"/>
              </w:rPr>
              <w:t>基本设施设备，其它基本工器具由组织自行准备，基本</w:t>
            </w:r>
            <w:r>
              <w:rPr>
                <w:rFonts w:hint="eastAsia" w:ascii="等线" w:hAnsi="等线" w:eastAsia="等线" w:cs="等线"/>
                <w:color w:val="000000"/>
                <w:szCs w:val="21"/>
              </w:rPr>
              <w:t>能满足需求。</w:t>
            </w:r>
          </w:p>
          <w:p>
            <w:pPr>
              <w:spacing w:line="280" w:lineRule="exact"/>
              <w:ind w:firstLine="420" w:firstLineChars="200"/>
              <w:rPr>
                <w:rFonts w:hint="eastAsia" w:ascii="等线" w:hAnsi="等线" w:eastAsia="等线" w:cs="等线"/>
                <w:szCs w:val="21"/>
              </w:rPr>
            </w:pPr>
            <w:r>
              <w:rPr>
                <w:rFonts w:hint="eastAsia" w:ascii="等线" w:hAnsi="等线" w:eastAsia="等线" w:cs="等线"/>
                <w:szCs w:val="21"/>
              </w:rPr>
              <w:t>针对物业服务过程</w:t>
            </w:r>
            <w:r>
              <w:rPr>
                <w:rFonts w:hint="eastAsia" w:ascii="等线" w:hAnsi="等线" w:eastAsia="等线" w:cs="等线"/>
                <w:szCs w:val="21"/>
                <w:lang w:eastAsia="zh-CN"/>
              </w:rPr>
              <w:t>，</w:t>
            </w:r>
            <w:r>
              <w:rPr>
                <w:rFonts w:hint="eastAsia" w:ascii="等线" w:hAnsi="等线" w:eastAsia="等线" w:cs="等线"/>
                <w:szCs w:val="21"/>
                <w:lang w:val="en-US" w:eastAsia="zh-CN"/>
              </w:rPr>
              <w:t>组织</w:t>
            </w:r>
            <w:r>
              <w:rPr>
                <w:rFonts w:hint="eastAsia" w:ascii="等线" w:hAnsi="等线" w:eastAsia="等线" w:cs="等线"/>
                <w:szCs w:val="21"/>
              </w:rPr>
              <w:t>编制了</w:t>
            </w:r>
            <w:r>
              <w:rPr>
                <w:rFonts w:hint="eastAsia" w:ascii="等线" w:hAnsi="等线" w:eastAsia="等线" w:cs="等线"/>
                <w:szCs w:val="21"/>
                <w:lang w:val="en-US" w:eastAsia="zh-CN"/>
              </w:rPr>
              <w:t>相应的</w:t>
            </w:r>
            <w:r>
              <w:rPr>
                <w:rFonts w:hint="eastAsia" w:ascii="等线" w:hAnsi="等线" w:eastAsia="等线" w:cs="等线"/>
                <w:szCs w:val="21"/>
              </w:rPr>
              <w:t>作业指导书，对客服部（客服岗位职责、客服部岗位形象、应知应会、岗位操作标准及工作规程、品质检查标准）；保安部（对岗位操作标准、岗位SOP流程、保安部使用表单等）等进行了规定，策划基本涵盖物业服务相关活动。</w:t>
            </w:r>
          </w:p>
          <w:p>
            <w:pPr>
              <w:spacing w:line="280" w:lineRule="exact"/>
              <w:ind w:firstLine="420" w:firstLineChars="200"/>
              <w:rPr>
                <w:rFonts w:hint="eastAsia" w:ascii="等线" w:hAnsi="等线" w:eastAsia="等线" w:cs="等线"/>
                <w:szCs w:val="21"/>
              </w:rPr>
            </w:pPr>
            <w:r>
              <w:rPr>
                <w:rFonts w:hint="eastAsia" w:ascii="等线" w:hAnsi="等线" w:eastAsia="等线" w:cs="等线"/>
                <w:szCs w:val="21"/>
              </w:rPr>
              <w:t>提供了垃圾/固体废弃物清运记录，本项目涉及的垃圾清运由盛奥铭座委托所在地环卫所进行清运，</w:t>
            </w:r>
            <w:r>
              <w:rPr>
                <w:rFonts w:hint="eastAsia" w:ascii="等线" w:hAnsi="等线" w:eastAsia="等线" w:cs="等线"/>
                <w:szCs w:val="21"/>
                <w:lang w:val="en-US" w:eastAsia="zh-CN"/>
              </w:rPr>
              <w:t>由组织与当地街道办事处签订处置合同。</w:t>
            </w:r>
            <w:r>
              <w:rPr>
                <w:rFonts w:hint="eastAsia" w:ascii="等线" w:hAnsi="等线" w:eastAsia="等线" w:cs="等线"/>
                <w:szCs w:val="21"/>
              </w:rPr>
              <w:t>现场观察垃圾分类宣传栏，查看小区内垃圾桶，有绿色、灰色、蓝色、红色四种垃圾，询问作业人员</w:t>
            </w:r>
            <w:r>
              <w:rPr>
                <w:rFonts w:hint="eastAsia" w:ascii="等线" w:hAnsi="等线" w:eastAsia="等线" w:cs="等线"/>
                <w:szCs w:val="21"/>
                <w:lang w:eastAsia="zh-CN"/>
              </w:rPr>
              <w:t>，</w:t>
            </w:r>
            <w:r>
              <w:rPr>
                <w:rFonts w:hint="eastAsia" w:ascii="等线" w:hAnsi="等线" w:eastAsia="等线" w:cs="等线"/>
                <w:szCs w:val="21"/>
              </w:rPr>
              <w:t>基本清楚分类；现场</w:t>
            </w:r>
            <w:r>
              <w:rPr>
                <w:rFonts w:hint="eastAsia" w:ascii="等线" w:hAnsi="等线" w:eastAsia="等线" w:cs="等线"/>
                <w:szCs w:val="21"/>
                <w:lang w:val="en-US" w:eastAsia="zh-CN"/>
              </w:rPr>
              <w:t>审核期间，</w:t>
            </w:r>
            <w:r>
              <w:rPr>
                <w:rFonts w:hint="eastAsia" w:ascii="等线" w:hAnsi="等线" w:eastAsia="等线" w:cs="等线"/>
                <w:szCs w:val="21"/>
              </w:rPr>
              <w:t>红色垃圾桶中</w:t>
            </w:r>
            <w:r>
              <w:rPr>
                <w:rFonts w:hint="eastAsia" w:ascii="等线" w:hAnsi="等线" w:eastAsia="等线" w:cs="等线"/>
                <w:szCs w:val="21"/>
                <w:lang w:val="en-US" w:eastAsia="zh-CN"/>
              </w:rPr>
              <w:t>未发现有</w:t>
            </w:r>
            <w:r>
              <w:rPr>
                <w:rFonts w:hint="eastAsia" w:ascii="等线" w:hAnsi="等线" w:eastAsia="等线" w:cs="等线"/>
                <w:szCs w:val="21"/>
              </w:rPr>
              <w:t>废弃物。</w:t>
            </w:r>
          </w:p>
          <w:p>
            <w:pPr>
              <w:spacing w:line="280" w:lineRule="exact"/>
              <w:ind w:firstLine="420" w:firstLineChars="200"/>
              <w:rPr>
                <w:rFonts w:hint="eastAsia" w:ascii="等线" w:hAnsi="等线" w:eastAsia="等线" w:cs="等线"/>
                <w:szCs w:val="21"/>
                <w:lang w:eastAsia="zh-CN"/>
              </w:rPr>
            </w:pPr>
            <w:r>
              <w:rPr>
                <w:rFonts w:hint="eastAsia" w:ascii="等线" w:hAnsi="等线" w:eastAsia="等线" w:cs="等线"/>
                <w:szCs w:val="21"/>
              </w:rPr>
              <w:t>提供了《秩序维护员岗位执勤记录》等，查看11月巡逻记录</w:t>
            </w:r>
            <w:r>
              <w:rPr>
                <w:rFonts w:hint="eastAsia" w:ascii="等线" w:hAnsi="等线" w:eastAsia="等线" w:cs="等线"/>
                <w:szCs w:val="21"/>
                <w:lang w:eastAsia="zh-CN"/>
              </w:rPr>
              <w:t>、</w:t>
            </w:r>
            <w:r>
              <w:rPr>
                <w:rFonts w:hint="eastAsia" w:ascii="等线" w:hAnsi="等线" w:eastAsia="等线" w:cs="等线"/>
                <w:szCs w:val="21"/>
              </w:rPr>
              <w:t>值班记录</w:t>
            </w:r>
            <w:r>
              <w:rPr>
                <w:rFonts w:hint="eastAsia" w:ascii="等线" w:hAnsi="等线" w:eastAsia="等线" w:cs="等线"/>
                <w:szCs w:val="21"/>
                <w:lang w:val="en-US" w:eastAsia="zh-CN"/>
              </w:rPr>
              <w:t>内容包括</w:t>
            </w:r>
            <w:r>
              <w:rPr>
                <w:rFonts w:hint="eastAsia" w:ascii="等线" w:hAnsi="等线" w:eastAsia="等线" w:cs="等线"/>
                <w:szCs w:val="21"/>
              </w:rPr>
              <w:t>巡逻签到</w:t>
            </w:r>
            <w:r>
              <w:rPr>
                <w:rFonts w:hint="eastAsia" w:ascii="等线" w:hAnsi="等线" w:eastAsia="等线" w:cs="等线"/>
                <w:szCs w:val="21"/>
                <w:lang w:eastAsia="zh-CN"/>
              </w:rPr>
              <w:t>、</w:t>
            </w:r>
            <w:r>
              <w:rPr>
                <w:rFonts w:hint="eastAsia" w:ascii="等线" w:hAnsi="等线" w:eastAsia="等线" w:cs="等线"/>
                <w:szCs w:val="21"/>
              </w:rPr>
              <w:t>单元楼道</w:t>
            </w:r>
            <w:r>
              <w:rPr>
                <w:rFonts w:hint="eastAsia" w:ascii="等线" w:hAnsi="等线" w:eastAsia="等线" w:cs="等线"/>
                <w:szCs w:val="21"/>
                <w:lang w:eastAsia="zh-CN"/>
              </w:rPr>
              <w:t>、</w:t>
            </w:r>
            <w:r>
              <w:rPr>
                <w:rFonts w:hint="eastAsia" w:ascii="等线" w:hAnsi="等线" w:eastAsia="等线" w:cs="等线"/>
                <w:szCs w:val="21"/>
              </w:rPr>
              <w:t>电梯完好等信息</w:t>
            </w:r>
            <w:r>
              <w:rPr>
                <w:rFonts w:hint="eastAsia" w:ascii="等线" w:hAnsi="等线" w:eastAsia="等线" w:cs="等线"/>
                <w:szCs w:val="21"/>
                <w:lang w:val="en-US" w:eastAsia="zh-CN"/>
              </w:rPr>
              <w:t>完整</w:t>
            </w:r>
            <w:r>
              <w:rPr>
                <w:rFonts w:hint="eastAsia" w:ascii="等线" w:hAnsi="等线" w:eastAsia="等线" w:cs="等线"/>
                <w:szCs w:val="21"/>
                <w:lang w:eastAsia="zh-CN"/>
              </w:rPr>
              <w:t>，</w:t>
            </w:r>
            <w:r>
              <w:rPr>
                <w:rFonts w:hint="eastAsia" w:ascii="等线" w:hAnsi="等线" w:eastAsia="等线" w:cs="等线"/>
                <w:szCs w:val="21"/>
                <w:lang w:val="en-US" w:eastAsia="zh-CN"/>
              </w:rPr>
              <w:t>具体见Q记录</w:t>
            </w:r>
            <w:r>
              <w:rPr>
                <w:rFonts w:hint="eastAsia" w:ascii="等线" w:hAnsi="等线" w:eastAsia="等线" w:cs="等线"/>
                <w:szCs w:val="21"/>
                <w:lang w:eastAsia="zh-CN"/>
              </w:rPr>
              <w:t>；</w:t>
            </w:r>
            <w:r>
              <w:rPr>
                <w:rFonts w:hint="eastAsia" w:ascii="等线" w:hAnsi="等线" w:eastAsia="等线" w:cs="等线"/>
                <w:szCs w:val="21"/>
                <w:lang w:val="en-US" w:eastAsia="zh-CN"/>
              </w:rPr>
              <w:t>查秩序维护岗位</w:t>
            </w:r>
            <w:r>
              <w:rPr>
                <w:rFonts w:hint="eastAsia" w:ascii="等线" w:hAnsi="等线" w:eastAsia="等线" w:cs="等线"/>
                <w:szCs w:val="21"/>
              </w:rPr>
              <w:t>交接班物品清单</w:t>
            </w:r>
            <w:r>
              <w:rPr>
                <w:rFonts w:hint="eastAsia" w:ascii="等线" w:hAnsi="等线" w:eastAsia="等线" w:cs="等线"/>
                <w:szCs w:val="21"/>
                <w:lang w:eastAsia="zh-CN"/>
              </w:rPr>
              <w:t>，</w:t>
            </w:r>
            <w:r>
              <w:rPr>
                <w:rFonts w:hint="eastAsia" w:ascii="等线" w:hAnsi="等线" w:eastAsia="等线" w:cs="等线"/>
                <w:szCs w:val="21"/>
                <w:lang w:val="en-US" w:eastAsia="zh-CN"/>
              </w:rPr>
              <w:t>包括</w:t>
            </w:r>
            <w:r>
              <w:rPr>
                <w:rFonts w:hint="eastAsia" w:ascii="等线" w:hAnsi="等线" w:eastAsia="等线" w:cs="等线"/>
                <w:szCs w:val="21"/>
              </w:rPr>
              <w:t>对讲机2部、水带2卷、雨伞1把、防暴棍、盾牌、防刺服一套等</w:t>
            </w:r>
            <w:r>
              <w:rPr>
                <w:rFonts w:hint="eastAsia" w:ascii="等线" w:hAnsi="等线" w:eastAsia="等线" w:cs="等线"/>
                <w:szCs w:val="21"/>
                <w:lang w:eastAsia="zh-CN"/>
              </w:rPr>
              <w:t>。</w:t>
            </w:r>
          </w:p>
          <w:p>
            <w:pPr>
              <w:spacing w:line="280" w:lineRule="exact"/>
              <w:ind w:firstLine="420" w:firstLineChars="200"/>
              <w:rPr>
                <w:rFonts w:hint="eastAsia" w:ascii="等线" w:hAnsi="等线" w:eastAsia="等线" w:cs="等线"/>
                <w:szCs w:val="21"/>
              </w:rPr>
            </w:pPr>
            <w:r>
              <w:rPr>
                <w:rFonts w:hint="eastAsia" w:ascii="等线" w:hAnsi="等线" w:eastAsia="等线" w:cs="等线"/>
                <w:szCs w:val="21"/>
              </w:rPr>
              <w:t>提供了消防安全点检</w:t>
            </w:r>
            <w:r>
              <w:rPr>
                <w:rFonts w:hint="eastAsia" w:ascii="等线" w:hAnsi="等线" w:eastAsia="等线" w:cs="等线"/>
                <w:szCs w:val="21"/>
                <w:lang w:val="en-US" w:eastAsia="zh-CN"/>
              </w:rPr>
              <w:t>和消控值班</w:t>
            </w:r>
            <w:r>
              <w:rPr>
                <w:rFonts w:hint="eastAsia" w:ascii="等线" w:hAnsi="等线" w:eastAsia="等线" w:cs="等线"/>
                <w:szCs w:val="21"/>
              </w:rPr>
              <w:t>记录等</w:t>
            </w:r>
            <w:r>
              <w:rPr>
                <w:rFonts w:hint="eastAsia" w:ascii="等线" w:hAnsi="等线" w:eastAsia="等线" w:cs="等线"/>
                <w:szCs w:val="21"/>
                <w:lang w:eastAsia="zh-CN"/>
              </w:rPr>
              <w:t>，</w:t>
            </w:r>
            <w:r>
              <w:rPr>
                <w:rFonts w:hint="eastAsia" w:ascii="等线" w:hAnsi="等线" w:eastAsia="等线" w:cs="等线"/>
                <w:szCs w:val="21"/>
                <w:lang w:val="en-US" w:eastAsia="zh-CN"/>
              </w:rPr>
              <w:t>现场检查内容</w:t>
            </w:r>
            <w:r>
              <w:rPr>
                <w:rFonts w:hint="eastAsia" w:ascii="等线" w:hAnsi="等线" w:eastAsia="等线" w:cs="等线"/>
                <w:szCs w:val="21"/>
              </w:rPr>
              <w:t>包括区域安全隐患、安全出口等9项，</w:t>
            </w:r>
            <w:r>
              <w:rPr>
                <w:rFonts w:hint="eastAsia" w:ascii="等线" w:hAnsi="等线" w:eastAsia="等线" w:cs="等线"/>
                <w:szCs w:val="21"/>
                <w:lang w:val="en-US" w:eastAsia="zh-CN"/>
              </w:rPr>
              <w:t>现场抽查</w:t>
            </w:r>
            <w:r>
              <w:rPr>
                <w:rFonts w:hint="eastAsia" w:ascii="等线" w:hAnsi="等线" w:eastAsia="等线" w:cs="等线"/>
                <w:szCs w:val="21"/>
              </w:rPr>
              <w:t>消防器材管理等</w:t>
            </w:r>
            <w:r>
              <w:rPr>
                <w:rFonts w:hint="eastAsia" w:ascii="等线" w:hAnsi="等线" w:eastAsia="等线" w:cs="等线"/>
                <w:szCs w:val="21"/>
                <w:lang w:eastAsia="zh-CN"/>
              </w:rPr>
              <w:t>，</w:t>
            </w:r>
            <w:r>
              <w:rPr>
                <w:rFonts w:hint="eastAsia" w:ascii="等线" w:hAnsi="等线" w:eastAsia="等线" w:cs="等线"/>
                <w:szCs w:val="21"/>
              </w:rPr>
              <w:t>基本符合</w:t>
            </w:r>
            <w:r>
              <w:rPr>
                <w:rFonts w:hint="eastAsia" w:ascii="等线" w:hAnsi="等线" w:eastAsia="等线" w:cs="等线"/>
                <w:szCs w:val="21"/>
                <w:lang w:val="en-US" w:eastAsia="zh-CN"/>
              </w:rPr>
              <w:t>要求，消控记录具体见Q8.1</w:t>
            </w:r>
            <w:r>
              <w:rPr>
                <w:rFonts w:hint="eastAsia" w:ascii="等线" w:hAnsi="等线" w:eastAsia="等线" w:cs="等线"/>
                <w:szCs w:val="21"/>
              </w:rPr>
              <w:t>。</w:t>
            </w:r>
          </w:p>
          <w:p>
            <w:pPr>
              <w:spacing w:line="280" w:lineRule="exact"/>
              <w:ind w:firstLine="420" w:firstLineChars="200"/>
              <w:rPr>
                <w:rFonts w:hint="default" w:ascii="等线" w:hAnsi="等线" w:eastAsia="等线" w:cs="等线"/>
                <w:szCs w:val="21"/>
                <w:lang w:val="en-US" w:eastAsia="zh-CN"/>
              </w:rPr>
            </w:pPr>
            <w:r>
              <w:rPr>
                <w:rFonts w:hint="eastAsia" w:ascii="等线" w:hAnsi="等线" w:eastAsia="等线" w:cs="等线"/>
                <w:szCs w:val="21"/>
                <w:lang w:val="en-US" w:eastAsia="zh-CN"/>
              </w:rPr>
              <w:t>查</w:t>
            </w:r>
            <w:r>
              <w:rPr>
                <w:rFonts w:hint="eastAsia" w:ascii="等线" w:hAnsi="等线" w:eastAsia="等线" w:cs="等线"/>
                <w:szCs w:val="21"/>
              </w:rPr>
              <w:t>配电房</w:t>
            </w:r>
            <w:r>
              <w:rPr>
                <w:rFonts w:hint="eastAsia" w:ascii="等线" w:hAnsi="等线" w:eastAsia="等线" w:cs="等线"/>
                <w:szCs w:val="21"/>
                <w:lang w:val="en-US" w:eastAsia="zh-CN"/>
              </w:rPr>
              <w:t>检查记录：</w:t>
            </w:r>
            <w:r>
              <w:rPr>
                <w:rFonts w:hint="eastAsia" w:ascii="等线" w:hAnsi="等线" w:eastAsia="等线" w:cs="等线"/>
                <w:szCs w:val="21"/>
              </w:rPr>
              <w:t>设备：1#变0.4KV；2#变0.4KV</w:t>
            </w:r>
            <w:r>
              <w:rPr>
                <w:rFonts w:hint="eastAsia" w:ascii="等线" w:hAnsi="等线" w:eastAsia="等线" w:cs="等线"/>
                <w:szCs w:val="21"/>
                <w:lang w:eastAsia="zh-CN"/>
              </w:rPr>
              <w:t>；</w:t>
            </w:r>
            <w:r>
              <w:rPr>
                <w:rFonts w:hint="eastAsia" w:ascii="等线" w:hAnsi="等线" w:eastAsia="等线" w:cs="等线"/>
                <w:szCs w:val="21"/>
              </w:rPr>
              <w:t>检查内容包括：线间电压（UAB、UBC、UCA）、电流（A、B、C）、室温（℃）、湿度（%）等；检查频次：每日一次</w:t>
            </w:r>
            <w:r>
              <w:rPr>
                <w:rFonts w:hint="eastAsia" w:ascii="等线" w:hAnsi="等线" w:eastAsia="等线" w:cs="等线"/>
                <w:szCs w:val="21"/>
                <w:lang w:eastAsia="zh-CN"/>
              </w:rPr>
              <w:t>；</w:t>
            </w:r>
            <w:r>
              <w:rPr>
                <w:rFonts w:hint="eastAsia" w:ascii="等线" w:hAnsi="等线" w:eastAsia="等线" w:cs="等线"/>
                <w:szCs w:val="21"/>
                <w:lang w:val="en-US" w:eastAsia="zh-CN"/>
              </w:rPr>
              <w:t>情况基本正常。</w:t>
            </w:r>
          </w:p>
          <w:p>
            <w:pPr>
              <w:spacing w:line="280" w:lineRule="exact"/>
              <w:ind w:firstLine="420" w:firstLineChars="200"/>
              <w:rPr>
                <w:rFonts w:hint="eastAsia" w:ascii="等线" w:hAnsi="等线" w:eastAsia="等线" w:cs="等线"/>
                <w:szCs w:val="21"/>
              </w:rPr>
            </w:pPr>
            <w:r>
              <w:rPr>
                <w:rFonts w:hint="eastAsia" w:ascii="等线" w:hAnsi="等线" w:eastAsia="等线" w:cs="等线"/>
                <w:szCs w:val="21"/>
              </w:rPr>
              <w:t>另因疫情防控要求，项目按照规定要求做好疫情</w:t>
            </w:r>
            <w:r>
              <w:rPr>
                <w:rFonts w:hint="eastAsia" w:ascii="等线" w:hAnsi="等线" w:eastAsia="等线" w:cs="等线"/>
                <w:szCs w:val="21"/>
                <w:lang w:val="en-US" w:eastAsia="zh-CN"/>
              </w:rPr>
              <w:t>防控、</w:t>
            </w:r>
            <w:r>
              <w:rPr>
                <w:rFonts w:hint="eastAsia" w:ascii="等线" w:hAnsi="等线" w:eastAsia="等线" w:cs="等线"/>
                <w:szCs w:val="21"/>
              </w:rPr>
              <w:t>消杀等工作，</w:t>
            </w:r>
            <w:r>
              <w:rPr>
                <w:rFonts w:hint="eastAsia" w:ascii="等线" w:hAnsi="等线" w:eastAsia="等线" w:cs="等线"/>
                <w:szCs w:val="21"/>
                <w:lang w:val="en-US" w:eastAsia="zh-CN"/>
              </w:rPr>
              <w:t>现场观察，</w:t>
            </w:r>
            <w:r>
              <w:rPr>
                <w:rFonts w:hint="eastAsia" w:ascii="等线" w:hAnsi="等线" w:eastAsia="等线" w:cs="等线"/>
                <w:szCs w:val="21"/>
              </w:rPr>
              <w:t>目前上下班人员配戴防护口罩，由项目负责人对保洁人员测量体温并登记信息，提供了人员健康登记表，每天有姓名、体温等健康信息。目前没有发生异常情况。</w:t>
            </w:r>
          </w:p>
          <w:p>
            <w:pPr>
              <w:spacing w:line="280" w:lineRule="exact"/>
              <w:ind w:firstLine="420" w:firstLineChars="200"/>
              <w:rPr>
                <w:rFonts w:hint="eastAsia" w:ascii="等线" w:hAnsi="等线" w:eastAsia="等线" w:cs="等线"/>
                <w:szCs w:val="21"/>
              </w:rPr>
            </w:pPr>
            <w:r>
              <w:rPr>
                <w:rFonts w:hint="eastAsia" w:ascii="等线" w:hAnsi="等线" w:eastAsia="等线" w:cs="等线"/>
                <w:szCs w:val="21"/>
              </w:rPr>
              <w:t>本项目卫生保洁较为简单，现场清洗等废水一般作为生活污水直接排入城市污水官网。</w:t>
            </w:r>
          </w:p>
          <w:p>
            <w:pPr>
              <w:spacing w:line="280" w:lineRule="exact"/>
              <w:ind w:firstLine="420" w:firstLineChars="200"/>
              <w:rPr>
                <w:szCs w:val="21"/>
              </w:rPr>
            </w:pPr>
            <w:r>
              <w:rPr>
                <w:rFonts w:hint="eastAsia" w:ascii="等线" w:hAnsi="等线" w:eastAsia="等线" w:cs="等线"/>
                <w:szCs w:val="21"/>
              </w:rPr>
              <w:t>询问</w:t>
            </w:r>
            <w:r>
              <w:rPr>
                <w:rFonts w:hint="eastAsia" w:ascii="等线" w:hAnsi="等线" w:eastAsia="等线" w:cs="等线"/>
                <w:b w:val="0"/>
                <w:bCs w:val="0"/>
                <w:color w:val="auto"/>
                <w:sz w:val="21"/>
                <w:szCs w:val="21"/>
                <w:lang w:val="en-US" w:eastAsia="zh-CN"/>
              </w:rPr>
              <w:t>焦操</w:t>
            </w:r>
            <w:r>
              <w:rPr>
                <w:rFonts w:hint="eastAsia" w:ascii="等线" w:hAnsi="等线" w:eastAsia="等线" w:cs="等线"/>
                <w:szCs w:val="21"/>
              </w:rPr>
              <w:t>得知</w:t>
            </w:r>
            <w:r>
              <w:rPr>
                <w:rFonts w:hint="eastAsia" w:ascii="等线" w:hAnsi="等线" w:eastAsia="等线" w:cs="等线"/>
                <w:szCs w:val="21"/>
                <w:lang w:eastAsia="zh-CN"/>
              </w:rPr>
              <w:t>，</w:t>
            </w:r>
            <w:r>
              <w:rPr>
                <w:rFonts w:hint="eastAsia" w:ascii="等线" w:hAnsi="等线" w:eastAsia="等线" w:cs="等线"/>
                <w:szCs w:val="21"/>
              </w:rPr>
              <w:t>体系运行期间未发生</w:t>
            </w:r>
            <w:r>
              <w:rPr>
                <w:rFonts w:hint="eastAsia" w:ascii="等线" w:hAnsi="等线" w:eastAsia="等线" w:cs="等线"/>
                <w:szCs w:val="21"/>
                <w:lang w:val="en-US" w:eastAsia="zh-CN"/>
              </w:rPr>
              <w:t>环境事故</w:t>
            </w:r>
            <w:r>
              <w:rPr>
                <w:rFonts w:hint="eastAsia" w:ascii="等线" w:hAnsi="等线" w:eastAsia="等线" w:cs="等线"/>
                <w:szCs w:val="21"/>
              </w:rPr>
              <w:t>或安全</w:t>
            </w:r>
            <w:r>
              <w:rPr>
                <w:rFonts w:hint="eastAsia" w:ascii="等线" w:hAnsi="等线" w:eastAsia="等线" w:cs="等线"/>
                <w:szCs w:val="21"/>
                <w:lang w:val="en-US" w:eastAsia="zh-CN"/>
              </w:rPr>
              <w:t>生产事故</w:t>
            </w:r>
            <w:r>
              <w:rPr>
                <w:rFonts w:hint="eastAsia" w:ascii="等线" w:hAnsi="等线" w:eastAsia="等线" w:cs="等线"/>
                <w:szCs w:val="21"/>
              </w:rPr>
              <w:t>等问题</w:t>
            </w:r>
            <w:r>
              <w:rPr>
                <w:rFonts w:hint="eastAsia" w:ascii="等线" w:hAnsi="等线" w:eastAsia="等线" w:cs="等线"/>
                <w:szCs w:val="21"/>
                <w:lang w:eastAsia="zh-CN"/>
              </w:rPr>
              <w:t>，</w:t>
            </w:r>
            <w:r>
              <w:rPr>
                <w:rFonts w:hint="eastAsia" w:ascii="等线" w:hAnsi="等线" w:eastAsia="等线" w:cs="等线"/>
                <w:szCs w:val="21"/>
              </w:rPr>
              <w:t>其他物业服务提供过程涉及的环境和职业健康安全管理基本符合要求。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2160" w:type="dxa"/>
          </w:tcPr>
          <w:p>
            <w:pPr>
              <w:rPr>
                <w:rFonts w:ascii="宋体" w:hAnsi="宋体" w:cs="Arial"/>
                <w:szCs w:val="21"/>
              </w:rPr>
            </w:pPr>
            <w:r>
              <w:rPr>
                <w:rFonts w:hint="eastAsia" w:ascii="宋体" w:hAnsi="宋体" w:cs="Arial"/>
                <w:szCs w:val="21"/>
              </w:rPr>
              <w:t>应急准备和响应</w:t>
            </w:r>
          </w:p>
        </w:tc>
        <w:tc>
          <w:tcPr>
            <w:tcW w:w="960" w:type="dxa"/>
          </w:tcPr>
          <w:p>
            <w:pPr>
              <w:rPr>
                <w:rFonts w:ascii="宋体" w:hAnsi="宋体" w:cs="Arial"/>
                <w:szCs w:val="21"/>
              </w:rPr>
            </w:pPr>
            <w:r>
              <w:rPr>
                <w:rFonts w:ascii="宋体" w:hAnsi="宋体" w:cs="Arial"/>
                <w:szCs w:val="21"/>
              </w:rPr>
              <w:t>EO</w:t>
            </w:r>
            <w:r>
              <w:rPr>
                <w:rFonts w:hint="eastAsia" w:ascii="宋体" w:hAnsi="宋体" w:cs="Arial"/>
                <w:szCs w:val="21"/>
              </w:rPr>
              <w:t xml:space="preserve">8.2 </w:t>
            </w:r>
          </w:p>
        </w:tc>
        <w:tc>
          <w:tcPr>
            <w:tcW w:w="10004" w:type="dxa"/>
            <w:vAlign w:val="center"/>
          </w:tcPr>
          <w:p>
            <w:pPr>
              <w:spacing w:line="280" w:lineRule="exact"/>
              <w:ind w:firstLine="420" w:firstLineChars="200"/>
              <w:rPr>
                <w:rFonts w:hint="eastAsia" w:ascii="等线" w:hAnsi="等线" w:eastAsia="等线" w:cs="等线"/>
                <w:szCs w:val="21"/>
              </w:rPr>
            </w:pPr>
            <w:r>
              <w:rPr>
                <w:rFonts w:hint="eastAsia" w:ascii="等线" w:hAnsi="等线" w:eastAsia="等线" w:cs="等线"/>
                <w:szCs w:val="21"/>
                <w:lang w:val="en-US" w:eastAsia="zh-CN"/>
              </w:rPr>
              <w:t>组织</w:t>
            </w:r>
            <w:r>
              <w:rPr>
                <w:rFonts w:hint="eastAsia" w:ascii="等线" w:hAnsi="等线" w:eastAsia="等线" w:cs="等线"/>
                <w:szCs w:val="21"/>
              </w:rPr>
              <w:t>编制了《应急准备</w:t>
            </w:r>
            <w:r>
              <w:rPr>
                <w:rFonts w:hint="eastAsia" w:ascii="等线" w:hAnsi="等线" w:eastAsia="等线" w:cs="等线"/>
                <w:szCs w:val="21"/>
                <w:lang w:val="en-US" w:eastAsia="zh-CN"/>
              </w:rPr>
              <w:t>与</w:t>
            </w:r>
            <w:r>
              <w:rPr>
                <w:rFonts w:hint="eastAsia" w:ascii="等线" w:hAnsi="等线" w:eastAsia="等线" w:cs="等线"/>
                <w:szCs w:val="21"/>
              </w:rPr>
              <w:t>响应</w:t>
            </w:r>
            <w:r>
              <w:rPr>
                <w:rFonts w:hint="eastAsia" w:ascii="等线" w:hAnsi="等线" w:eastAsia="等线" w:cs="等线"/>
                <w:szCs w:val="21"/>
                <w:lang w:val="en-US" w:eastAsia="zh-CN"/>
              </w:rPr>
              <w:t>控制</w:t>
            </w:r>
            <w:r>
              <w:rPr>
                <w:rFonts w:hint="eastAsia" w:ascii="等线" w:hAnsi="等线" w:eastAsia="等线" w:cs="等线"/>
                <w:szCs w:val="21"/>
              </w:rPr>
              <w:t>程序》，查看内容基本符合要求。</w:t>
            </w:r>
          </w:p>
          <w:p>
            <w:pPr>
              <w:spacing w:line="280" w:lineRule="exact"/>
              <w:ind w:firstLine="420" w:firstLineChars="200"/>
              <w:rPr>
                <w:rFonts w:hint="eastAsia" w:ascii="等线" w:hAnsi="等线" w:eastAsia="等线" w:cs="等线"/>
                <w:szCs w:val="21"/>
              </w:rPr>
            </w:pPr>
            <w:r>
              <w:rPr>
                <w:rFonts w:hint="eastAsia" w:ascii="等线" w:hAnsi="等线" w:eastAsia="等线" w:cs="等线"/>
                <w:szCs w:val="21"/>
              </w:rPr>
              <w:t>策划了应急预案包括触电、火灾等应急预案。</w:t>
            </w:r>
          </w:p>
          <w:p>
            <w:pPr>
              <w:spacing w:line="280" w:lineRule="exact"/>
              <w:ind w:firstLine="420" w:firstLineChars="200"/>
              <w:rPr>
                <w:szCs w:val="21"/>
              </w:rPr>
            </w:pPr>
            <w:r>
              <w:rPr>
                <w:rFonts w:hint="eastAsia" w:ascii="等线" w:hAnsi="等线" w:eastAsia="等线" w:cs="等线"/>
                <w:szCs w:val="21"/>
                <w:lang w:val="en-US" w:eastAsia="zh-CN"/>
              </w:rPr>
              <w:t>项目</w:t>
            </w:r>
            <w:r>
              <w:rPr>
                <w:rFonts w:hint="eastAsia" w:ascii="等线" w:hAnsi="等线" w:eastAsia="等线" w:cs="等线"/>
                <w:szCs w:val="21"/>
              </w:rPr>
              <w:t>应急演练记录</w:t>
            </w:r>
            <w:r>
              <w:rPr>
                <w:rFonts w:hint="eastAsia" w:ascii="等线" w:hAnsi="等线" w:eastAsia="等线" w:cs="等线"/>
                <w:szCs w:val="21"/>
                <w:lang w:val="en-US" w:eastAsia="zh-CN"/>
              </w:rPr>
              <w:t>统一见行政管理中心记录</w:t>
            </w:r>
            <w:r>
              <w:rPr>
                <w:rFonts w:hint="eastAsia" w:ascii="等线" w:hAnsi="等线" w:eastAsia="等线" w:cs="等线"/>
                <w:szCs w:val="21"/>
              </w:rPr>
              <w:t>。</w:t>
            </w:r>
          </w:p>
        </w:tc>
        <w:tc>
          <w:tcPr>
            <w:tcW w:w="1585" w:type="dxa"/>
          </w:tcPr>
          <w:p/>
        </w:tc>
      </w:tr>
    </w:tbl>
    <w:p>
      <w:r>
        <w:ptab w:relativeTo="margin" w:alignment="center" w:leader="none"/>
      </w:r>
    </w:p>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mc:AlternateContent>
        <mc:Choice Requires="wps">
          <w:drawing>
            <wp:anchor distT="0" distB="0" distL="114300" distR="114300" simplePos="0" relativeHeight="251659264" behindDoc="0" locked="0" layoutInCell="1" allowOverlap="1">
              <wp:simplePos x="0" y="0"/>
              <wp:positionH relativeFrom="column">
                <wp:posOffset>7045325</wp:posOffset>
              </wp:positionH>
              <wp:positionV relativeFrom="paragraph">
                <wp:posOffset>27940</wp:posOffset>
              </wp:positionV>
              <wp:extent cx="2184400" cy="256540"/>
              <wp:effectExtent l="0" t="0" r="0" b="127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18440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554.75pt;margin-top:2.2pt;height:20.2pt;width:172pt;z-index:251659264;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Qaq5dYAAAAKAQAADwAAAAAAAAABACAAAAAiAAAAZHJzL2Rvd25yZXYueG1sUEsBAhQAFAAA&#10;AAgAh07iQNRv0G8qAgAAPgQAAA4AAAAAAAAAAQAgAAAAJQEAAGRycy9lMm9Eb2MueG1sUEsFBgAA&#10;AAAGAAYAWQEAAMEFA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mc:Fallback>
      </mc:AlternateContent>
    </w:r>
    <w:r>
      <w:rPr>
        <w:rStyle w:val="11"/>
        <w:rFonts w:hint="default"/>
        <w:w w:val="90"/>
      </w:rPr>
      <w:t>Beijing International Standard united Certification Co.,Ltd.</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B80"/>
    <w:rsid w:val="0001713F"/>
    <w:rsid w:val="000B7900"/>
    <w:rsid w:val="000D2F40"/>
    <w:rsid w:val="00105EE6"/>
    <w:rsid w:val="00106397"/>
    <w:rsid w:val="00160870"/>
    <w:rsid w:val="0023725C"/>
    <w:rsid w:val="0025531C"/>
    <w:rsid w:val="002B2D68"/>
    <w:rsid w:val="002D0C8A"/>
    <w:rsid w:val="003761A6"/>
    <w:rsid w:val="00397552"/>
    <w:rsid w:val="00442CB2"/>
    <w:rsid w:val="00477578"/>
    <w:rsid w:val="00477697"/>
    <w:rsid w:val="00490322"/>
    <w:rsid w:val="004A7635"/>
    <w:rsid w:val="004B16A6"/>
    <w:rsid w:val="004C7ABE"/>
    <w:rsid w:val="00521721"/>
    <w:rsid w:val="00531A46"/>
    <w:rsid w:val="005827CF"/>
    <w:rsid w:val="00630F6F"/>
    <w:rsid w:val="006A1059"/>
    <w:rsid w:val="0074678D"/>
    <w:rsid w:val="007F158D"/>
    <w:rsid w:val="007F2B06"/>
    <w:rsid w:val="008747D5"/>
    <w:rsid w:val="0091722B"/>
    <w:rsid w:val="00954EA8"/>
    <w:rsid w:val="00965B0F"/>
    <w:rsid w:val="009B5C69"/>
    <w:rsid w:val="009C3AF7"/>
    <w:rsid w:val="009C6E4A"/>
    <w:rsid w:val="009F6B2A"/>
    <w:rsid w:val="00A07938"/>
    <w:rsid w:val="00A6744F"/>
    <w:rsid w:val="00A755AB"/>
    <w:rsid w:val="00AA6D97"/>
    <w:rsid w:val="00B14AFB"/>
    <w:rsid w:val="00B357CE"/>
    <w:rsid w:val="00BB6546"/>
    <w:rsid w:val="00D45F36"/>
    <w:rsid w:val="00D54654"/>
    <w:rsid w:val="00DB189B"/>
    <w:rsid w:val="00DC7A21"/>
    <w:rsid w:val="00DD1DE4"/>
    <w:rsid w:val="00DD4B80"/>
    <w:rsid w:val="00E23A5D"/>
    <w:rsid w:val="00EF0EFC"/>
    <w:rsid w:val="00EF3EBB"/>
    <w:rsid w:val="00FA234B"/>
    <w:rsid w:val="0559083E"/>
    <w:rsid w:val="073072E1"/>
    <w:rsid w:val="0EE6687B"/>
    <w:rsid w:val="19C5529B"/>
    <w:rsid w:val="1AD0280F"/>
    <w:rsid w:val="1BCF2401"/>
    <w:rsid w:val="1D61177E"/>
    <w:rsid w:val="20B56069"/>
    <w:rsid w:val="3EFE628B"/>
    <w:rsid w:val="405640BE"/>
    <w:rsid w:val="44FD4E49"/>
    <w:rsid w:val="4B3D651A"/>
    <w:rsid w:val="566F2249"/>
    <w:rsid w:val="5B6B0AF7"/>
    <w:rsid w:val="5E0A2849"/>
    <w:rsid w:val="5E8E1E22"/>
    <w:rsid w:val="62972B7A"/>
    <w:rsid w:val="66B718C9"/>
    <w:rsid w:val="67000C8D"/>
    <w:rsid w:val="6F2316CE"/>
    <w:rsid w:val="6F8B7EA3"/>
    <w:rsid w:val="71FE04BF"/>
    <w:rsid w:val="72FC44A5"/>
    <w:rsid w:val="756357C0"/>
    <w:rsid w:val="78CF68BF"/>
    <w:rsid w:val="7DFD20AA"/>
    <w:rsid w:val="7FCB5E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autoSpaceDE w:val="0"/>
      <w:autoSpaceDN w:val="0"/>
      <w:adjustRightInd w:val="0"/>
      <w:jc w:val="center"/>
      <w:outlineLvl w:val="0"/>
    </w:pPr>
    <w:rPr>
      <w:color w:val="FFFF00"/>
      <w:kern w:val="0"/>
      <w:sz w:val="44"/>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_Style 2"/>
    <w:basedOn w:val="1"/>
    <w:qFormat/>
    <w:uiPriority w:val="34"/>
    <w:pPr>
      <w:ind w:firstLine="420" w:firstLineChars="200"/>
    </w:pPr>
    <w:rPr>
      <w:rFonts w:ascii="Calibri" w:hAnsi="Calibri"/>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494</Words>
  <Characters>2817</Characters>
  <Lines>23</Lines>
  <Paragraphs>6</Paragraphs>
  <TotalTime>12</TotalTime>
  <ScaleCrop>false</ScaleCrop>
  <LinksUpToDate>false</LinksUpToDate>
  <CharactersWithSpaces>3305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2020-11-27T07:02:00Z</dcterms:created>
  <dc:creator>微软用户</dc:creator>
  <cp:lastModifiedBy>森林</cp:lastModifiedBy>
  <dcterms:modified xsi:type="dcterms:W3CDTF">2021-11-25T06:27:04Z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B8A8EE9FCDE947F5B84F18E48F39571B</vt:lpwstr>
  </property>
</Properties>
</file>