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998"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0004" w:type="dxa"/>
            <w:vAlign w:val="center"/>
          </w:tcPr>
          <w:p>
            <w:pPr>
              <w:rPr>
                <w:rFonts w:hint="eastAsia" w:ascii="等线" w:hAnsi="等线" w:eastAsia="等线" w:cs="等线"/>
                <w:sz w:val="21"/>
                <w:szCs w:val="21"/>
                <w:lang w:val="en-US" w:eastAsia="zh-CN"/>
              </w:rPr>
            </w:pPr>
            <w:r>
              <w:rPr>
                <w:rFonts w:hint="eastAsia" w:ascii="等线" w:hAnsi="等线" w:eastAsia="等线" w:cs="等线"/>
                <w:sz w:val="21"/>
                <w:szCs w:val="21"/>
              </w:rPr>
              <w:t>受审核部门：管理层</w:t>
            </w:r>
            <w:r>
              <w:rPr>
                <w:rFonts w:hint="eastAsia" w:ascii="等线" w:hAnsi="等线" w:eastAsia="等线" w:cs="等线"/>
                <w:sz w:val="21"/>
                <w:szCs w:val="21"/>
                <w:lang w:val="en-US" w:eastAsia="zh-CN"/>
              </w:rPr>
              <w:t xml:space="preserve">/财务 </w:t>
            </w:r>
            <w:r>
              <w:rPr>
                <w:rFonts w:hint="eastAsia" w:ascii="等线" w:hAnsi="等线" w:eastAsia="等线" w:cs="等线"/>
                <w:sz w:val="21"/>
                <w:szCs w:val="21"/>
              </w:rPr>
              <w:t xml:space="preserve">  主管领导：</w:t>
            </w:r>
            <w:r>
              <w:rPr>
                <w:rFonts w:hint="eastAsia" w:ascii="等线" w:hAnsi="等线" w:eastAsia="等线" w:cs="等线"/>
                <w:sz w:val="21"/>
                <w:szCs w:val="21"/>
                <w:lang w:val="en-US" w:eastAsia="zh-CN"/>
              </w:rPr>
              <w:t>焦德尚</w:t>
            </w:r>
            <w:r>
              <w:rPr>
                <w:rFonts w:hint="eastAsia" w:ascii="等线" w:hAnsi="等线" w:eastAsia="等线" w:cs="等线"/>
                <w:sz w:val="21"/>
                <w:szCs w:val="21"/>
              </w:rPr>
              <w:t xml:space="preserve">   陪同人员：</w:t>
            </w:r>
            <w:r>
              <w:rPr>
                <w:rFonts w:hint="eastAsia" w:ascii="等线" w:hAnsi="等线" w:eastAsia="等线" w:cs="等线"/>
                <w:sz w:val="21"/>
                <w:szCs w:val="21"/>
                <w:lang w:val="en-US" w:eastAsia="zh-CN"/>
              </w:rPr>
              <w:t>黄研</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rPr>
                <w:rFonts w:hint="eastAsia" w:ascii="等线" w:hAnsi="等线" w:eastAsia="等线" w:cs="等线"/>
                <w:sz w:val="21"/>
                <w:szCs w:val="21"/>
              </w:rPr>
            </w:pPr>
          </w:p>
        </w:tc>
        <w:tc>
          <w:tcPr>
            <w:tcW w:w="998" w:type="dxa"/>
            <w:vMerge w:val="continue"/>
            <w:vAlign w:val="center"/>
          </w:tcPr>
          <w:p>
            <w:pPr>
              <w:rPr>
                <w:rFonts w:hint="eastAsia" w:ascii="等线" w:hAnsi="等线" w:eastAsia="等线" w:cs="等线"/>
                <w:sz w:val="21"/>
                <w:szCs w:val="21"/>
              </w:rPr>
            </w:pPr>
          </w:p>
        </w:tc>
        <w:tc>
          <w:tcPr>
            <w:tcW w:w="10004" w:type="dxa"/>
            <w:vAlign w:val="center"/>
          </w:tcPr>
          <w:p>
            <w:pPr>
              <w:spacing w:before="120"/>
              <w:rPr>
                <w:rFonts w:hint="eastAsia" w:ascii="等线" w:hAnsi="等线" w:eastAsia="等线" w:cs="等线"/>
                <w:sz w:val="21"/>
                <w:szCs w:val="21"/>
                <w:lang w:val="en-US" w:eastAsia="zh-CN"/>
              </w:rPr>
            </w:pPr>
            <w:r>
              <w:rPr>
                <w:rFonts w:hint="eastAsia" w:ascii="等线" w:hAnsi="等线" w:eastAsia="等线" w:cs="等线"/>
                <w:sz w:val="21"/>
                <w:szCs w:val="21"/>
              </w:rPr>
              <w:t>审核员：林兵</w:t>
            </w:r>
            <w:r>
              <w:rPr>
                <w:rFonts w:hint="eastAsia" w:ascii="等线" w:hAnsi="等线" w:eastAsia="等线" w:cs="等线"/>
                <w:sz w:val="21"/>
                <w:szCs w:val="21"/>
                <w:lang w:val="en-US" w:eastAsia="zh-CN"/>
              </w:rPr>
              <w:t xml:space="preserve">、王献华 </w:t>
            </w:r>
            <w:bookmarkStart w:id="1" w:name="_GoBack"/>
            <w:bookmarkEnd w:id="1"/>
            <w:r>
              <w:rPr>
                <w:rFonts w:hint="eastAsia" w:ascii="等线" w:hAnsi="等线" w:eastAsia="等线" w:cs="等线"/>
                <w:sz w:val="21"/>
                <w:szCs w:val="21"/>
              </w:rPr>
              <w:t xml:space="preserve">   审核时间</w:t>
            </w:r>
            <w:r>
              <w:rPr>
                <w:rFonts w:hint="eastAsia" w:ascii="等线" w:hAnsi="等线" w:eastAsia="等线" w:cs="等线"/>
                <w:color w:val="auto"/>
                <w:sz w:val="21"/>
                <w:szCs w:val="21"/>
              </w:rPr>
              <w:t>：</w:t>
            </w:r>
            <w:r>
              <w:rPr>
                <w:rFonts w:hint="eastAsia" w:ascii="等线" w:hAnsi="等线" w:eastAsia="等线" w:cs="等线"/>
                <w:color w:val="auto"/>
                <w:sz w:val="21"/>
                <w:szCs w:val="21"/>
                <w:lang w:val="en-US" w:eastAsia="zh-CN"/>
              </w:rPr>
              <w:t>2021年11月14日 09:00-12:00</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rPr>
                <w:rFonts w:hint="eastAsia" w:ascii="等线" w:hAnsi="等线" w:eastAsia="等线" w:cs="等线"/>
                <w:sz w:val="21"/>
                <w:szCs w:val="21"/>
              </w:rPr>
            </w:pPr>
          </w:p>
        </w:tc>
        <w:tc>
          <w:tcPr>
            <w:tcW w:w="998" w:type="dxa"/>
            <w:vMerge w:val="continue"/>
            <w:vAlign w:val="center"/>
          </w:tcPr>
          <w:p>
            <w:pPr>
              <w:rPr>
                <w:rFonts w:hint="eastAsia" w:ascii="等线" w:hAnsi="等线" w:eastAsia="等线" w:cs="等线"/>
                <w:sz w:val="21"/>
                <w:szCs w:val="21"/>
              </w:rPr>
            </w:pPr>
          </w:p>
        </w:tc>
        <w:tc>
          <w:tcPr>
            <w:tcW w:w="10004" w:type="dxa"/>
            <w:vAlign w:val="center"/>
          </w:tcPr>
          <w:p>
            <w:pPr>
              <w:rPr>
                <w:rFonts w:hint="eastAsia" w:ascii="等线" w:hAnsi="等线" w:eastAsia="等线" w:cs="等线"/>
                <w:sz w:val="21"/>
                <w:szCs w:val="21"/>
              </w:rPr>
            </w:pPr>
            <w:r>
              <w:rPr>
                <w:rFonts w:hint="eastAsia" w:ascii="等线" w:hAnsi="等线" w:eastAsia="等线" w:cs="等线"/>
                <w:sz w:val="21"/>
                <w:szCs w:val="21"/>
              </w:rPr>
              <w:t>审核条款</w:t>
            </w:r>
          </w:p>
          <w:p>
            <w:pPr>
              <w:rPr>
                <w:rFonts w:hint="eastAsia" w:ascii="等线" w:hAnsi="等线" w:eastAsia="等线" w:cs="等线"/>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4.1理解组织及其环境、4.2理解相关方的需求和期望、4.3 确定管理体系的范围、4.4环境/职业健康安全管理体系及其过程、5.1领导作用和承诺、5.2环境/职业健康安全方针、5.3组织的岗位、职责和权限、6.1应对风险和机遇的措施</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6.1.1、6.1.4</w:t>
            </w:r>
            <w:r>
              <w:rPr>
                <w:rFonts w:hint="eastAsia" w:ascii="等线" w:hAnsi="等线" w:eastAsia="等线" w:cs="等线"/>
                <w:sz w:val="21"/>
                <w:szCs w:val="21"/>
                <w:lang w:eastAsia="zh-CN"/>
              </w:rPr>
              <w:t>）</w:t>
            </w:r>
            <w:r>
              <w:rPr>
                <w:rFonts w:hint="eastAsia" w:ascii="等线" w:hAnsi="等线" w:eastAsia="等线" w:cs="等线"/>
                <w:sz w:val="21"/>
                <w:szCs w:val="21"/>
              </w:rPr>
              <w:t>、6.2环境/职业健康安全目标及其实现的策划</w:t>
            </w:r>
            <w:r>
              <w:rPr>
                <w:rFonts w:hint="eastAsia" w:ascii="等线" w:hAnsi="等线" w:eastAsia="等线" w:cs="等线"/>
                <w:sz w:val="21"/>
                <w:szCs w:val="21"/>
                <w:lang w:eastAsia="zh-CN"/>
              </w:rPr>
              <w:t>、</w:t>
            </w:r>
            <w:r>
              <w:rPr>
                <w:rFonts w:hint="eastAsia" w:ascii="等线" w:hAnsi="等线" w:eastAsia="等线" w:cs="等线"/>
                <w:sz w:val="21"/>
                <w:szCs w:val="21"/>
              </w:rPr>
              <w:t>7.1资源、7.4信息交流、9.2 内部审核</w:t>
            </w:r>
            <w:r>
              <w:rPr>
                <w:rFonts w:hint="eastAsia" w:ascii="等线" w:hAnsi="等线" w:eastAsia="等线" w:cs="等线"/>
                <w:sz w:val="21"/>
                <w:szCs w:val="21"/>
                <w:lang w:eastAsia="zh-CN"/>
              </w:rPr>
              <w:t>、</w:t>
            </w:r>
            <w:r>
              <w:rPr>
                <w:rFonts w:hint="eastAsia" w:ascii="等线" w:hAnsi="等线" w:eastAsia="等线" w:cs="等线"/>
                <w:sz w:val="21"/>
                <w:szCs w:val="21"/>
              </w:rPr>
              <w:t>9.3管理评审、10.1改进、10.2不符合/事件和纠正措施、10.3持续改进</w:t>
            </w:r>
          </w:p>
          <w:p>
            <w:pPr>
              <w:rPr>
                <w:rFonts w:hint="eastAsia" w:ascii="等线" w:hAnsi="等线" w:eastAsia="等线" w:cs="等线"/>
                <w:sz w:val="21"/>
                <w:szCs w:val="21"/>
              </w:rPr>
            </w:pPr>
            <w:r>
              <w:rPr>
                <w:rFonts w:hint="eastAsia" w:ascii="等线" w:hAnsi="等线" w:eastAsia="等线" w:cs="等线"/>
                <w:sz w:val="21"/>
                <w:szCs w:val="21"/>
              </w:rPr>
              <w:t>O5.4</w:t>
            </w:r>
            <w:r>
              <w:rPr>
                <w:rFonts w:hint="eastAsia" w:ascii="等线" w:hAnsi="等线" w:eastAsia="等线" w:cs="等线"/>
                <w:sz w:val="21"/>
                <w:szCs w:val="21"/>
                <w:lang w:eastAsia="zh-CN"/>
              </w:rPr>
              <w:t>：</w:t>
            </w:r>
            <w:r>
              <w:rPr>
                <w:rFonts w:hint="eastAsia" w:ascii="等线" w:hAnsi="等线" w:eastAsia="等线" w:cs="等线"/>
                <w:sz w:val="21"/>
                <w:szCs w:val="21"/>
              </w:rPr>
              <w:t>协商与参与</w:t>
            </w:r>
          </w:p>
          <w:p>
            <w:pPr>
              <w:rPr>
                <w:rFonts w:hint="eastAsia" w:ascii="等线" w:hAnsi="等线" w:eastAsia="等线" w:cs="等线"/>
                <w:sz w:val="21"/>
                <w:szCs w:val="21"/>
              </w:rPr>
            </w:pPr>
            <w:r>
              <w:rPr>
                <w:rFonts w:hint="eastAsia" w:ascii="等线" w:hAnsi="等线" w:eastAsia="等线" w:cs="等线"/>
                <w:sz w:val="21"/>
                <w:szCs w:val="21"/>
              </w:rPr>
              <w:t>国家/地方监督抽查情况；顾客满意、相关方投诉及处理情况；验证企业相关资质证明的有效性；</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1"/>
                <w:szCs w:val="21"/>
              </w:rPr>
            </w:pPr>
            <w:r>
              <w:rPr>
                <w:rFonts w:hint="eastAsia" w:ascii="等线" w:hAnsi="等线" w:eastAsia="等线" w:cs="等线"/>
                <w:sz w:val="21"/>
                <w:szCs w:val="21"/>
              </w:rPr>
              <w:t>理解组织及其环境</w:t>
            </w:r>
            <w:r>
              <w:rPr>
                <w:rFonts w:hint="eastAsia" w:ascii="等线" w:hAnsi="等线" w:eastAsia="等线" w:cs="等线"/>
                <w:sz w:val="21"/>
                <w:szCs w:val="21"/>
                <w:lang w:val="en-US" w:eastAsia="zh-CN"/>
              </w:rPr>
              <w:t>/</w:t>
            </w:r>
            <w:r>
              <w:rPr>
                <w:rFonts w:hint="eastAsia" w:ascii="等线" w:hAnsi="等线" w:eastAsia="等线" w:cs="等线"/>
                <w:sz w:val="21"/>
                <w:szCs w:val="21"/>
              </w:rPr>
              <w:t>确定管理体系的范围</w:t>
            </w:r>
          </w:p>
        </w:tc>
        <w:tc>
          <w:tcPr>
            <w:tcW w:w="998" w:type="dxa"/>
          </w:tcPr>
          <w:p>
            <w:pPr>
              <w:spacing w:line="280" w:lineRule="exact"/>
              <w:rPr>
                <w:rFonts w:hint="eastAsia" w:ascii="等线" w:hAnsi="等线" w:eastAsia="等线" w:cs="等线"/>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4.1</w:t>
            </w:r>
            <w:r>
              <w:rPr>
                <w:rFonts w:hint="eastAsia" w:ascii="等线" w:hAnsi="等线" w:eastAsia="等线" w:cs="等线"/>
                <w:sz w:val="21"/>
                <w:szCs w:val="21"/>
                <w:lang w:val="en-US" w:eastAsia="zh-CN"/>
              </w:rPr>
              <w:t>/</w:t>
            </w:r>
            <w:r>
              <w:rPr>
                <w:rFonts w:hint="eastAsia" w:ascii="等线" w:hAnsi="等线" w:eastAsia="等线" w:cs="等线"/>
                <w:sz w:val="21"/>
                <w:szCs w:val="21"/>
              </w:rPr>
              <w:t>4.3</w:t>
            </w:r>
          </w:p>
          <w:p>
            <w:pPr>
              <w:spacing w:line="280" w:lineRule="exact"/>
              <w:rPr>
                <w:rFonts w:hint="eastAsia" w:ascii="等线" w:hAnsi="等线" w:eastAsia="等线" w:cs="等线"/>
                <w:sz w:val="21"/>
                <w:szCs w:val="21"/>
              </w:rPr>
            </w:pPr>
          </w:p>
          <w:p>
            <w:pPr>
              <w:spacing w:line="280" w:lineRule="exact"/>
              <w:rPr>
                <w:rFonts w:hint="eastAsia" w:ascii="等线" w:hAnsi="等线" w:eastAsia="等线" w:cs="等线"/>
                <w:sz w:val="21"/>
                <w:szCs w:val="21"/>
              </w:rPr>
            </w:pPr>
            <w:r>
              <w:rPr>
                <w:rFonts w:hint="eastAsia" w:ascii="等线" w:hAnsi="等线" w:eastAsia="等线" w:cs="等线"/>
                <w:sz w:val="21"/>
                <w:szCs w:val="21"/>
              </w:rPr>
              <w:t>企业资质</w:t>
            </w:r>
          </w:p>
          <w:p>
            <w:pPr>
              <w:spacing w:line="280" w:lineRule="exact"/>
              <w:rPr>
                <w:rFonts w:hint="eastAsia" w:ascii="等线" w:hAnsi="等线" w:eastAsia="等线" w:cs="等线"/>
                <w:sz w:val="21"/>
                <w:szCs w:val="21"/>
              </w:rPr>
            </w:pPr>
            <w:r>
              <w:rPr>
                <w:rFonts w:hint="eastAsia" w:ascii="等线" w:hAnsi="等线" w:eastAsia="等线" w:cs="等线"/>
                <w:sz w:val="21"/>
                <w:szCs w:val="21"/>
              </w:rPr>
              <w:t>国/地监督检查</w:t>
            </w:r>
          </w:p>
          <w:p>
            <w:pPr>
              <w:spacing w:line="280" w:lineRule="exact"/>
              <w:rPr>
                <w:rFonts w:hint="eastAsia" w:ascii="等线" w:hAnsi="等线" w:eastAsia="等线" w:cs="等线"/>
                <w:sz w:val="21"/>
                <w:szCs w:val="21"/>
              </w:rPr>
            </w:pPr>
            <w:r>
              <w:rPr>
                <w:rFonts w:hint="eastAsia" w:ascii="等线" w:hAnsi="等线" w:eastAsia="等线" w:cs="等线"/>
                <w:sz w:val="21"/>
                <w:szCs w:val="21"/>
              </w:rPr>
              <w:t>客户和相关方投诉及处理</w:t>
            </w:r>
          </w:p>
        </w:tc>
        <w:tc>
          <w:tcPr>
            <w:tcW w:w="10004" w:type="dxa"/>
            <w:vAlign w:val="center"/>
          </w:tcPr>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查组织营业执照：成立于</w:t>
            </w:r>
            <w:r>
              <w:rPr>
                <w:rFonts w:hint="eastAsia" w:ascii="等线" w:hAnsi="等线" w:eastAsia="等线" w:cs="等线"/>
                <w:color w:val="auto"/>
                <w:sz w:val="21"/>
                <w:szCs w:val="21"/>
              </w:rPr>
              <w:t>20</w:t>
            </w:r>
            <w:r>
              <w:rPr>
                <w:rFonts w:hint="eastAsia" w:ascii="等线" w:hAnsi="等线" w:eastAsia="等线" w:cs="等线"/>
                <w:color w:val="auto"/>
                <w:sz w:val="21"/>
                <w:szCs w:val="21"/>
                <w:lang w:val="en-US" w:eastAsia="zh-CN"/>
              </w:rPr>
              <w:t>07</w:t>
            </w:r>
            <w:r>
              <w:rPr>
                <w:rFonts w:hint="eastAsia" w:ascii="等线" w:hAnsi="等线" w:eastAsia="等线" w:cs="等线"/>
                <w:color w:val="auto"/>
                <w:sz w:val="21"/>
                <w:szCs w:val="21"/>
              </w:rPr>
              <w:t>年</w:t>
            </w:r>
            <w:r>
              <w:rPr>
                <w:rFonts w:hint="eastAsia" w:ascii="等线" w:hAnsi="等线" w:eastAsia="等线" w:cs="等线"/>
                <w:color w:val="auto"/>
                <w:sz w:val="21"/>
                <w:szCs w:val="21"/>
                <w:lang w:val="en-US" w:eastAsia="zh-CN"/>
              </w:rPr>
              <w:t>7</w:t>
            </w:r>
            <w:r>
              <w:rPr>
                <w:rFonts w:hint="eastAsia" w:ascii="等线" w:hAnsi="等线" w:eastAsia="等线" w:cs="等线"/>
                <w:color w:val="auto"/>
                <w:sz w:val="21"/>
                <w:szCs w:val="21"/>
              </w:rPr>
              <w:t>月</w:t>
            </w:r>
            <w:r>
              <w:rPr>
                <w:rFonts w:hint="eastAsia" w:ascii="等线" w:hAnsi="等线" w:eastAsia="等线" w:cs="等线"/>
                <w:color w:val="auto"/>
                <w:sz w:val="21"/>
                <w:szCs w:val="21"/>
                <w:lang w:val="en-US" w:eastAsia="zh-CN"/>
              </w:rPr>
              <w:t>2</w:t>
            </w:r>
            <w:r>
              <w:rPr>
                <w:rFonts w:hint="eastAsia" w:ascii="等线" w:hAnsi="等线" w:eastAsia="等线" w:cs="等线"/>
                <w:color w:val="auto"/>
                <w:sz w:val="21"/>
                <w:szCs w:val="21"/>
              </w:rPr>
              <w:t>日</w:t>
            </w:r>
            <w:r>
              <w:rPr>
                <w:rFonts w:hint="eastAsia" w:ascii="等线" w:hAnsi="等线" w:eastAsia="等线" w:cs="等线"/>
                <w:lang w:eastAsia="zh-CN"/>
              </w:rPr>
              <w:t>；</w:t>
            </w:r>
            <w:r>
              <w:rPr>
                <w:rFonts w:hint="eastAsia" w:ascii="等线" w:hAnsi="等线" w:eastAsia="等线" w:cs="等线"/>
              </w:rPr>
              <w:t>法人：</w:t>
            </w:r>
            <w:r>
              <w:rPr>
                <w:rFonts w:hint="eastAsia" w:ascii="等线" w:hAnsi="等线" w:eastAsia="等线" w:cs="等线"/>
                <w:lang w:val="en-US" w:eastAsia="zh-CN"/>
              </w:rPr>
              <w:t>焦德尚</w:t>
            </w:r>
            <w:r>
              <w:rPr>
                <w:rFonts w:hint="eastAsia" w:ascii="等线" w:hAnsi="等线" w:eastAsia="等线" w:cs="等线"/>
                <w:lang w:eastAsia="zh-CN"/>
              </w:rPr>
              <w:t>；</w:t>
            </w:r>
            <w:r>
              <w:rPr>
                <w:rFonts w:hint="eastAsia" w:ascii="等线" w:hAnsi="等线" w:eastAsia="等线" w:cs="等线"/>
              </w:rPr>
              <w:t>总经理：</w:t>
            </w:r>
            <w:r>
              <w:rPr>
                <w:rFonts w:hint="eastAsia" w:ascii="等线" w:hAnsi="等线" w:eastAsia="等线" w:cs="等线"/>
                <w:lang w:val="en-US" w:eastAsia="zh-CN"/>
              </w:rPr>
              <w:t>焦德尚；</w:t>
            </w:r>
            <w:r>
              <w:rPr>
                <w:rFonts w:hint="eastAsia" w:ascii="等线" w:hAnsi="等线" w:eastAsia="等线" w:cs="等线"/>
              </w:rPr>
              <w:t>注册地址：</w:t>
            </w:r>
            <w:r>
              <w:rPr>
                <w:rFonts w:hint="eastAsia" w:ascii="等线" w:hAnsi="等线" w:eastAsia="等线" w:cs="等线"/>
                <w:color w:val="auto"/>
                <w:sz w:val="21"/>
                <w:szCs w:val="21"/>
              </w:rPr>
              <w:t>浙江省杭州市西湖区文三西路658号西溪别墅会馆一楼营业用房102</w:t>
            </w:r>
            <w:r>
              <w:rPr>
                <w:rFonts w:hint="eastAsia" w:ascii="等线" w:hAnsi="等线" w:eastAsia="等线" w:cs="等线"/>
              </w:rPr>
              <w:t>；生产经营地址：</w:t>
            </w:r>
            <w:r>
              <w:rPr>
                <w:rFonts w:hint="eastAsia" w:ascii="等线" w:hAnsi="等线" w:eastAsia="等线" w:cs="等线"/>
                <w:color w:val="auto"/>
                <w:sz w:val="21"/>
                <w:szCs w:val="21"/>
              </w:rPr>
              <w:t>浙江省杭州市西湖区文三西路658号西溪别墅会馆一楼营业用房102</w:t>
            </w:r>
            <w:r>
              <w:rPr>
                <w:rFonts w:hint="eastAsia" w:ascii="等线" w:hAnsi="等线" w:eastAsia="等线" w:cs="等线"/>
              </w:rPr>
              <w:t>；</w:t>
            </w:r>
            <w:r>
              <w:rPr>
                <w:rFonts w:hint="eastAsia" w:ascii="等线" w:hAnsi="等线" w:eastAsia="等线" w:cs="等线"/>
                <w:lang w:val="en-US" w:eastAsia="zh-CN"/>
              </w:rPr>
              <w:t>营业执照经营范围：</w:t>
            </w:r>
            <w:r>
              <w:rPr>
                <w:rFonts w:hint="eastAsia" w:ascii="等线" w:hAnsi="等线" w:eastAsia="等线" w:cs="等线"/>
                <w:color w:val="auto"/>
                <w:sz w:val="21"/>
                <w:szCs w:val="21"/>
                <w:lang w:val="en-US" w:eastAsia="zh-CN"/>
              </w:rPr>
              <w:t>：物业管理，保洁服务等</w:t>
            </w:r>
            <w:r>
              <w:rPr>
                <w:rFonts w:hint="eastAsia" w:ascii="等线" w:hAnsi="等线" w:eastAsia="等线" w:cs="等线"/>
                <w:lang w:val="en-US" w:eastAsia="zh-CN"/>
              </w:rPr>
              <w:t>；</w:t>
            </w:r>
          </w:p>
          <w:p>
            <w:pPr>
              <w:spacing w:line="280" w:lineRule="exact"/>
              <w:ind w:firstLine="420" w:firstLineChars="200"/>
              <w:rPr>
                <w:rFonts w:hint="eastAsia" w:ascii="等线" w:hAnsi="等线" w:eastAsia="等线" w:cs="等线"/>
                <w:color w:val="auto"/>
                <w:sz w:val="21"/>
                <w:szCs w:val="21"/>
              </w:rPr>
            </w:pPr>
            <w:r>
              <w:rPr>
                <w:rFonts w:hint="eastAsia" w:ascii="等线" w:hAnsi="等线" w:eastAsia="等线" w:cs="等线"/>
                <w:color w:val="auto"/>
                <w:sz w:val="21"/>
                <w:szCs w:val="21"/>
              </w:rPr>
              <w:t>认证范围为：</w:t>
            </w:r>
          </w:p>
          <w:p>
            <w:pPr>
              <w:spacing w:line="280" w:lineRule="exact"/>
              <w:ind w:firstLine="420" w:firstLineChars="200"/>
              <w:rPr>
                <w:rFonts w:hint="eastAsia" w:ascii="等线" w:hAnsi="等线" w:eastAsia="等线" w:cs="等线"/>
                <w:color w:val="auto"/>
                <w:sz w:val="21"/>
                <w:szCs w:val="21"/>
              </w:rPr>
            </w:pPr>
            <w:bookmarkStart w:id="0" w:name="审核范围"/>
            <w:r>
              <w:rPr>
                <w:rFonts w:hint="eastAsia" w:ascii="等线" w:hAnsi="等线" w:eastAsia="等线" w:cs="等线"/>
                <w:color w:val="auto"/>
                <w:sz w:val="21"/>
                <w:szCs w:val="21"/>
              </w:rPr>
              <w:t>E：物业管理服务所涉及的相关环境管理活动</w:t>
            </w:r>
          </w:p>
          <w:p>
            <w:pPr>
              <w:spacing w:line="280" w:lineRule="exact"/>
              <w:ind w:firstLine="420" w:firstLineChars="200"/>
              <w:rPr>
                <w:rFonts w:hint="eastAsia" w:ascii="等线" w:hAnsi="等线" w:eastAsia="等线" w:cs="等线"/>
                <w:color w:val="auto"/>
                <w:sz w:val="21"/>
                <w:szCs w:val="21"/>
              </w:rPr>
            </w:pPr>
            <w:r>
              <w:rPr>
                <w:rFonts w:hint="eastAsia" w:ascii="等线" w:hAnsi="等线" w:eastAsia="等线" w:cs="等线"/>
                <w:color w:val="auto"/>
                <w:sz w:val="21"/>
                <w:szCs w:val="21"/>
              </w:rPr>
              <w:t>O：物业管理服务所涉及的相关职业健康安全管理活动。</w:t>
            </w:r>
          </w:p>
          <w:bookmarkEnd w:id="0"/>
          <w:p>
            <w:pPr>
              <w:spacing w:line="280" w:lineRule="exact"/>
              <w:ind w:firstLine="420" w:firstLineChars="200"/>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认证范围未超经营范围。</w:t>
            </w:r>
          </w:p>
          <w:p>
            <w:pPr>
              <w:spacing w:line="280" w:lineRule="exact"/>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组织</w:t>
            </w:r>
            <w:r>
              <w:rPr>
                <w:rFonts w:hint="eastAsia" w:ascii="等线" w:hAnsi="等线" w:eastAsia="等线" w:cs="等线"/>
                <w:color w:val="000000" w:themeColor="text1"/>
                <w:sz w:val="21"/>
                <w:szCs w:val="21"/>
                <w14:textFill>
                  <w14:solidFill>
                    <w14:schemeClr w14:val="tx1"/>
                  </w14:solidFill>
                </w14:textFill>
              </w:rPr>
              <w:t>申请的认证范围无</w:t>
            </w:r>
            <w:r>
              <w:rPr>
                <w:rFonts w:hint="eastAsia" w:ascii="等线" w:hAnsi="等线" w:eastAsia="等线" w:cs="等线"/>
                <w:color w:val="000000" w:themeColor="text1"/>
                <w:sz w:val="21"/>
                <w:szCs w:val="21"/>
                <w:lang w:val="en-US" w:eastAsia="zh-CN"/>
                <w14:textFill>
                  <w14:solidFill>
                    <w14:schemeClr w14:val="tx1"/>
                  </w14:solidFill>
                </w14:textFill>
              </w:rPr>
              <w:t>环评、</w:t>
            </w:r>
            <w:r>
              <w:rPr>
                <w:rFonts w:hint="eastAsia" w:ascii="等线" w:hAnsi="等线" w:eastAsia="等线" w:cs="等线"/>
                <w:color w:val="000000" w:themeColor="text1"/>
                <w:sz w:val="21"/>
                <w:szCs w:val="21"/>
                <w14:textFill>
                  <w14:solidFill>
                    <w14:schemeClr w14:val="tx1"/>
                  </w14:solidFill>
                </w14:textFill>
              </w:rPr>
              <w:t>安评要求。</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与总经理焦德尚访谈了解到：组织推行环境和职业健康安全管理体系的目的就是提高内部管理规范，关注经营活动中所带来的环境影响和员工的职业健康安全因素；总经理熟悉与组织管理目标和战略方向相关并影响实现管理体系预期结果的各种内部因素和外部因素（国际、国家、地区和当地的各种法律法规、技术、竞争、文化和社会因素等），这些因素包括了需要考虑的正面和负面因素或条件。组织每年根据由各部门的人员从政府、供应商、市场、客户、网络等搜集到的信息并结合自身业务运作情况进行分析，通过对这些内部和外部因素的相关信息进行监视和评审以确保其充分和适宜。</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lang w:val="en-US" w:eastAsia="zh-CN"/>
              </w:rPr>
              <w:t>体系运行以来，组织未发生重大顾客投诉、环境或职业健康安全事故等。</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rPr>
                <w:rFonts w:hint="eastAsia" w:ascii="等线" w:hAnsi="等线" w:eastAsia="等线" w:cs="等线"/>
                <w:sz w:val="21"/>
                <w:szCs w:val="21"/>
              </w:rPr>
            </w:pPr>
            <w:r>
              <w:rPr>
                <w:rFonts w:hint="eastAsia" w:ascii="等线" w:hAnsi="等线" w:eastAsia="等线" w:cs="等线"/>
                <w:sz w:val="21"/>
                <w:szCs w:val="21"/>
              </w:rPr>
              <w:t>理解相关方的需求和期望</w:t>
            </w:r>
          </w:p>
        </w:tc>
        <w:tc>
          <w:tcPr>
            <w:tcW w:w="998" w:type="dxa"/>
          </w:tcPr>
          <w:p>
            <w:pPr>
              <w:rPr>
                <w:rFonts w:hint="eastAsia" w:ascii="等线" w:hAnsi="等线" w:eastAsia="等线" w:cs="等线"/>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4.2</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主要对与环境</w:t>
            </w:r>
            <w:r>
              <w:rPr>
                <w:rFonts w:hint="eastAsia" w:ascii="等线" w:hAnsi="等线" w:eastAsia="等线" w:cs="等线"/>
                <w:sz w:val="21"/>
                <w:szCs w:val="21"/>
                <w:lang w:eastAsia="zh-CN"/>
              </w:rPr>
              <w:t>、</w:t>
            </w:r>
            <w:r>
              <w:rPr>
                <w:rFonts w:hint="eastAsia" w:ascii="等线" w:hAnsi="等线" w:eastAsia="等线" w:cs="等线"/>
                <w:sz w:val="21"/>
                <w:szCs w:val="21"/>
              </w:rPr>
              <w:t>职业健康安全相关的各相关方及其要求的相关信息进行监视和评审，以便于理解和持续满足相关方的需求和期望。</w:t>
            </w:r>
            <w:r>
              <w:rPr>
                <w:rFonts w:hint="eastAsia" w:ascii="等线" w:hAnsi="等线" w:eastAsia="等线" w:cs="等线"/>
                <w:sz w:val="21"/>
                <w:szCs w:val="21"/>
                <w:lang w:val="en-US" w:eastAsia="zh-CN"/>
              </w:rPr>
              <w:t>组织识别的相关方情况如下</w:t>
            </w:r>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w:t>
            </w:r>
            <w:r>
              <w:rPr>
                <w:rFonts w:hint="eastAsia" w:ascii="等线" w:hAnsi="等线" w:eastAsia="等线" w:cs="等线"/>
                <w:sz w:val="21"/>
                <w:szCs w:val="21"/>
                <w:lang w:val="en-US" w:eastAsia="zh-CN"/>
              </w:rPr>
              <w:t>业主</w:t>
            </w:r>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--供方；</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--员工及其他为组织工作者；</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--法律法规及监管机关；</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--审核机构等；</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--非政府组织等；</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根据各相关方识别了相应的需求和期望，明确了监测指标，监测频次，监控部门等。如</w:t>
            </w:r>
            <w:r>
              <w:rPr>
                <w:rFonts w:hint="eastAsia" w:ascii="等线" w:hAnsi="等线" w:eastAsia="等线" w:cs="等线"/>
                <w:sz w:val="21"/>
                <w:szCs w:val="21"/>
                <w:lang w:val="en-US" w:eastAsia="zh-CN"/>
              </w:rPr>
              <w:t>业主</w:t>
            </w:r>
            <w:r>
              <w:rPr>
                <w:rFonts w:hint="eastAsia" w:ascii="等线" w:hAnsi="等线" w:eastAsia="等线" w:cs="等线"/>
                <w:sz w:val="21"/>
                <w:szCs w:val="21"/>
              </w:rPr>
              <w:t>主要</w:t>
            </w:r>
            <w:r>
              <w:rPr>
                <w:rFonts w:hint="eastAsia" w:ascii="等线" w:hAnsi="等线" w:eastAsia="等线" w:cs="等线"/>
                <w:sz w:val="21"/>
                <w:szCs w:val="21"/>
                <w:lang w:val="en-US" w:eastAsia="zh-CN"/>
              </w:rPr>
              <w:t>需求和期望为物业服务及时，物业服务规范等</w:t>
            </w:r>
            <w:r>
              <w:rPr>
                <w:rFonts w:hint="eastAsia" w:ascii="等线" w:hAnsi="等线" w:eastAsia="等线" w:cs="等线"/>
                <w:sz w:val="21"/>
                <w:szCs w:val="21"/>
              </w:rPr>
              <w:t>；</w:t>
            </w:r>
            <w:r>
              <w:rPr>
                <w:rFonts w:hint="eastAsia" w:ascii="等线" w:hAnsi="等线" w:eastAsia="等线" w:cs="等线"/>
                <w:sz w:val="21"/>
                <w:szCs w:val="21"/>
                <w:lang w:val="en-US" w:eastAsia="zh-CN"/>
              </w:rPr>
              <w:t>员工的主要需求和期望为薪资、晋升空间、职业健康安全保障等</w:t>
            </w:r>
            <w:r>
              <w:rPr>
                <w:rFonts w:hint="eastAsia" w:ascii="等线" w:hAnsi="等线" w:eastAsia="等线" w:cs="等线"/>
                <w:sz w:val="21"/>
                <w:szCs w:val="21"/>
              </w:rPr>
              <w:t>。识别基本充分。</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rPr>
                <w:rFonts w:hint="eastAsia" w:ascii="等线" w:hAnsi="等线" w:eastAsia="等线" w:cs="等线"/>
                <w:sz w:val="21"/>
                <w:szCs w:val="21"/>
              </w:rPr>
            </w:pPr>
            <w:r>
              <w:rPr>
                <w:rFonts w:hint="eastAsia" w:ascii="等线" w:hAnsi="等线" w:eastAsia="等线" w:cs="等线"/>
                <w:sz w:val="21"/>
                <w:szCs w:val="21"/>
              </w:rPr>
              <w:t>质量/环境/职业健康安全管理体系及其过程</w:t>
            </w:r>
          </w:p>
        </w:tc>
        <w:tc>
          <w:tcPr>
            <w:tcW w:w="998" w:type="dxa"/>
          </w:tcPr>
          <w:p>
            <w:pPr>
              <w:rPr>
                <w:rFonts w:hint="eastAsia" w:ascii="等线" w:hAnsi="等线" w:eastAsia="等线" w:cs="等线"/>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4.4</w:t>
            </w:r>
          </w:p>
        </w:tc>
        <w:tc>
          <w:tcPr>
            <w:tcW w:w="10004" w:type="dxa"/>
          </w:tcPr>
          <w:p>
            <w:pPr>
              <w:ind w:firstLine="420" w:firstLineChars="200"/>
              <w:rPr>
                <w:rFonts w:hint="eastAsia" w:ascii="等线" w:hAnsi="等线" w:eastAsia="等线" w:cs="等线"/>
                <w:lang w:eastAsia="zh-CN"/>
              </w:rPr>
            </w:pPr>
            <w:r>
              <w:rPr>
                <w:rFonts w:hint="eastAsia" w:ascii="等线" w:hAnsi="等线" w:eastAsia="等线" w:cs="等线"/>
                <w:lang w:val="en-US" w:eastAsia="zh-CN"/>
              </w:rPr>
              <w:t>组织</w:t>
            </w:r>
            <w:r>
              <w:rPr>
                <w:rFonts w:hint="eastAsia" w:ascii="等线" w:hAnsi="等线" w:eastAsia="等线" w:cs="等线"/>
              </w:rPr>
              <w:t>202</w:t>
            </w:r>
            <w:r>
              <w:rPr>
                <w:rFonts w:hint="eastAsia" w:ascii="等线" w:hAnsi="等线" w:eastAsia="等线" w:cs="等线"/>
                <w:lang w:val="en-US" w:eastAsia="zh-CN"/>
              </w:rPr>
              <w:t>1</w:t>
            </w:r>
            <w:r>
              <w:rPr>
                <w:rFonts w:hint="eastAsia" w:ascii="等线" w:hAnsi="等线" w:eastAsia="等线" w:cs="等线"/>
              </w:rPr>
              <w:t>年</w:t>
            </w:r>
            <w:r>
              <w:rPr>
                <w:rFonts w:hint="eastAsia" w:ascii="等线" w:hAnsi="等线" w:eastAsia="等线" w:cs="等线"/>
                <w:lang w:val="en-US" w:eastAsia="zh-CN"/>
              </w:rPr>
              <w:t>1</w:t>
            </w:r>
            <w:r>
              <w:rPr>
                <w:rFonts w:hint="eastAsia" w:ascii="等线" w:hAnsi="等线" w:eastAsia="等线" w:cs="等线"/>
              </w:rPr>
              <w:t>月根据自身的实际情况导入环境和职业健康安全管理标准体系，按照标准的要求组织人员编制了管理手册、作业文件和记录表格，制定了管理方针和管理目标。负责人</w:t>
            </w:r>
            <w:r>
              <w:rPr>
                <w:rFonts w:hint="eastAsia" w:ascii="等线" w:hAnsi="等线" w:eastAsia="等线" w:cs="等线"/>
                <w:lang w:val="en-US" w:eastAsia="zh-CN"/>
              </w:rPr>
              <w:t>介绍</w:t>
            </w:r>
            <w:r>
              <w:rPr>
                <w:rFonts w:hint="eastAsia" w:ascii="等线" w:hAnsi="等线" w:eastAsia="等线" w:cs="等线"/>
              </w:rPr>
              <w:t>管理体系运行以来管理有了一定的提高</w:t>
            </w:r>
            <w:r>
              <w:rPr>
                <w:rFonts w:hint="eastAsia" w:ascii="等线" w:hAnsi="等线" w:eastAsia="等线" w:cs="等线"/>
                <w:lang w:eastAsia="zh-CN"/>
              </w:rPr>
              <w:t>。</w:t>
            </w:r>
          </w:p>
          <w:p>
            <w:pPr>
              <w:ind w:firstLine="420" w:firstLineChars="200"/>
              <w:rPr>
                <w:rFonts w:hint="eastAsia" w:ascii="等线" w:hAnsi="等线" w:eastAsia="等线" w:cs="等线"/>
              </w:rPr>
            </w:pPr>
            <w:r>
              <w:rPr>
                <w:rFonts w:hint="eastAsia" w:ascii="等线" w:hAnsi="等线" w:eastAsia="等线" w:cs="等线"/>
                <w:lang w:val="en-US" w:eastAsia="zh-CN"/>
              </w:rPr>
              <w:t>1.目前组织共有335人，与申请基本一致，组织的管理体系设置了</w:t>
            </w:r>
            <w:r>
              <w:rPr>
                <w:rFonts w:hint="eastAsia" w:ascii="等线" w:hAnsi="等线" w:eastAsia="等线" w:cs="等线"/>
                <w:color w:val="000000" w:themeColor="text1"/>
                <w:sz w:val="21"/>
                <w:szCs w:val="21"/>
                <w14:textFill>
                  <w14:solidFill>
                    <w14:schemeClr w14:val="tx1"/>
                  </w14:solidFill>
                </w14:textFill>
              </w:rPr>
              <w:t>管理</w:t>
            </w:r>
            <w:r>
              <w:rPr>
                <w:rFonts w:hint="eastAsia" w:ascii="等线" w:hAnsi="等线" w:eastAsia="等线" w:cs="等线"/>
                <w:color w:val="000000" w:themeColor="text1"/>
                <w:sz w:val="21"/>
                <w:szCs w:val="21"/>
                <w:lang w:val="en-US" w:eastAsia="zh-CN"/>
                <w14:textFill>
                  <w14:solidFill>
                    <w14:schemeClr w14:val="tx1"/>
                  </w14:solidFill>
                </w14:textFill>
              </w:rPr>
              <w:t>层</w:t>
            </w:r>
            <w:r>
              <w:rPr>
                <w:rFonts w:hint="eastAsia" w:ascii="等线" w:hAnsi="等线" w:eastAsia="等线" w:cs="等线"/>
                <w:color w:val="000000" w:themeColor="text1"/>
                <w:sz w:val="21"/>
                <w:szCs w:val="21"/>
                <w14:textFill>
                  <w14:solidFill>
                    <w14:schemeClr w14:val="tx1"/>
                  </w14:solidFill>
                </w14:textFill>
              </w:rPr>
              <w:t>、</w:t>
            </w:r>
            <w:r>
              <w:rPr>
                <w:rFonts w:hint="eastAsia" w:ascii="等线" w:hAnsi="等线" w:eastAsia="等线" w:cs="等线"/>
                <w:color w:val="000000" w:themeColor="text1"/>
                <w:sz w:val="21"/>
                <w:szCs w:val="21"/>
                <w:lang w:val="en-US" w:eastAsia="zh-CN"/>
                <w14:textFill>
                  <w14:solidFill>
                    <w14:schemeClr w14:val="tx1"/>
                  </w14:solidFill>
                </w14:textFill>
              </w:rPr>
              <w:t>行政管理中心、市场营销中心、品质管理中心、项目部、财务部</w:t>
            </w:r>
            <w:r>
              <w:rPr>
                <w:rFonts w:hint="eastAsia" w:ascii="等线" w:hAnsi="等线" w:eastAsia="等线" w:cs="等线"/>
              </w:rPr>
              <w:t>；查“职能分配与过程关系表”各部门职责权限基本明确。</w:t>
            </w:r>
          </w:p>
          <w:p>
            <w:pPr>
              <w:ind w:firstLine="420" w:firstLineChars="200"/>
              <w:rPr>
                <w:rFonts w:hint="eastAsia" w:ascii="等线" w:hAnsi="等线" w:eastAsia="等线" w:cs="等线"/>
                <w:lang w:val="en-US" w:eastAsia="zh-CN"/>
              </w:rPr>
            </w:pPr>
            <w:r>
              <w:rPr>
                <w:rFonts w:hint="eastAsia" w:ascii="等线" w:hAnsi="等线" w:eastAsia="等线" w:cs="等线"/>
                <w:lang w:val="en-US" w:eastAsia="zh-CN"/>
              </w:rPr>
              <w:t>2.</w:t>
            </w:r>
            <w:r>
              <w:rPr>
                <w:rFonts w:hint="eastAsia" w:ascii="等线" w:hAnsi="等线" w:eastAsia="等线" w:cs="等线"/>
              </w:rPr>
              <w:t>采用过程方法建立、实施管理体系，运用PDCA方式指导体系各过程运作，并利</w:t>
            </w:r>
            <w:r>
              <w:rPr>
                <w:rFonts w:hint="eastAsia" w:ascii="等线" w:hAnsi="等线" w:eastAsia="等线" w:cs="等线"/>
                <w:lang w:val="en-US" w:eastAsia="zh-CN"/>
              </w:rPr>
              <w:t>用</w:t>
            </w:r>
            <w:r>
              <w:rPr>
                <w:rFonts w:hint="eastAsia" w:ascii="等线" w:hAnsi="等线" w:eastAsia="等线" w:cs="等线"/>
              </w:rPr>
              <w:t>基于风险</w:t>
            </w:r>
            <w:r>
              <w:rPr>
                <w:rFonts w:hint="eastAsia" w:ascii="等线" w:hAnsi="等线" w:eastAsia="等线" w:cs="等线"/>
                <w:lang w:val="en-US" w:eastAsia="zh-CN"/>
              </w:rPr>
              <w:t>思维</w:t>
            </w:r>
            <w:r>
              <w:rPr>
                <w:rFonts w:hint="eastAsia" w:ascii="等线" w:hAnsi="等线" w:eastAsia="等线" w:cs="等线"/>
              </w:rPr>
              <w:t>的方式，对管理体系过程进行了识别</w:t>
            </w:r>
            <w:r>
              <w:rPr>
                <w:rFonts w:hint="eastAsia" w:ascii="等线" w:hAnsi="等线" w:eastAsia="等线" w:cs="等线"/>
                <w:lang w:eastAsia="zh-CN"/>
              </w:rPr>
              <w:t>、</w:t>
            </w:r>
            <w:r>
              <w:rPr>
                <w:rFonts w:hint="eastAsia" w:ascii="等线" w:hAnsi="等线" w:eastAsia="等线" w:cs="等线"/>
              </w:rPr>
              <w:t>确定。主要过程</w:t>
            </w:r>
            <w:r>
              <w:rPr>
                <w:rFonts w:hint="eastAsia" w:ascii="等线" w:hAnsi="等线" w:eastAsia="等线" w:cs="等线"/>
                <w:lang w:val="en-US" w:eastAsia="zh-CN"/>
              </w:rPr>
              <w:t>包括</w:t>
            </w:r>
            <w:r>
              <w:rPr>
                <w:rFonts w:hint="eastAsia" w:ascii="等线" w:hAnsi="等线" w:eastAsia="等线" w:cs="等线"/>
              </w:rPr>
              <w:t>：</w:t>
            </w:r>
            <w:r>
              <w:rPr>
                <w:rFonts w:hint="eastAsia" w:ascii="等线" w:hAnsi="等线" w:eastAsia="等线" w:cs="等线"/>
                <w:lang w:val="en-US" w:eastAsia="zh-CN"/>
              </w:rPr>
              <w:t>签订保安服务合同→提供安保服务方案→组织保安人员进场</w:t>
            </w:r>
            <w:r>
              <w:rPr>
                <w:rFonts w:hint="eastAsia" w:ascii="等线" w:hAnsi="等线" w:eastAsia="等线" w:cs="等线"/>
                <w:lang w:eastAsia="zh-CN"/>
              </w:rPr>
              <w:t>，</w:t>
            </w:r>
            <w:r>
              <w:rPr>
                <w:rFonts w:hint="eastAsia" w:ascii="等线" w:hAnsi="等线" w:eastAsia="等线" w:cs="等线"/>
                <w:lang w:val="en-US" w:eastAsia="zh-CN"/>
              </w:rPr>
              <w:t>各安保活动均有相应的规范。</w:t>
            </w:r>
          </w:p>
          <w:p>
            <w:pPr>
              <w:ind w:firstLine="420" w:firstLineChars="200"/>
              <w:rPr>
                <w:rFonts w:hint="eastAsia" w:ascii="等线" w:hAnsi="等线" w:eastAsia="等线" w:cs="等线"/>
                <w:lang w:val="en-US" w:eastAsia="zh-CN"/>
              </w:rPr>
            </w:pPr>
            <w:r>
              <w:rPr>
                <w:rFonts w:hint="eastAsia" w:ascii="等线" w:hAnsi="等线" w:eastAsia="等线" w:cs="等线"/>
                <w:lang w:val="en-US" w:eastAsia="zh-CN"/>
              </w:rPr>
              <w:t>3.组织的资源识别和确定包括基建、服务设施设备、人力资源等，各要素基本具备。</w:t>
            </w:r>
          </w:p>
          <w:p>
            <w:pPr>
              <w:ind w:firstLine="420" w:firstLineChars="200"/>
              <w:rPr>
                <w:rFonts w:hint="eastAsia" w:ascii="等线" w:hAnsi="等线" w:eastAsia="等线" w:cs="等线"/>
              </w:rPr>
            </w:pPr>
            <w:r>
              <w:rPr>
                <w:rFonts w:hint="eastAsia" w:ascii="等线" w:hAnsi="等线" w:eastAsia="等线" w:cs="等线"/>
                <w:lang w:val="en-US" w:eastAsia="zh-CN"/>
              </w:rPr>
              <w:t>4.组织</w:t>
            </w:r>
            <w:r>
              <w:rPr>
                <w:rFonts w:hint="eastAsia" w:ascii="等线" w:hAnsi="等线" w:eastAsia="等线" w:cs="等线"/>
              </w:rPr>
              <w:t>通过监视和评审有关相关方及其有关要求的信息，实现持续改进。如</w:t>
            </w:r>
            <w:r>
              <w:rPr>
                <w:rFonts w:hint="eastAsia" w:ascii="等线" w:hAnsi="等线" w:eastAsia="等线" w:cs="等线"/>
                <w:lang w:val="en-US" w:eastAsia="zh-CN"/>
              </w:rPr>
              <w:t>监视员工的职业健康安全需求，定期发放一线保安人员的防护装备、高温保障资源、以及定期体检等。</w:t>
            </w:r>
          </w:p>
          <w:p>
            <w:pPr>
              <w:ind w:firstLine="420" w:firstLineChars="200"/>
              <w:rPr>
                <w:rFonts w:hint="eastAsia" w:ascii="等线" w:hAnsi="等线" w:eastAsia="等线" w:cs="等线"/>
              </w:rPr>
            </w:pPr>
            <w:r>
              <w:rPr>
                <w:rFonts w:hint="eastAsia" w:ascii="等线" w:hAnsi="等线" w:eastAsia="等线" w:cs="等线"/>
                <w:lang w:val="en-US" w:eastAsia="zh-CN"/>
              </w:rPr>
              <w:t>5.</w:t>
            </w:r>
            <w:r>
              <w:rPr>
                <w:rFonts w:hint="eastAsia" w:ascii="等线" w:hAnsi="等线" w:eastAsia="等线" w:cs="等线"/>
              </w:rPr>
              <w:t>应对风险的措施：通过</w:t>
            </w:r>
            <w:r>
              <w:rPr>
                <w:rFonts w:hint="eastAsia" w:ascii="等线" w:hAnsi="等线" w:eastAsia="等线" w:cs="等线"/>
                <w:lang w:val="en-US" w:eastAsia="zh-CN"/>
              </w:rPr>
              <w:t>对管理人员、服务人员等进行教育培训</w:t>
            </w:r>
            <w:r>
              <w:rPr>
                <w:rFonts w:hint="eastAsia" w:ascii="等线" w:hAnsi="等线" w:eastAsia="等线" w:cs="等线"/>
              </w:rPr>
              <w:t>来控制风险，提供</w:t>
            </w:r>
            <w:r>
              <w:rPr>
                <w:rFonts w:hint="eastAsia" w:ascii="等线" w:hAnsi="等线" w:eastAsia="等线" w:cs="等线"/>
                <w:lang w:val="en-US" w:eastAsia="zh-CN"/>
              </w:rPr>
              <w:t>应对突发风险的</w:t>
            </w:r>
            <w:r>
              <w:rPr>
                <w:rFonts w:hint="eastAsia" w:ascii="等线" w:hAnsi="等线" w:eastAsia="等线" w:cs="等线"/>
              </w:rPr>
              <w:t>能力，应与客户需求相匹配。</w:t>
            </w:r>
          </w:p>
          <w:p>
            <w:pPr>
              <w:ind w:firstLine="420" w:firstLineChars="200"/>
              <w:rPr>
                <w:rFonts w:hint="eastAsia" w:ascii="等线" w:hAnsi="等线" w:eastAsia="等线" w:cs="等线"/>
                <w:sz w:val="21"/>
                <w:szCs w:val="21"/>
              </w:rPr>
            </w:pPr>
            <w:r>
              <w:rPr>
                <w:rFonts w:hint="eastAsia" w:ascii="等线" w:hAnsi="等线" w:eastAsia="等线" w:cs="等线"/>
                <w:lang w:val="en-US" w:eastAsia="zh-CN"/>
              </w:rPr>
              <w:t>组织</w:t>
            </w:r>
            <w:r>
              <w:rPr>
                <w:rFonts w:hint="eastAsia" w:ascii="等线" w:hAnsi="等线" w:eastAsia="等线" w:cs="等线"/>
              </w:rPr>
              <w:t>管理体系实施</w:t>
            </w:r>
            <w:r>
              <w:rPr>
                <w:rFonts w:hint="eastAsia" w:ascii="等线" w:hAnsi="等线" w:eastAsia="等线" w:cs="等线"/>
                <w:lang w:val="en-US" w:eastAsia="zh-CN"/>
              </w:rPr>
              <w:t>一年多以来，未发生过程等的重大变更，</w:t>
            </w:r>
            <w:r>
              <w:rPr>
                <w:rFonts w:hint="eastAsia" w:ascii="等线" w:hAnsi="等线" w:eastAsia="等线" w:cs="等线"/>
              </w:rPr>
              <w:t>体系运行基本正常，</w:t>
            </w:r>
            <w:r>
              <w:rPr>
                <w:rFonts w:hint="eastAsia" w:ascii="等线" w:hAnsi="等线" w:eastAsia="等线" w:cs="等线"/>
                <w:lang w:val="en-US" w:eastAsia="zh-CN"/>
              </w:rPr>
              <w:t>过程策划基本</w:t>
            </w:r>
            <w:r>
              <w:rPr>
                <w:rFonts w:hint="eastAsia" w:ascii="等线" w:hAnsi="等线" w:eastAsia="等线" w:cs="等线"/>
              </w:rPr>
              <w:t>符合要求。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top"/>
          </w:tcPr>
          <w:p>
            <w:pPr>
              <w:spacing w:line="280" w:lineRule="exact"/>
              <w:rPr>
                <w:b/>
                <w:sz w:val="21"/>
                <w:szCs w:val="21"/>
              </w:rPr>
            </w:pPr>
            <w:r>
              <w:rPr>
                <w:rFonts w:hint="eastAsia" w:ascii="等线" w:hAnsi="等线" w:eastAsia="等线" w:cs="等线"/>
                <w:sz w:val="21"/>
                <w:szCs w:val="21"/>
              </w:rPr>
              <w:t>领导作用与承诺</w:t>
            </w:r>
          </w:p>
        </w:tc>
        <w:tc>
          <w:tcPr>
            <w:tcW w:w="998" w:type="dxa"/>
            <w:vAlign w:val="top"/>
          </w:tcPr>
          <w:p>
            <w:pPr>
              <w:spacing w:line="280" w:lineRule="exact"/>
              <w:rPr>
                <w:rFonts w:hint="eastAsia" w:ascii="等线" w:hAnsi="等线" w:eastAsia="等线" w:cs="等线"/>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5.1</w:t>
            </w:r>
          </w:p>
          <w:p>
            <w:pPr>
              <w:spacing w:line="280" w:lineRule="exact"/>
              <w:rPr>
                <w:b/>
                <w:sz w:val="21"/>
                <w:szCs w:val="21"/>
              </w:rPr>
            </w:pPr>
          </w:p>
        </w:tc>
        <w:tc>
          <w:tcPr>
            <w:tcW w:w="10004" w:type="dxa"/>
            <w:vAlign w:val="center"/>
          </w:tcPr>
          <w:p>
            <w:pPr>
              <w:ind w:firstLine="420" w:firstLineChars="200"/>
              <w:rPr>
                <w:rFonts w:hint="eastAsia" w:ascii="等线" w:hAnsi="等线" w:eastAsia="等线" w:cs="等线"/>
              </w:rPr>
            </w:pPr>
            <w:r>
              <w:rPr>
                <w:rFonts w:hint="eastAsia" w:ascii="等线" w:hAnsi="等线" w:eastAsia="等线" w:cs="等线"/>
                <w:lang w:val="en-US" w:eastAsia="zh-CN"/>
              </w:rPr>
              <w:t>组织</w:t>
            </w:r>
            <w:r>
              <w:rPr>
                <w:rFonts w:hint="eastAsia" w:ascii="等线" w:hAnsi="等线" w:eastAsia="等线" w:cs="等线"/>
              </w:rPr>
              <w:t>负责人</w:t>
            </w:r>
            <w:r>
              <w:rPr>
                <w:rFonts w:hint="eastAsia" w:ascii="等线" w:hAnsi="等线" w:eastAsia="等线" w:cs="等线"/>
                <w:lang w:val="en-US" w:eastAsia="zh-CN"/>
              </w:rPr>
              <w:t>介绍企业基本情况时涉及的领导作用和承诺内容包括</w:t>
            </w:r>
            <w:r>
              <w:rPr>
                <w:rFonts w:hint="eastAsia" w:ascii="等线" w:hAnsi="等线" w:eastAsia="等线" w:cs="等线"/>
              </w:rPr>
              <w:t>：</w:t>
            </w:r>
          </w:p>
          <w:p>
            <w:pPr>
              <w:ind w:firstLine="420" w:firstLineChars="200"/>
              <w:rPr>
                <w:rFonts w:hint="eastAsia" w:ascii="等线" w:hAnsi="等线" w:eastAsia="等线" w:cs="等线"/>
              </w:rPr>
            </w:pPr>
            <w:r>
              <w:rPr>
                <w:rFonts w:hint="eastAsia" w:ascii="等线" w:hAnsi="等线" w:eastAsia="等线" w:cs="等线"/>
              </w:rPr>
              <w:t>a）对环境</w:t>
            </w:r>
            <w:r>
              <w:rPr>
                <w:rFonts w:hint="eastAsia" w:ascii="等线" w:hAnsi="等线" w:eastAsia="等线" w:cs="等线"/>
                <w:lang w:eastAsia="zh-CN"/>
              </w:rPr>
              <w:t>、</w:t>
            </w:r>
            <w:r>
              <w:rPr>
                <w:rFonts w:hint="eastAsia" w:ascii="等线" w:hAnsi="等线" w:eastAsia="等线" w:cs="等线"/>
              </w:rPr>
              <w:t>职业健康安全管理体系的有效性承担责任；</w:t>
            </w:r>
          </w:p>
          <w:p>
            <w:pPr>
              <w:ind w:firstLine="420" w:firstLineChars="200"/>
              <w:rPr>
                <w:rFonts w:hint="eastAsia" w:ascii="等线" w:hAnsi="等线" w:eastAsia="等线" w:cs="等线"/>
              </w:rPr>
            </w:pPr>
            <w:r>
              <w:rPr>
                <w:rFonts w:hint="eastAsia" w:ascii="等线" w:hAnsi="等线" w:eastAsia="等线" w:cs="等线"/>
              </w:rPr>
              <w:t>b）确保制定环境职业健康安全管理体系的环境、职业健康安全方针和环境、职业健康安全方针目标,并与</w:t>
            </w:r>
            <w:r>
              <w:rPr>
                <w:rFonts w:hint="eastAsia" w:ascii="等线" w:hAnsi="等线" w:eastAsia="等线" w:cs="等线"/>
                <w:lang w:val="en-US" w:eastAsia="zh-CN"/>
              </w:rPr>
              <w:t>组织</w:t>
            </w:r>
            <w:r>
              <w:rPr>
                <w:rFonts w:hint="eastAsia" w:ascii="等线" w:hAnsi="等线" w:eastAsia="等线" w:cs="等线"/>
              </w:rPr>
              <w:t>环境和战略方向相一致；</w:t>
            </w:r>
          </w:p>
          <w:p>
            <w:pPr>
              <w:ind w:firstLine="420" w:firstLineChars="200"/>
              <w:rPr>
                <w:rFonts w:hint="eastAsia" w:ascii="等线" w:hAnsi="等线" w:eastAsia="等线" w:cs="等线"/>
              </w:rPr>
            </w:pPr>
            <w:r>
              <w:rPr>
                <w:rFonts w:hint="eastAsia" w:ascii="等线" w:hAnsi="等线" w:eastAsia="等线" w:cs="等线"/>
              </w:rPr>
              <w:t>c）确保环境职业健康安全管理体系要求融入与公司的业务过程之中；</w:t>
            </w:r>
          </w:p>
          <w:p>
            <w:pPr>
              <w:ind w:firstLine="420" w:firstLineChars="200"/>
              <w:rPr>
                <w:rFonts w:hint="eastAsia" w:ascii="等线" w:hAnsi="等线" w:eastAsia="等线" w:cs="等线"/>
              </w:rPr>
            </w:pPr>
            <w:r>
              <w:rPr>
                <w:rFonts w:hint="eastAsia" w:ascii="等线" w:hAnsi="等线" w:eastAsia="等线" w:cs="等线"/>
                <w:lang w:val="en-US" w:eastAsia="zh-CN"/>
              </w:rPr>
              <w:t>d</w:t>
            </w:r>
            <w:r>
              <w:rPr>
                <w:rFonts w:hint="eastAsia" w:ascii="等线" w:hAnsi="等线" w:eastAsia="等线" w:cs="等线"/>
              </w:rPr>
              <w:t>）确保获得环境职业健康安全管理体系所需的资源（如人力资源、财物力资源、信息资源、技术资源、管理资源）；</w:t>
            </w:r>
          </w:p>
          <w:p>
            <w:pPr>
              <w:ind w:firstLine="420" w:firstLineChars="200"/>
              <w:rPr>
                <w:rFonts w:hint="eastAsia" w:ascii="等线" w:hAnsi="等线" w:eastAsia="等线" w:cs="等线"/>
              </w:rPr>
            </w:pPr>
            <w:r>
              <w:rPr>
                <w:rFonts w:hint="eastAsia" w:ascii="等线" w:hAnsi="等线" w:eastAsia="等线" w:cs="等线"/>
                <w:lang w:val="en-US" w:eastAsia="zh-CN"/>
              </w:rPr>
              <w:t>e</w:t>
            </w:r>
            <w:r>
              <w:rPr>
                <w:rFonts w:hint="eastAsia" w:ascii="等线" w:hAnsi="等线" w:eastAsia="等线" w:cs="等线"/>
              </w:rPr>
              <w:t>）沟通有效的环境</w:t>
            </w:r>
            <w:r>
              <w:rPr>
                <w:rFonts w:hint="eastAsia" w:ascii="等线" w:hAnsi="等线" w:eastAsia="等线" w:cs="等线"/>
                <w:lang w:eastAsia="zh-CN"/>
              </w:rPr>
              <w:t>、</w:t>
            </w:r>
            <w:r>
              <w:rPr>
                <w:rFonts w:hint="eastAsia" w:ascii="等线" w:hAnsi="等线" w:eastAsia="等线" w:cs="等线"/>
              </w:rPr>
              <w:t>职业健康安全管理和符合环境</w:t>
            </w:r>
            <w:r>
              <w:rPr>
                <w:rFonts w:hint="eastAsia" w:ascii="等线" w:hAnsi="等线" w:eastAsia="等线" w:cs="等线"/>
                <w:lang w:eastAsia="zh-CN"/>
              </w:rPr>
              <w:t>、</w:t>
            </w:r>
            <w:r>
              <w:rPr>
                <w:rFonts w:hint="eastAsia" w:ascii="等线" w:hAnsi="等线" w:eastAsia="等线" w:cs="等线"/>
              </w:rPr>
              <w:t>职业健康安全管理体系要求的重要性；</w:t>
            </w:r>
          </w:p>
          <w:p>
            <w:pPr>
              <w:ind w:firstLine="420" w:firstLineChars="200"/>
              <w:rPr>
                <w:rFonts w:hint="eastAsia" w:ascii="等线" w:hAnsi="等线" w:eastAsia="等线" w:cs="等线"/>
              </w:rPr>
            </w:pPr>
            <w:r>
              <w:rPr>
                <w:rFonts w:hint="eastAsia" w:ascii="等线" w:hAnsi="等线" w:eastAsia="等线" w:cs="等线"/>
                <w:lang w:val="en-US" w:eastAsia="zh-CN"/>
              </w:rPr>
              <w:t>f</w:t>
            </w:r>
            <w:r>
              <w:rPr>
                <w:rFonts w:hint="eastAsia" w:ascii="等线" w:hAnsi="等线" w:eastAsia="等线" w:cs="等线"/>
              </w:rPr>
              <w:t>）确保实现环境</w:t>
            </w:r>
            <w:r>
              <w:rPr>
                <w:rFonts w:hint="eastAsia" w:ascii="等线" w:hAnsi="等线" w:eastAsia="等线" w:cs="等线"/>
                <w:lang w:eastAsia="zh-CN"/>
              </w:rPr>
              <w:t>、</w:t>
            </w:r>
            <w:r>
              <w:rPr>
                <w:rFonts w:hint="eastAsia" w:ascii="等线" w:hAnsi="等线" w:eastAsia="等线" w:cs="等线"/>
              </w:rPr>
              <w:t>职业健康安全管理体系的预期结果；</w:t>
            </w:r>
          </w:p>
          <w:p>
            <w:pPr>
              <w:ind w:firstLine="420" w:firstLineChars="200"/>
              <w:rPr>
                <w:rFonts w:hint="eastAsia" w:ascii="等线" w:hAnsi="等线" w:eastAsia="等线" w:cs="等线"/>
              </w:rPr>
            </w:pPr>
            <w:r>
              <w:rPr>
                <w:rFonts w:hint="eastAsia" w:ascii="等线" w:hAnsi="等线" w:eastAsia="等线" w:cs="等线"/>
                <w:lang w:val="en-US" w:eastAsia="zh-CN"/>
              </w:rPr>
              <w:t>g</w:t>
            </w:r>
            <w:r>
              <w:rPr>
                <w:rFonts w:hint="eastAsia" w:ascii="等线" w:hAnsi="等线" w:eastAsia="等线" w:cs="等线"/>
              </w:rPr>
              <w:t>）促使、指导和支持员工努力提高环境</w:t>
            </w:r>
            <w:r>
              <w:rPr>
                <w:rFonts w:hint="eastAsia" w:ascii="等线" w:hAnsi="等线" w:eastAsia="等线" w:cs="等线"/>
                <w:lang w:eastAsia="zh-CN"/>
              </w:rPr>
              <w:t>、</w:t>
            </w:r>
            <w:r>
              <w:rPr>
                <w:rFonts w:hint="eastAsia" w:ascii="等线" w:hAnsi="等线" w:eastAsia="等线" w:cs="等线"/>
              </w:rPr>
              <w:t>职业健康安全管理体系的有效性；</w:t>
            </w:r>
          </w:p>
          <w:p>
            <w:pPr>
              <w:ind w:firstLine="420" w:firstLineChars="200"/>
              <w:rPr>
                <w:rFonts w:hint="eastAsia" w:ascii="等线" w:hAnsi="等线" w:eastAsia="等线" w:cs="等线"/>
              </w:rPr>
            </w:pPr>
            <w:r>
              <w:rPr>
                <w:rFonts w:hint="eastAsia" w:ascii="等线" w:hAnsi="等线" w:eastAsia="等线" w:cs="等线"/>
                <w:lang w:val="en-US" w:eastAsia="zh-CN"/>
              </w:rPr>
              <w:t>h</w:t>
            </w:r>
            <w:r>
              <w:rPr>
                <w:rFonts w:hint="eastAsia" w:ascii="等线" w:hAnsi="等线" w:eastAsia="等线" w:cs="等线"/>
              </w:rPr>
              <w:t>）确保并促进持续改进；</w:t>
            </w:r>
          </w:p>
          <w:p>
            <w:pPr>
              <w:ind w:firstLine="420" w:firstLineChars="200"/>
              <w:rPr>
                <w:rFonts w:hint="eastAsia" w:ascii="等线" w:hAnsi="等线" w:eastAsia="等线" w:cs="等线"/>
              </w:rPr>
            </w:pPr>
            <w:r>
              <w:rPr>
                <w:rFonts w:hint="eastAsia" w:ascii="等线" w:hAnsi="等线" w:eastAsia="等线" w:cs="等线"/>
                <w:lang w:val="en-US" w:eastAsia="zh-CN"/>
              </w:rPr>
              <w:t>i</w:t>
            </w:r>
            <w:r>
              <w:rPr>
                <w:rFonts w:hint="eastAsia" w:ascii="等线" w:hAnsi="等线" w:eastAsia="等线" w:cs="等线"/>
              </w:rPr>
              <w:t>）支持其他相关管理岗位证实其在职责范围内的领导作用；</w:t>
            </w:r>
          </w:p>
          <w:p>
            <w:pPr>
              <w:ind w:firstLine="420" w:firstLineChars="200"/>
              <w:rPr>
                <w:rFonts w:hint="eastAsia" w:ascii="等线" w:hAnsi="等线" w:eastAsia="等线" w:cs="等线"/>
              </w:rPr>
            </w:pPr>
            <w:r>
              <w:rPr>
                <w:rFonts w:hint="eastAsia" w:ascii="等线" w:hAnsi="等线" w:eastAsia="等线" w:cs="等线"/>
                <w:lang w:val="en-US" w:eastAsia="zh-CN"/>
              </w:rPr>
              <w:t>J</w:t>
            </w:r>
            <w:r>
              <w:rPr>
                <w:rFonts w:hint="eastAsia" w:ascii="等线" w:hAnsi="等线" w:eastAsia="等线" w:cs="等线"/>
                <w:lang w:eastAsia="zh-CN"/>
              </w:rPr>
              <w:t>）</w:t>
            </w:r>
            <w:r>
              <w:rPr>
                <w:rFonts w:hint="eastAsia" w:ascii="等线" w:hAnsi="等线" w:eastAsia="等线" w:cs="等线"/>
              </w:rPr>
              <w:t>在组织内建立、引导和促进支持职业健康安全管理体系预期结果的文化；</w:t>
            </w:r>
          </w:p>
          <w:p>
            <w:pPr>
              <w:ind w:firstLine="420" w:firstLineChars="200"/>
              <w:rPr>
                <w:rFonts w:hint="eastAsia" w:ascii="等线" w:hAnsi="等线" w:eastAsia="等线" w:cs="等线"/>
              </w:rPr>
            </w:pPr>
            <w:r>
              <w:rPr>
                <w:rFonts w:hint="eastAsia" w:ascii="等线" w:hAnsi="等线" w:eastAsia="等线" w:cs="等线"/>
                <w:lang w:val="en-US" w:eastAsia="zh-CN"/>
              </w:rPr>
              <w:t>k</w:t>
            </w:r>
            <w:r>
              <w:rPr>
                <w:rFonts w:hint="eastAsia" w:ascii="等线" w:hAnsi="等线" w:eastAsia="等线" w:cs="等线"/>
                <w:lang w:eastAsia="zh-CN"/>
              </w:rPr>
              <w:t>）</w:t>
            </w:r>
            <w:r>
              <w:rPr>
                <w:rFonts w:hint="eastAsia" w:ascii="等线" w:hAnsi="等线" w:eastAsia="等线" w:cs="等线"/>
              </w:rPr>
              <w:t>保护工作人员不因报告事件、危险源、风险和机遇而遭受报复；</w:t>
            </w:r>
          </w:p>
          <w:p>
            <w:pPr>
              <w:ind w:firstLine="420" w:firstLineChars="200"/>
              <w:rPr>
                <w:rFonts w:hint="eastAsia" w:ascii="等线" w:hAnsi="等线" w:eastAsia="等线" w:cs="等线"/>
              </w:rPr>
            </w:pPr>
            <w:r>
              <w:rPr>
                <w:rFonts w:hint="eastAsia" w:ascii="等线" w:hAnsi="等线" w:eastAsia="等线" w:cs="等线"/>
                <w:lang w:val="en-US" w:eastAsia="zh-CN"/>
              </w:rPr>
              <w:t>l</w:t>
            </w:r>
            <w:r>
              <w:rPr>
                <w:rFonts w:hint="eastAsia" w:ascii="等线" w:hAnsi="等线" w:eastAsia="等线" w:cs="等线"/>
                <w:lang w:eastAsia="zh-CN"/>
              </w:rPr>
              <w:t>）</w:t>
            </w:r>
            <w:r>
              <w:rPr>
                <w:rFonts w:hint="eastAsia" w:ascii="等线" w:hAnsi="等线" w:eastAsia="等线" w:cs="等线"/>
                <w:lang w:val="en-US" w:eastAsia="zh-CN"/>
              </w:rPr>
              <w:t>确定工作人员代表</w:t>
            </w:r>
            <w:r>
              <w:rPr>
                <w:rFonts w:hint="eastAsia" w:ascii="等线" w:hAnsi="等线" w:eastAsia="等线" w:cs="等线"/>
              </w:rPr>
              <w:t>，确保组织建立和实施工作人员协商和参与的过程；</w:t>
            </w:r>
          </w:p>
          <w:p>
            <w:pPr>
              <w:ind w:firstLine="420" w:firstLineChars="200"/>
              <w:rPr>
                <w:rFonts w:hint="eastAsia" w:ascii="等线" w:hAnsi="等线" w:eastAsia="等线" w:cs="等线"/>
              </w:rPr>
            </w:pPr>
            <w:r>
              <w:rPr>
                <w:rFonts w:hint="eastAsia" w:ascii="等线" w:hAnsi="等线" w:eastAsia="等线" w:cs="等线"/>
                <w:lang w:val="en-US" w:eastAsia="zh-CN"/>
              </w:rPr>
              <w:t>m</w:t>
            </w:r>
            <w:r>
              <w:rPr>
                <w:rFonts w:hint="eastAsia" w:ascii="等线" w:hAnsi="等线" w:eastAsia="等线" w:cs="等线"/>
                <w:lang w:eastAsia="zh-CN"/>
              </w:rPr>
              <w:t>）</w:t>
            </w:r>
            <w:r>
              <w:rPr>
                <w:rFonts w:hint="eastAsia" w:ascii="等线" w:hAnsi="等线" w:eastAsia="等线" w:cs="等线"/>
              </w:rPr>
              <w:t>支持健康安全委员会的建立和运行。</w:t>
            </w:r>
          </w:p>
          <w:p>
            <w:pPr>
              <w:ind w:firstLine="420" w:firstLineChars="200"/>
              <w:rPr>
                <w:b/>
                <w:sz w:val="21"/>
                <w:szCs w:val="21"/>
              </w:rPr>
            </w:pPr>
            <w:r>
              <w:rPr>
                <w:rFonts w:hint="eastAsia" w:ascii="等线" w:hAnsi="等线" w:eastAsia="等线" w:cs="等线"/>
                <w:lang w:val="en-US" w:eastAsia="zh-CN"/>
              </w:rPr>
              <w:t>组织</w:t>
            </w:r>
            <w:r>
              <w:rPr>
                <w:rFonts w:hint="eastAsia" w:ascii="等线" w:hAnsi="等线" w:eastAsia="等线" w:cs="等线"/>
              </w:rPr>
              <w:t>对全体员工进行了环保、职业健康安全的宣传和培训，制定了管理文件和管理目标，并按规定进行了</w:t>
            </w:r>
            <w:r>
              <w:rPr>
                <w:rFonts w:hint="eastAsia" w:ascii="等线" w:hAnsi="等线" w:eastAsia="等线" w:cs="等线"/>
                <w:lang w:val="en-US" w:eastAsia="zh-CN"/>
              </w:rPr>
              <w:t>监视和测量；</w:t>
            </w:r>
            <w:r>
              <w:rPr>
                <w:rFonts w:hint="eastAsia" w:ascii="等线" w:hAnsi="等线" w:eastAsia="等线" w:cs="等线"/>
              </w:rPr>
              <w:t>管理层通过制定方针和目标并通过会议、培训等形式要求员工理解企业的方针目标，强调企业实施环境</w:t>
            </w:r>
            <w:r>
              <w:rPr>
                <w:rFonts w:hint="eastAsia" w:ascii="等线" w:hAnsi="等线" w:eastAsia="等线" w:cs="等线"/>
                <w:lang w:val="en-US" w:eastAsia="zh-CN"/>
              </w:rPr>
              <w:t>\</w:t>
            </w:r>
            <w:r>
              <w:rPr>
                <w:rFonts w:hint="eastAsia" w:ascii="等线" w:hAnsi="等线" w:eastAsia="等线" w:cs="等线"/>
              </w:rPr>
              <w:t>职业健康安全管理体系的重要性</w:t>
            </w:r>
            <w:r>
              <w:rPr>
                <w:rFonts w:hint="eastAsia" w:ascii="等线" w:hAnsi="等线" w:eastAsia="等线" w:cs="等线"/>
                <w:lang w:val="en-US" w:eastAsia="zh-CN"/>
              </w:rPr>
              <w:t>；</w:t>
            </w:r>
            <w:r>
              <w:rPr>
                <w:rFonts w:hint="eastAsia" w:ascii="等线" w:hAnsi="等线" w:eastAsia="等线" w:cs="等线"/>
              </w:rPr>
              <w:t>资源提供充分</w:t>
            </w:r>
            <w:r>
              <w:rPr>
                <w:rFonts w:hint="eastAsia" w:ascii="等线" w:hAnsi="等线" w:eastAsia="等线" w:cs="等线"/>
                <w:lang w:eastAsia="zh-CN"/>
              </w:rPr>
              <w:t>；</w:t>
            </w:r>
            <w:r>
              <w:rPr>
                <w:rFonts w:hint="eastAsia" w:ascii="等线" w:hAnsi="等线" w:eastAsia="等线" w:cs="等线"/>
              </w:rPr>
              <w:t>通过定期进行管理评审发现过程中存在的问题并加以改进，评价周期内没有违反的情况发生。</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vAlign w:val="top"/>
          </w:tcPr>
          <w:p>
            <w:pPr>
              <w:spacing w:line="280" w:lineRule="exact"/>
              <w:rPr>
                <w:rFonts w:hint="eastAsia" w:ascii="等线" w:hAnsi="等线" w:eastAsia="等线" w:cs="等线"/>
                <w:sz w:val="21"/>
                <w:szCs w:val="21"/>
              </w:rPr>
            </w:pPr>
            <w:r>
              <w:rPr>
                <w:rFonts w:hint="eastAsia" w:ascii="等线" w:hAnsi="等线" w:eastAsia="等线" w:cs="等线"/>
                <w:sz w:val="21"/>
                <w:szCs w:val="21"/>
              </w:rPr>
              <w:t>方针</w:t>
            </w:r>
          </w:p>
          <w:p>
            <w:pPr>
              <w:spacing w:line="280" w:lineRule="exact"/>
              <w:rPr>
                <w:rFonts w:hint="eastAsia" w:ascii="等线" w:hAnsi="等线" w:eastAsia="等线" w:cs="等线"/>
                <w:sz w:val="21"/>
                <w:szCs w:val="21"/>
              </w:rPr>
            </w:pPr>
            <w:r>
              <w:rPr>
                <w:rFonts w:hint="eastAsia" w:ascii="等线" w:hAnsi="等线" w:eastAsia="等线" w:cs="等线"/>
                <w:sz w:val="21"/>
                <w:szCs w:val="21"/>
              </w:rPr>
              <w:t>制定方针</w:t>
            </w:r>
          </w:p>
          <w:p>
            <w:pPr>
              <w:spacing w:line="280" w:lineRule="exact"/>
              <w:rPr>
                <w:b/>
                <w:sz w:val="21"/>
                <w:szCs w:val="21"/>
              </w:rPr>
            </w:pPr>
            <w:r>
              <w:rPr>
                <w:rFonts w:hint="eastAsia" w:ascii="等线" w:hAnsi="等线" w:eastAsia="等线" w:cs="等线"/>
                <w:sz w:val="21"/>
                <w:szCs w:val="21"/>
              </w:rPr>
              <w:t>沟通方针</w:t>
            </w:r>
          </w:p>
        </w:tc>
        <w:tc>
          <w:tcPr>
            <w:tcW w:w="998" w:type="dxa"/>
            <w:vAlign w:val="top"/>
          </w:tcPr>
          <w:p>
            <w:pPr>
              <w:spacing w:line="280" w:lineRule="exact"/>
              <w:rPr>
                <w:rFonts w:ascii="宋体" w:hAnsi="宋体" w:cs="宋体"/>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5.2</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与总经理进行交谈</w:t>
            </w:r>
            <w:r>
              <w:rPr>
                <w:rFonts w:hint="eastAsia" w:ascii="等线" w:hAnsi="等线" w:eastAsia="等线" w:cs="等线"/>
                <w:sz w:val="21"/>
                <w:szCs w:val="21"/>
                <w:lang w:val="en-US" w:eastAsia="zh-CN"/>
              </w:rPr>
              <w:t>了解到，</w:t>
            </w:r>
            <w:r>
              <w:rPr>
                <w:rFonts w:hint="eastAsia" w:ascii="等线" w:hAnsi="等线" w:eastAsia="等线" w:cs="等线"/>
                <w:sz w:val="21"/>
                <w:szCs w:val="21"/>
              </w:rPr>
              <w:t>管理评审时对方针的持续</w:t>
            </w:r>
            <w:r>
              <w:rPr>
                <w:rFonts w:hint="eastAsia" w:ascii="等线" w:hAnsi="等线" w:eastAsia="等线" w:cs="等线"/>
                <w:sz w:val="21"/>
                <w:szCs w:val="21"/>
                <w:lang w:eastAsia="zh-CN"/>
              </w:rPr>
              <w:t>、</w:t>
            </w:r>
            <w:r>
              <w:rPr>
                <w:rFonts w:hint="eastAsia" w:ascii="等线" w:hAnsi="等线" w:eastAsia="等线" w:cs="等线"/>
                <w:sz w:val="21"/>
                <w:szCs w:val="21"/>
              </w:rPr>
              <w:t>适宜性进行了评审，</w:t>
            </w:r>
            <w:r>
              <w:rPr>
                <w:rFonts w:hint="eastAsia" w:ascii="等线" w:hAnsi="等线" w:eastAsia="等线" w:cs="等线"/>
                <w:sz w:val="21"/>
                <w:szCs w:val="21"/>
                <w:lang w:val="en-US" w:eastAsia="zh-CN"/>
              </w:rPr>
              <w:t>组织</w:t>
            </w:r>
            <w:r>
              <w:rPr>
                <w:rFonts w:hint="eastAsia" w:ascii="等线" w:hAnsi="等线" w:eastAsia="等线" w:cs="等线"/>
                <w:sz w:val="21"/>
                <w:szCs w:val="21"/>
              </w:rPr>
              <w:t>管理方针</w:t>
            </w:r>
            <w:r>
              <w:rPr>
                <w:rFonts w:hint="eastAsia" w:ascii="等线" w:hAnsi="等线" w:eastAsia="等线" w:cs="等线"/>
                <w:sz w:val="21"/>
                <w:szCs w:val="21"/>
                <w:lang w:val="en-US" w:eastAsia="zh-CN"/>
              </w:rPr>
              <w:t>未发生变化，具体如下</w:t>
            </w:r>
            <w:r>
              <w:rPr>
                <w:rFonts w:hint="eastAsia" w:ascii="等线" w:hAnsi="等线" w:eastAsia="等线" w:cs="等线"/>
                <w:sz w:val="21"/>
                <w:szCs w:val="21"/>
              </w:rPr>
              <w:t>：</w:t>
            </w:r>
          </w:p>
          <w:p>
            <w:pPr>
              <w:ind w:firstLine="420" w:firstLineChars="200"/>
              <w:rPr>
                <w:rFonts w:hint="eastAsia" w:ascii="等线" w:hAnsi="等线" w:eastAsia="等线" w:cs="等线"/>
              </w:rPr>
            </w:pPr>
            <w:r>
              <w:rPr>
                <w:rFonts w:hint="eastAsia" w:ascii="等线" w:hAnsi="等线" w:eastAsia="等线" w:cs="等线"/>
              </w:rPr>
              <w:t>服务至上，诚信第一；</w:t>
            </w:r>
          </w:p>
          <w:p>
            <w:pPr>
              <w:ind w:firstLine="420" w:firstLineChars="200"/>
              <w:rPr>
                <w:rFonts w:hint="eastAsia" w:ascii="等线" w:hAnsi="等线" w:eastAsia="等线" w:cs="等线"/>
              </w:rPr>
            </w:pPr>
            <w:r>
              <w:rPr>
                <w:rFonts w:hint="eastAsia" w:ascii="等线" w:hAnsi="等线" w:eastAsia="等线" w:cs="等线"/>
              </w:rPr>
              <w:t>规范管理，遵纪守法；</w:t>
            </w:r>
          </w:p>
          <w:p>
            <w:pPr>
              <w:ind w:firstLine="420" w:firstLineChars="200"/>
              <w:rPr>
                <w:rFonts w:hint="eastAsia" w:ascii="等线" w:hAnsi="等线" w:eastAsia="等线" w:cs="等线"/>
              </w:rPr>
            </w:pPr>
            <w:r>
              <w:rPr>
                <w:rFonts w:hint="eastAsia" w:ascii="等线" w:hAnsi="等线" w:eastAsia="等线" w:cs="等线"/>
              </w:rPr>
              <w:t>预防污染，保护环境；</w:t>
            </w:r>
          </w:p>
          <w:p>
            <w:pPr>
              <w:ind w:firstLine="420" w:firstLineChars="200"/>
              <w:rPr>
                <w:rFonts w:hint="eastAsia" w:ascii="等线" w:hAnsi="等线" w:eastAsia="等线" w:cs="等线"/>
              </w:rPr>
            </w:pPr>
            <w:r>
              <w:rPr>
                <w:rFonts w:hint="eastAsia" w:ascii="等线" w:hAnsi="等线" w:eastAsia="等线" w:cs="等线"/>
              </w:rPr>
              <w:t>保障安全，持续改进。</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以环境、职业健康安全标准为基础，结合公司实际特制定管理方针。</w:t>
            </w:r>
          </w:p>
          <w:p>
            <w:pPr>
              <w:spacing w:line="280" w:lineRule="exact"/>
              <w:ind w:firstLine="420" w:firstLineChars="200"/>
              <w:rPr>
                <w:b/>
                <w:sz w:val="21"/>
                <w:szCs w:val="21"/>
              </w:rPr>
            </w:pPr>
            <w:r>
              <w:rPr>
                <w:rFonts w:hint="eastAsia" w:ascii="等线" w:hAnsi="等线" w:eastAsia="等线" w:cs="等线"/>
                <w:sz w:val="21"/>
                <w:szCs w:val="21"/>
              </w:rPr>
              <w:t>方针能为制定目标提供框架</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组织</w:t>
            </w:r>
            <w:r>
              <w:rPr>
                <w:rFonts w:hint="eastAsia" w:ascii="等线" w:hAnsi="等线" w:eastAsia="等线" w:cs="等线"/>
                <w:sz w:val="21"/>
                <w:szCs w:val="21"/>
              </w:rPr>
              <w:t>用会议、文件等手段保证管理方针为全体员工理解并落实到工作中</w:t>
            </w:r>
            <w:r>
              <w:rPr>
                <w:rFonts w:hint="eastAsia" w:ascii="等线" w:hAnsi="等线" w:eastAsia="等线" w:cs="等线"/>
                <w:sz w:val="21"/>
                <w:szCs w:val="21"/>
                <w:lang w:eastAsia="zh-CN"/>
              </w:rPr>
              <w:t>，</w:t>
            </w:r>
            <w:r>
              <w:rPr>
                <w:rFonts w:hint="eastAsia" w:ascii="等线" w:hAnsi="等线" w:eastAsia="等线" w:cs="等线"/>
                <w:sz w:val="21"/>
                <w:szCs w:val="21"/>
              </w:rPr>
              <w:t>相关方也可通过</w:t>
            </w:r>
            <w:r>
              <w:rPr>
                <w:rFonts w:hint="eastAsia" w:ascii="等线" w:hAnsi="等线" w:eastAsia="等线" w:cs="等线"/>
                <w:sz w:val="21"/>
                <w:szCs w:val="21"/>
                <w:lang w:val="en-US" w:eastAsia="zh-CN"/>
              </w:rPr>
              <w:t>一定途径</w:t>
            </w:r>
            <w:r>
              <w:rPr>
                <w:rFonts w:hint="eastAsia" w:ascii="等线" w:hAnsi="等线" w:eastAsia="等线" w:cs="等线"/>
                <w:sz w:val="21"/>
                <w:szCs w:val="21"/>
              </w:rPr>
              <w:t>获取管理方针。</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组织的岗位、职责和权限</w:t>
            </w:r>
          </w:p>
        </w:tc>
        <w:tc>
          <w:tcPr>
            <w:tcW w:w="998"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EO5.3</w:t>
            </w:r>
          </w:p>
        </w:tc>
        <w:tc>
          <w:tcPr>
            <w:tcW w:w="10004"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确定了各部门、岗位人员职责、权限和相互关系，并在组织内对各级员工进行了必要的传达。对从事物业服务的管理、执行和验证人员规定其职责、权限及其相互关系，以实现管理方针和管理目标。组织的岗位、职责和权限能够保证管理体系所需的过程得到实施和保持。组织任命张海燕为管理体系的管理者代表，其职责是：</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1.确保质量环境职业健康安全管理体系的过程得到实施和保持；</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2.向最高管理者报告环境、职业健康安全管理体系的业绩和任何改进的需求。</w:t>
            </w:r>
          </w:p>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基本满足要求，其它各部门职责见各部门5.3记录。</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协商</w:t>
            </w:r>
            <w:r>
              <w:rPr>
                <w:rFonts w:hint="eastAsia" w:ascii="等线" w:hAnsi="等线" w:eastAsia="等线" w:cs="等线"/>
                <w:sz w:val="21"/>
                <w:szCs w:val="21"/>
                <w:lang w:val="en-US" w:eastAsia="zh-CN"/>
              </w:rPr>
              <w:t>和</w:t>
            </w:r>
            <w:r>
              <w:rPr>
                <w:rFonts w:hint="eastAsia" w:ascii="等线" w:hAnsi="等线" w:eastAsia="等线" w:cs="等线"/>
                <w:sz w:val="21"/>
                <w:szCs w:val="21"/>
              </w:rPr>
              <w:t>参与</w:t>
            </w:r>
          </w:p>
        </w:tc>
        <w:tc>
          <w:tcPr>
            <w:tcW w:w="998"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 xml:space="preserve">O5.4 </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任命</w:t>
            </w:r>
            <w:r>
              <w:rPr>
                <w:rFonts w:hint="eastAsia" w:ascii="等线" w:hAnsi="等线" w:eastAsia="等线" w:cs="等线"/>
                <w:sz w:val="21"/>
                <w:szCs w:val="21"/>
                <w:lang w:val="en-US" w:eastAsia="zh-CN"/>
              </w:rPr>
              <w:t>王香玉为</w:t>
            </w:r>
            <w:r>
              <w:rPr>
                <w:rFonts w:hint="eastAsia" w:ascii="等线" w:hAnsi="等线" w:eastAsia="等线" w:cs="等线"/>
                <w:sz w:val="21"/>
                <w:szCs w:val="21"/>
              </w:rPr>
              <w:t>职业健康安全管理事务代表，</w:t>
            </w:r>
            <w:r>
              <w:rPr>
                <w:rFonts w:hint="eastAsia" w:ascii="等线" w:hAnsi="等线" w:eastAsia="等线" w:cs="等线"/>
                <w:sz w:val="21"/>
                <w:szCs w:val="21"/>
                <w:lang w:val="en-US" w:eastAsia="zh-CN"/>
              </w:rPr>
              <w:t>组织</w:t>
            </w:r>
            <w:r>
              <w:rPr>
                <w:rFonts w:hint="eastAsia" w:ascii="等线" w:hAnsi="等线" w:eastAsia="等线" w:cs="等线"/>
                <w:sz w:val="21"/>
                <w:szCs w:val="21"/>
              </w:rPr>
              <w:t>对履行事务代表以及非管理类工作人员的协商与参与职责进行了规定</w:t>
            </w:r>
            <w:r>
              <w:rPr>
                <w:rFonts w:hint="eastAsia" w:ascii="等线" w:hAnsi="等线" w:eastAsia="等线" w:cs="等线"/>
                <w:sz w:val="21"/>
                <w:szCs w:val="21"/>
                <w:lang w:val="en-US" w:eastAsia="zh-CN"/>
              </w:rPr>
              <w:t>，基本满足要求</w:t>
            </w:r>
            <w:r>
              <w:rPr>
                <w:rFonts w:hint="eastAsia" w:ascii="等线" w:hAnsi="等线" w:eastAsia="等线" w:cs="等线"/>
                <w:sz w:val="21"/>
                <w:szCs w:val="21"/>
              </w:rPr>
              <w:t>。</w:t>
            </w:r>
            <w:r>
              <w:rPr>
                <w:rFonts w:hint="eastAsia" w:ascii="等线" w:hAnsi="等线" w:eastAsia="等线" w:cs="等线"/>
                <w:sz w:val="21"/>
                <w:szCs w:val="21"/>
                <w:lang w:val="en-US" w:eastAsia="zh-CN"/>
              </w:rPr>
              <w:t>代表</w:t>
            </w:r>
            <w:r>
              <w:rPr>
                <w:rFonts w:hint="eastAsia" w:ascii="等线" w:hAnsi="等线" w:eastAsia="等线" w:cs="等线"/>
                <w:sz w:val="21"/>
                <w:szCs w:val="21"/>
              </w:rPr>
              <w:t>具有以下方面的职责和权限：</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1</w:t>
            </w:r>
            <w:r>
              <w:rPr>
                <w:rFonts w:hint="eastAsia" w:ascii="等线" w:hAnsi="等线" w:eastAsia="等线" w:cs="等线"/>
                <w:sz w:val="21"/>
                <w:szCs w:val="21"/>
                <w:lang w:val="en-US" w:eastAsia="zh-CN"/>
              </w:rPr>
              <w:t>.</w:t>
            </w:r>
            <w:r>
              <w:rPr>
                <w:rFonts w:hint="eastAsia" w:ascii="等线" w:hAnsi="等线" w:eastAsia="等线" w:cs="等线"/>
                <w:sz w:val="21"/>
                <w:szCs w:val="21"/>
              </w:rPr>
              <w:t>参与风险管理方针和程序的制定和评审；</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2</w:t>
            </w:r>
            <w:r>
              <w:rPr>
                <w:rFonts w:hint="eastAsia" w:ascii="等线" w:hAnsi="等线" w:eastAsia="等线" w:cs="等线"/>
                <w:sz w:val="21"/>
                <w:szCs w:val="21"/>
                <w:lang w:val="en-US" w:eastAsia="zh-CN"/>
              </w:rPr>
              <w:t>.</w:t>
            </w:r>
            <w:r>
              <w:rPr>
                <w:rFonts w:hint="eastAsia" w:ascii="等线" w:hAnsi="等线" w:eastAsia="等线" w:cs="等线"/>
                <w:sz w:val="21"/>
                <w:szCs w:val="21"/>
              </w:rPr>
              <w:t>参与商讨影响工作场所职业健康安全的任何变化；</w:t>
            </w:r>
          </w:p>
          <w:p>
            <w:pPr>
              <w:spacing w:line="280" w:lineRule="exact"/>
              <w:ind w:firstLine="420" w:firstLineChars="200"/>
              <w:rPr>
                <w:rFonts w:hint="eastAsia" w:ascii="等线" w:hAnsi="等线" w:eastAsia="等线" w:cs="等线"/>
                <w:sz w:val="21"/>
                <w:szCs w:val="21"/>
                <w:lang w:eastAsia="zh-CN"/>
              </w:rPr>
            </w:pPr>
            <w:r>
              <w:rPr>
                <w:rFonts w:hint="eastAsia" w:ascii="等线" w:hAnsi="等线" w:eastAsia="等线" w:cs="等线"/>
                <w:sz w:val="21"/>
                <w:szCs w:val="21"/>
              </w:rPr>
              <w:t>3</w:t>
            </w:r>
            <w:r>
              <w:rPr>
                <w:rFonts w:hint="eastAsia" w:ascii="等线" w:hAnsi="等线" w:eastAsia="等线" w:cs="等线"/>
                <w:sz w:val="21"/>
                <w:szCs w:val="21"/>
                <w:lang w:val="en-US" w:eastAsia="zh-CN"/>
              </w:rPr>
              <w:t>.</w:t>
            </w:r>
            <w:r>
              <w:rPr>
                <w:rFonts w:hint="eastAsia" w:ascii="等线" w:hAnsi="等线" w:eastAsia="等线" w:cs="等线"/>
                <w:sz w:val="21"/>
                <w:szCs w:val="21"/>
              </w:rPr>
              <w:t>参与职业健康安全事务；</w:t>
            </w:r>
          </w:p>
          <w:p>
            <w:pPr>
              <w:spacing w:line="280" w:lineRule="exact"/>
              <w:ind w:firstLine="420" w:firstLineChars="200"/>
              <w:rPr>
                <w:rFonts w:hint="eastAsia" w:ascii="等线" w:hAnsi="等线" w:eastAsia="等线" w:cs="等线"/>
                <w:sz w:val="21"/>
                <w:szCs w:val="21"/>
                <w:lang w:eastAsia="zh-CN"/>
              </w:rPr>
            </w:pPr>
            <w:r>
              <w:rPr>
                <w:rFonts w:hint="eastAsia" w:ascii="等线" w:hAnsi="等线" w:eastAsia="等线" w:cs="等线"/>
                <w:sz w:val="21"/>
                <w:szCs w:val="21"/>
                <w:lang w:eastAsia="zh-CN"/>
              </w:rPr>
              <w:t>4</w:t>
            </w:r>
            <w:r>
              <w:rPr>
                <w:rFonts w:hint="eastAsia" w:ascii="等线" w:hAnsi="等线" w:eastAsia="等线" w:cs="等线"/>
                <w:sz w:val="21"/>
                <w:szCs w:val="21"/>
                <w:lang w:val="en-US" w:eastAsia="zh-CN"/>
              </w:rPr>
              <w:t>.</w:t>
            </w:r>
            <w:r>
              <w:rPr>
                <w:rFonts w:hint="eastAsia" w:ascii="等线" w:hAnsi="等线" w:eastAsia="等线" w:cs="等线"/>
                <w:sz w:val="21"/>
                <w:szCs w:val="21"/>
              </w:rPr>
              <w:t>负责内部员工安全环保信息的交流与沟通；</w:t>
            </w:r>
          </w:p>
          <w:p>
            <w:pPr>
              <w:spacing w:line="280" w:lineRule="exact"/>
              <w:ind w:firstLine="420" w:firstLineChars="200"/>
              <w:rPr>
                <w:rFonts w:hint="eastAsia" w:ascii="等线" w:hAnsi="等线" w:eastAsia="等线" w:cs="等线"/>
                <w:sz w:val="21"/>
                <w:szCs w:val="21"/>
                <w:lang w:eastAsia="zh-CN"/>
              </w:rPr>
            </w:pPr>
            <w:r>
              <w:rPr>
                <w:rFonts w:hint="eastAsia" w:ascii="等线" w:hAnsi="等线" w:eastAsia="等线" w:cs="等线"/>
                <w:sz w:val="21"/>
                <w:szCs w:val="21"/>
                <w:lang w:eastAsia="zh-CN"/>
              </w:rPr>
              <w:t>5</w:t>
            </w:r>
            <w:r>
              <w:rPr>
                <w:rFonts w:hint="eastAsia" w:ascii="等线" w:hAnsi="等线" w:eastAsia="等线" w:cs="等线"/>
                <w:sz w:val="21"/>
                <w:szCs w:val="21"/>
                <w:lang w:val="en-US" w:eastAsia="zh-CN"/>
              </w:rPr>
              <w:t>.</w:t>
            </w:r>
            <w:r>
              <w:rPr>
                <w:rFonts w:hint="eastAsia" w:ascii="等线" w:hAnsi="等线" w:eastAsia="等线" w:cs="等线"/>
                <w:sz w:val="21"/>
                <w:szCs w:val="21"/>
              </w:rPr>
              <w:t>参与公司管理方针和管理目标的制定；</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eastAsia="zh-CN"/>
              </w:rPr>
              <w:t>6</w:t>
            </w:r>
            <w:r>
              <w:rPr>
                <w:rFonts w:hint="eastAsia" w:ascii="等线" w:hAnsi="等线" w:eastAsia="等线" w:cs="等线"/>
                <w:sz w:val="21"/>
                <w:szCs w:val="21"/>
                <w:lang w:val="en-US" w:eastAsia="zh-CN"/>
              </w:rPr>
              <w:t>.</w:t>
            </w:r>
            <w:r>
              <w:rPr>
                <w:rFonts w:hint="eastAsia" w:ascii="等线" w:hAnsi="等线" w:eastAsia="等线" w:cs="等线"/>
                <w:sz w:val="21"/>
                <w:szCs w:val="21"/>
              </w:rPr>
              <w:t>参与安全事故的处理。</w:t>
            </w:r>
          </w:p>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另组织以总经理信箱的方式作为所有员工进行内部协商参与机制的补充，基本满足要求。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122"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rPr>
              <w:t>应对风险和机遇的措施</w:t>
            </w:r>
            <w:r>
              <w:rPr>
                <w:rFonts w:hint="eastAsia" w:ascii="等线" w:hAnsi="等线" w:eastAsia="等线" w:cs="等线"/>
                <w:sz w:val="21"/>
                <w:szCs w:val="21"/>
                <w:lang w:val="en-US" w:eastAsia="zh-CN"/>
              </w:rPr>
              <w:t>策划</w:t>
            </w:r>
          </w:p>
          <w:p>
            <w:pPr>
              <w:spacing w:line="280" w:lineRule="exact"/>
              <w:rPr>
                <w:rFonts w:hint="eastAsia" w:ascii="等线" w:hAnsi="等线" w:eastAsia="等线" w:cs="等线"/>
                <w:sz w:val="21"/>
                <w:szCs w:val="21"/>
              </w:rPr>
            </w:pPr>
          </w:p>
        </w:tc>
        <w:tc>
          <w:tcPr>
            <w:tcW w:w="998"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rPr>
              <w:t>E</w:t>
            </w:r>
            <w:r>
              <w:rPr>
                <w:rFonts w:hint="eastAsia" w:ascii="等线" w:hAnsi="等线" w:eastAsia="等线" w:cs="等线"/>
                <w:sz w:val="21"/>
                <w:szCs w:val="21"/>
                <w:lang w:val="en-US" w:eastAsia="zh-CN"/>
              </w:rPr>
              <w:t>O</w:t>
            </w:r>
            <w:r>
              <w:rPr>
                <w:rFonts w:hint="eastAsia" w:ascii="等线" w:hAnsi="等线" w:eastAsia="等线" w:cs="等线"/>
                <w:sz w:val="21"/>
                <w:szCs w:val="21"/>
              </w:rPr>
              <w:t>6.1.1</w:t>
            </w:r>
            <w:r>
              <w:rPr>
                <w:rFonts w:hint="eastAsia" w:ascii="等线" w:hAnsi="等线" w:eastAsia="等线" w:cs="等线"/>
                <w:sz w:val="21"/>
                <w:szCs w:val="21"/>
                <w:lang w:val="en-US" w:eastAsia="zh-CN"/>
              </w:rPr>
              <w:t>/6.1.4</w:t>
            </w:r>
          </w:p>
        </w:tc>
        <w:tc>
          <w:tcPr>
            <w:tcW w:w="10004" w:type="dxa"/>
            <w:vAlign w:val="center"/>
          </w:tcPr>
          <w:p>
            <w:pPr>
              <w:spacing w:line="280" w:lineRule="exact"/>
              <w:ind w:firstLine="420" w:firstLineChars="200"/>
              <w:rPr>
                <w:rFonts w:hint="eastAsia" w:ascii="等线" w:hAnsi="等线" w:eastAsia="等线" w:cs="等线"/>
              </w:rPr>
            </w:pPr>
            <w:r>
              <w:rPr>
                <w:rFonts w:hint="eastAsia" w:ascii="等线" w:hAnsi="等线" w:eastAsia="等线" w:cs="等线"/>
              </w:rPr>
              <w:t>1.</w:t>
            </w:r>
            <w:r>
              <w:rPr>
                <w:rFonts w:hint="eastAsia" w:ascii="等线" w:hAnsi="等线" w:eastAsia="等线" w:cs="等线"/>
                <w:lang w:val="en-US" w:eastAsia="zh-CN"/>
              </w:rPr>
              <w:t>组织的</w:t>
            </w:r>
            <w:r>
              <w:rPr>
                <w:rFonts w:hint="eastAsia" w:ascii="等线" w:hAnsi="等线" w:eastAsia="等线" w:cs="等线"/>
              </w:rPr>
              <w:t>外部因素主要有：a)社会和文化、政治、法律、监管、金融、技术、经济、自然环境和竞争环境；b)影响管理目标的主要驱动和趋势；c)与外部利益相关者的价值观的关系</w:t>
            </w:r>
            <w:r>
              <w:rPr>
                <w:rFonts w:hint="eastAsia" w:ascii="等线" w:hAnsi="等线" w:eastAsia="等线" w:cs="等线"/>
                <w:lang w:eastAsia="zh-CN"/>
              </w:rPr>
              <w:t>，</w:t>
            </w:r>
            <w:r>
              <w:rPr>
                <w:rFonts w:hint="eastAsia" w:ascii="等线" w:hAnsi="等线" w:eastAsia="等线" w:cs="等线"/>
              </w:rPr>
              <w:t>如国家政策、标准、法律法规及其他要求的变动等</w:t>
            </w:r>
            <w:r>
              <w:rPr>
                <w:rFonts w:hint="eastAsia" w:ascii="等线" w:hAnsi="等线" w:eastAsia="等线" w:cs="等线"/>
                <w:lang w:eastAsia="zh-CN"/>
              </w:rPr>
              <w:t>；</w:t>
            </w:r>
            <w:r>
              <w:rPr>
                <w:rFonts w:hint="eastAsia" w:ascii="等线" w:hAnsi="等线" w:eastAsia="等线" w:cs="等线"/>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hint="eastAsia" w:ascii="等线" w:hAnsi="等线" w:eastAsia="等线" w:cs="等线"/>
              </w:rPr>
            </w:pPr>
            <w:r>
              <w:rPr>
                <w:rFonts w:hint="eastAsia" w:ascii="等线" w:hAnsi="等线" w:eastAsia="等线" w:cs="等线"/>
              </w:rPr>
              <w:t>在策划管理体系时考虑了风险和机遇以及相应的应对措施，制定了《风险和机遇的应对</w:t>
            </w:r>
            <w:r>
              <w:rPr>
                <w:rFonts w:hint="eastAsia" w:ascii="等线" w:hAnsi="等线" w:eastAsia="等线" w:cs="等线"/>
                <w:lang w:val="en-US" w:eastAsia="zh-CN"/>
              </w:rPr>
              <w:t>措施</w:t>
            </w:r>
            <w:r>
              <w:rPr>
                <w:rFonts w:hint="eastAsia" w:ascii="等线" w:hAnsi="等线" w:eastAsia="等线" w:cs="等线"/>
              </w:rPr>
              <w:t>控制程序》，明确风险和机遇事件的识别方法/途径、风险和机遇事件的评估方式、制定主要风险和机遇事件的应对措施的要求、评价这些措施有效性的方法。</w:t>
            </w:r>
          </w:p>
          <w:p>
            <w:pPr>
              <w:spacing w:line="280" w:lineRule="exact"/>
              <w:ind w:firstLine="420" w:firstLineChars="200"/>
              <w:rPr>
                <w:rFonts w:hint="eastAsia" w:ascii="等线" w:hAnsi="等线" w:eastAsia="等线" w:cs="等线"/>
              </w:rPr>
            </w:pPr>
            <w:r>
              <w:rPr>
                <w:rFonts w:hint="eastAsia" w:ascii="等线" w:hAnsi="等线" w:eastAsia="等线" w:cs="等线"/>
                <w:lang w:val="en-US" w:eastAsia="zh-CN"/>
              </w:rPr>
              <w:t>组织</w:t>
            </w:r>
            <w:r>
              <w:rPr>
                <w:rFonts w:hint="eastAsia" w:ascii="等线" w:hAnsi="等线" w:eastAsia="等线" w:cs="等线"/>
              </w:rPr>
              <w:t>将需要应对的风险和机遇进行风险分析确定风险级别（</w:t>
            </w:r>
            <w:r>
              <w:rPr>
                <w:rFonts w:hint="eastAsia" w:ascii="等线" w:hAnsi="等线" w:eastAsia="等线" w:cs="等线"/>
                <w:lang w:val="en-US" w:eastAsia="zh-CN"/>
              </w:rPr>
              <w:t>低风险、</w:t>
            </w:r>
            <w:r>
              <w:rPr>
                <w:rFonts w:hint="eastAsia" w:ascii="等线" w:hAnsi="等线" w:eastAsia="等线" w:cs="等线"/>
              </w:rPr>
              <w:t>一般风险、高风险），在管理体系所确定的过程（</w:t>
            </w:r>
            <w:r>
              <w:rPr>
                <w:rFonts w:hint="eastAsia" w:ascii="等线" w:hAnsi="等线" w:eastAsia="等线" w:cs="等线"/>
                <w:lang w:val="en-US" w:eastAsia="zh-CN"/>
              </w:rPr>
              <w:t>市场开发、物业服务</w:t>
            </w:r>
            <w:r>
              <w:rPr>
                <w:rFonts w:hint="eastAsia" w:ascii="等线" w:hAnsi="等线" w:eastAsia="等线" w:cs="等线"/>
              </w:rPr>
              <w:t>、</w:t>
            </w:r>
            <w:r>
              <w:rPr>
                <w:rFonts w:hint="eastAsia" w:ascii="等线" w:hAnsi="等线" w:eastAsia="等线" w:cs="等线"/>
                <w:lang w:val="en-US" w:eastAsia="zh-CN"/>
              </w:rPr>
              <w:t>采购</w:t>
            </w:r>
            <w:r>
              <w:rPr>
                <w:rFonts w:hint="eastAsia" w:ascii="等线" w:hAnsi="等线" w:eastAsia="等线" w:cs="等线"/>
              </w:rPr>
              <w:t>等）中，整合制定针对性管理措施（如程序控制等）。</w:t>
            </w:r>
          </w:p>
          <w:p>
            <w:pPr>
              <w:spacing w:line="280" w:lineRule="exact"/>
              <w:ind w:firstLine="420" w:firstLineChars="200"/>
              <w:rPr>
                <w:rFonts w:hint="eastAsia" w:ascii="等线" w:hAnsi="等线" w:eastAsia="等线" w:cs="等线"/>
              </w:rPr>
            </w:pPr>
            <w:r>
              <w:rPr>
                <w:rFonts w:hint="eastAsia" w:ascii="等线" w:hAnsi="等线" w:eastAsia="等线" w:cs="等线"/>
              </w:rPr>
              <w:t>提供了</w:t>
            </w:r>
            <w:r>
              <w:rPr>
                <w:rFonts w:hint="eastAsia" w:ascii="等线" w:hAnsi="等线" w:eastAsia="等线" w:cs="等线"/>
                <w:lang w:eastAsia="zh-CN"/>
              </w:rPr>
              <w:t>《</w:t>
            </w:r>
            <w:r>
              <w:rPr>
                <w:rFonts w:hint="eastAsia" w:ascii="等线" w:hAnsi="等线" w:eastAsia="等线" w:cs="等线"/>
              </w:rPr>
              <w:t>风险与机遇评价与应对策划表</w:t>
            </w:r>
            <w:r>
              <w:rPr>
                <w:rFonts w:hint="eastAsia" w:ascii="等线" w:hAnsi="等线" w:eastAsia="等线" w:cs="等线"/>
                <w:lang w:eastAsia="zh-CN"/>
              </w:rPr>
              <w:t>》：</w:t>
            </w:r>
            <w:r>
              <w:rPr>
                <w:rFonts w:hint="eastAsia" w:ascii="等线" w:hAnsi="等线" w:eastAsia="等线" w:cs="等线"/>
                <w:lang w:val="en-US" w:eastAsia="zh-CN"/>
              </w:rPr>
              <w:t>组织就</w:t>
            </w:r>
            <w:r>
              <w:rPr>
                <w:rFonts w:hint="eastAsia" w:ascii="等线" w:hAnsi="等线" w:eastAsia="等线" w:cs="等线"/>
              </w:rPr>
              <w:t>领导作用</w:t>
            </w:r>
            <w:r>
              <w:rPr>
                <w:rFonts w:hint="eastAsia" w:ascii="等线" w:hAnsi="等线" w:eastAsia="等线" w:cs="等线"/>
                <w:lang w:eastAsia="zh-CN"/>
              </w:rPr>
              <w:t>、</w:t>
            </w:r>
            <w:r>
              <w:rPr>
                <w:rFonts w:hint="eastAsia" w:ascii="等线" w:hAnsi="等线" w:eastAsia="等线" w:cs="等线"/>
                <w:lang w:val="en-US" w:eastAsia="zh-CN"/>
              </w:rPr>
              <w:t>策划、文件管理、人力资源管理、服务过程等21个方面确定了风险和机遇的内容，通过RPN系数判断处理优先等级，制定相应的管理措施，有相应的责任归口、时间要求和评价状态，基本满足要求。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环境因素识别、危险源识别</w:t>
            </w:r>
          </w:p>
        </w:tc>
        <w:tc>
          <w:tcPr>
            <w:tcW w:w="998"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E</w:t>
            </w:r>
            <w:r>
              <w:rPr>
                <w:rFonts w:hint="eastAsia" w:ascii="等线" w:hAnsi="等线" w:eastAsia="等线" w:cs="等线"/>
                <w:sz w:val="21"/>
                <w:szCs w:val="21"/>
                <w:lang w:val="en-US" w:eastAsia="zh-CN"/>
              </w:rPr>
              <w:t>O</w:t>
            </w:r>
            <w:r>
              <w:rPr>
                <w:rFonts w:hint="eastAsia" w:ascii="等线" w:hAnsi="等线" w:eastAsia="等线" w:cs="等线"/>
                <w:sz w:val="21"/>
                <w:szCs w:val="21"/>
              </w:rPr>
              <w:t>6.1.2</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编制了《环境因素识别</w:t>
            </w:r>
            <w:r>
              <w:rPr>
                <w:rFonts w:hint="eastAsia" w:ascii="等线" w:hAnsi="等线" w:eastAsia="等线" w:cs="等线"/>
                <w:sz w:val="21"/>
                <w:szCs w:val="21"/>
                <w:lang w:val="en-US" w:eastAsia="zh-CN"/>
              </w:rPr>
              <w:t>与</w:t>
            </w:r>
            <w:r>
              <w:rPr>
                <w:rFonts w:hint="eastAsia" w:ascii="等线" w:hAnsi="等线" w:eastAsia="等线" w:cs="等线"/>
                <w:sz w:val="21"/>
                <w:szCs w:val="21"/>
              </w:rPr>
              <w:t>评价控制程序》和《危险源识别和评价控制程序》</w:t>
            </w:r>
            <w:r>
              <w:rPr>
                <w:rFonts w:hint="eastAsia" w:ascii="等线" w:hAnsi="等线" w:eastAsia="等线" w:cs="等线"/>
                <w:sz w:val="21"/>
                <w:szCs w:val="21"/>
                <w:lang w:eastAsia="zh-CN"/>
              </w:rPr>
              <w:t>，</w:t>
            </w:r>
            <w:r>
              <w:rPr>
                <w:rFonts w:hint="eastAsia" w:ascii="等线" w:hAnsi="等线" w:eastAsia="等线" w:cs="等线"/>
                <w:sz w:val="21"/>
                <w:szCs w:val="21"/>
              </w:rPr>
              <w:t>在所界定的环境</w:t>
            </w:r>
            <w:r>
              <w:rPr>
                <w:rFonts w:hint="eastAsia" w:ascii="等线" w:hAnsi="等线" w:eastAsia="等线" w:cs="等线"/>
                <w:sz w:val="21"/>
                <w:szCs w:val="21"/>
                <w:lang w:eastAsia="zh-CN"/>
              </w:rPr>
              <w:t>、</w:t>
            </w:r>
            <w:r>
              <w:rPr>
                <w:rFonts w:hint="eastAsia" w:ascii="等线" w:hAnsi="等线" w:eastAsia="等线" w:cs="等线"/>
                <w:sz w:val="21"/>
                <w:szCs w:val="21"/>
              </w:rPr>
              <w:t>职业健康安全管理体系范围内，确定其活动、产品和服务中能够控制和能够施加影响的环境因素、危险源及其相关的环境</w:t>
            </w:r>
            <w:r>
              <w:rPr>
                <w:rFonts w:hint="eastAsia" w:ascii="等线" w:hAnsi="等线" w:eastAsia="等线" w:cs="等线"/>
                <w:sz w:val="21"/>
                <w:szCs w:val="21"/>
                <w:lang w:eastAsia="zh-CN"/>
              </w:rPr>
              <w:t>、</w:t>
            </w:r>
            <w:r>
              <w:rPr>
                <w:rFonts w:hint="eastAsia" w:ascii="等线" w:hAnsi="等线" w:eastAsia="等线" w:cs="等线"/>
                <w:sz w:val="21"/>
                <w:szCs w:val="21"/>
              </w:rPr>
              <w:t>职业健康安全影响。</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根据</w:t>
            </w:r>
            <w:r>
              <w:rPr>
                <w:rFonts w:hint="eastAsia" w:ascii="等线" w:hAnsi="等线" w:eastAsia="等线" w:cs="等线"/>
                <w:sz w:val="21"/>
                <w:szCs w:val="21"/>
                <w:lang w:val="en-US" w:eastAsia="zh-CN"/>
              </w:rPr>
              <w:t>识别服务活动和</w:t>
            </w:r>
            <w:r>
              <w:rPr>
                <w:rFonts w:hint="eastAsia" w:ascii="等线" w:hAnsi="等线" w:eastAsia="等线" w:cs="等线"/>
                <w:sz w:val="21"/>
                <w:szCs w:val="21"/>
              </w:rPr>
              <w:t>法律及其他要求</w:t>
            </w:r>
            <w:r>
              <w:rPr>
                <w:rFonts w:hint="eastAsia" w:ascii="等线" w:hAnsi="等线" w:eastAsia="等线" w:cs="等线"/>
                <w:sz w:val="21"/>
                <w:szCs w:val="21"/>
                <w:lang w:val="en-US" w:eastAsia="zh-CN"/>
              </w:rPr>
              <w:t>的变化</w:t>
            </w:r>
            <w:r>
              <w:rPr>
                <w:rFonts w:hint="eastAsia" w:ascii="等线" w:hAnsi="等线" w:eastAsia="等线" w:cs="等线"/>
                <w:sz w:val="21"/>
                <w:szCs w:val="21"/>
              </w:rPr>
              <w:t>情况，及时对环境因素、危险源进行补充识别</w:t>
            </w:r>
            <w:r>
              <w:rPr>
                <w:rFonts w:hint="eastAsia" w:ascii="等线" w:hAnsi="等线" w:eastAsia="等线" w:cs="等线"/>
                <w:sz w:val="21"/>
                <w:szCs w:val="21"/>
                <w:lang w:eastAsia="zh-CN"/>
              </w:rPr>
              <w:t>、</w:t>
            </w:r>
            <w:r>
              <w:rPr>
                <w:rFonts w:hint="eastAsia" w:ascii="等线" w:hAnsi="等线" w:eastAsia="等线" w:cs="等线"/>
                <w:sz w:val="21"/>
                <w:szCs w:val="21"/>
              </w:rPr>
              <w:t>更新。</w:t>
            </w:r>
          </w:p>
          <w:p>
            <w:pPr>
              <w:spacing w:line="280" w:lineRule="exact"/>
              <w:rPr>
                <w:rFonts w:hint="eastAsia" w:ascii="等线" w:hAnsi="等线" w:eastAsia="等线" w:cs="等线"/>
                <w:sz w:val="21"/>
                <w:szCs w:val="21"/>
              </w:rPr>
            </w:pPr>
            <w:r>
              <w:rPr>
                <w:rFonts w:hint="eastAsia" w:ascii="等线" w:hAnsi="等线" w:eastAsia="等线" w:cs="等线"/>
                <w:sz w:val="21"/>
                <w:szCs w:val="21"/>
              </w:rPr>
              <w:t>及时通过会议、文件等方式各层次和职能间沟通重要环境因素和重大危险源</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并</w:t>
            </w:r>
            <w:r>
              <w:rPr>
                <w:rFonts w:hint="eastAsia" w:ascii="等线" w:hAnsi="等线" w:eastAsia="等线" w:cs="等线"/>
                <w:sz w:val="21"/>
                <w:szCs w:val="21"/>
              </w:rPr>
              <w:t>保持了以下内容的文件化信息：</w:t>
            </w:r>
          </w:p>
          <w:p>
            <w:pPr>
              <w:spacing w:line="280" w:lineRule="exact"/>
              <w:rPr>
                <w:rFonts w:hint="eastAsia" w:ascii="等线" w:hAnsi="等线" w:eastAsia="等线" w:cs="等线"/>
                <w:sz w:val="21"/>
                <w:szCs w:val="21"/>
              </w:rPr>
            </w:pPr>
            <w:r>
              <w:rPr>
                <w:rFonts w:hint="eastAsia" w:ascii="等线" w:hAnsi="等线" w:eastAsia="等线" w:cs="等线"/>
                <w:sz w:val="21"/>
                <w:szCs w:val="21"/>
              </w:rPr>
              <w:t xml:space="preserve">      a）环境因素、危险源及相关环境、职业健康安全影响；</w:t>
            </w:r>
          </w:p>
          <w:p>
            <w:pPr>
              <w:spacing w:line="280" w:lineRule="exact"/>
              <w:rPr>
                <w:rFonts w:hint="eastAsia" w:ascii="等线" w:hAnsi="等线" w:eastAsia="等线" w:cs="等线"/>
                <w:sz w:val="21"/>
                <w:szCs w:val="21"/>
              </w:rPr>
            </w:pPr>
            <w:r>
              <w:rPr>
                <w:rFonts w:hint="eastAsia" w:ascii="等线" w:hAnsi="等线" w:eastAsia="等线" w:cs="等线"/>
                <w:sz w:val="21"/>
                <w:szCs w:val="21"/>
              </w:rPr>
              <w:t xml:space="preserve">      b）用于确定其重要环境因素和重大危险源的准则；</w:t>
            </w:r>
          </w:p>
          <w:p>
            <w:pPr>
              <w:spacing w:line="280" w:lineRule="exact"/>
              <w:rPr>
                <w:rFonts w:hint="eastAsia" w:ascii="等线" w:hAnsi="等线" w:eastAsia="等线" w:cs="等线"/>
                <w:sz w:val="21"/>
                <w:szCs w:val="21"/>
              </w:rPr>
            </w:pPr>
            <w:r>
              <w:rPr>
                <w:rFonts w:hint="eastAsia" w:ascii="等线" w:hAnsi="等线" w:eastAsia="等线" w:cs="等线"/>
                <w:sz w:val="21"/>
                <w:szCs w:val="21"/>
              </w:rPr>
              <w:t xml:space="preserve">      c）重要环境因素和重大危险源。</w:t>
            </w:r>
          </w:p>
          <w:p>
            <w:pPr>
              <w:spacing w:line="280" w:lineRule="exact"/>
              <w:ind w:firstLine="420" w:firstLineChars="200"/>
              <w:rPr>
                <w:rFonts w:hint="eastAsia" w:ascii="等线" w:hAnsi="等线" w:eastAsia="等线" w:cs="等线"/>
                <w:sz w:val="21"/>
                <w:szCs w:val="21"/>
                <w:lang w:eastAsia="zh-CN"/>
              </w:rPr>
            </w:pPr>
            <w:r>
              <w:rPr>
                <w:rFonts w:hint="eastAsia" w:ascii="等线" w:hAnsi="等线" w:eastAsia="等线" w:cs="等线"/>
                <w:sz w:val="21"/>
                <w:szCs w:val="21"/>
              </w:rPr>
              <w:t>组织所识别的环境因素和危险源基本覆盖到</w:t>
            </w:r>
            <w:r>
              <w:rPr>
                <w:rFonts w:hint="eastAsia" w:ascii="等线" w:hAnsi="等线" w:eastAsia="等线" w:cs="等线"/>
                <w:sz w:val="21"/>
                <w:szCs w:val="21"/>
                <w:lang w:val="en-US" w:eastAsia="zh-CN"/>
              </w:rPr>
              <w:t>物业服务</w:t>
            </w:r>
            <w:r>
              <w:rPr>
                <w:rFonts w:hint="eastAsia" w:ascii="等线" w:hAnsi="等线" w:eastAsia="等线" w:cs="等线"/>
                <w:sz w:val="21"/>
                <w:szCs w:val="21"/>
              </w:rPr>
              <w:t>所涉及的环境和职业健康安全管理活动，确定</w:t>
            </w:r>
            <w:r>
              <w:rPr>
                <w:rFonts w:hint="eastAsia" w:ascii="等线" w:hAnsi="等线" w:eastAsia="等线" w:cs="等线"/>
                <w:sz w:val="21"/>
                <w:szCs w:val="21"/>
                <w:lang w:val="en-US" w:eastAsia="zh-CN"/>
              </w:rPr>
              <w:t>了</w:t>
            </w:r>
            <w:r>
              <w:rPr>
                <w:rFonts w:hint="eastAsia" w:ascii="等线" w:hAnsi="等线" w:eastAsia="等线" w:cs="等线"/>
                <w:sz w:val="21"/>
                <w:szCs w:val="21"/>
              </w:rPr>
              <w:t>重要环境因素主</w:t>
            </w:r>
            <w:r>
              <w:rPr>
                <w:rFonts w:hint="eastAsia" w:ascii="等线" w:hAnsi="等线" w:eastAsia="等线" w:cs="等线"/>
                <w:sz w:val="21"/>
                <w:szCs w:val="21"/>
                <w:lang w:val="en-US" w:eastAsia="zh-CN"/>
              </w:rPr>
              <w:t>要危废（墨盒、硒鼓、灯管）排放、火灾发生、能源、资源的消耗等</w:t>
            </w:r>
            <w:r>
              <w:rPr>
                <w:rFonts w:hint="eastAsia" w:ascii="等线" w:hAnsi="等线" w:eastAsia="等线" w:cs="等线"/>
                <w:sz w:val="21"/>
                <w:szCs w:val="21"/>
              </w:rPr>
              <w:t>，识别的重大危险源</w:t>
            </w:r>
            <w:r>
              <w:rPr>
                <w:rFonts w:hint="eastAsia" w:ascii="等线" w:hAnsi="等线" w:eastAsia="等线" w:cs="等线"/>
                <w:sz w:val="21"/>
                <w:szCs w:val="21"/>
                <w:lang w:val="en-US" w:eastAsia="zh-CN"/>
              </w:rPr>
              <w:t>包括火灾</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触电、</w:t>
            </w:r>
            <w:r>
              <w:rPr>
                <w:rFonts w:hint="eastAsia" w:ascii="等线" w:hAnsi="等线" w:eastAsia="等线" w:cs="等线"/>
                <w:sz w:val="21"/>
                <w:szCs w:val="21"/>
              </w:rPr>
              <w:t>人盗窃</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暴力伤害</w:t>
            </w:r>
            <w:r>
              <w:rPr>
                <w:rFonts w:hint="eastAsia" w:ascii="等线" w:hAnsi="等线" w:eastAsia="等线" w:cs="等线"/>
                <w:sz w:val="21"/>
                <w:szCs w:val="21"/>
              </w:rPr>
              <w:t>等</w:t>
            </w:r>
            <w:r>
              <w:rPr>
                <w:rFonts w:hint="eastAsia" w:ascii="等线" w:hAnsi="等线" w:eastAsia="等线" w:cs="等线"/>
                <w:sz w:val="21"/>
                <w:szCs w:val="21"/>
                <w:lang w:val="en-US" w:eastAsia="zh-CN"/>
              </w:rPr>
              <w:t>治安事件</w:t>
            </w:r>
            <w:r>
              <w:rPr>
                <w:rFonts w:hint="eastAsia" w:ascii="等线" w:hAnsi="等线" w:eastAsia="等线" w:cs="等线"/>
                <w:sz w:val="21"/>
                <w:szCs w:val="21"/>
              </w:rPr>
              <w:t>，并确定了相应的控制方案，具体识别和控制情况见</w:t>
            </w:r>
            <w:r>
              <w:rPr>
                <w:rFonts w:hint="eastAsia" w:ascii="等线" w:hAnsi="等线" w:eastAsia="等线" w:cs="等线"/>
                <w:sz w:val="21"/>
                <w:szCs w:val="21"/>
                <w:lang w:val="en-US" w:eastAsia="zh-CN"/>
              </w:rPr>
              <w:t>其它</w:t>
            </w:r>
            <w:r>
              <w:rPr>
                <w:rFonts w:hint="eastAsia" w:ascii="等线" w:hAnsi="等线" w:eastAsia="等线" w:cs="等线"/>
                <w:sz w:val="21"/>
                <w:szCs w:val="21"/>
              </w:rPr>
              <w:t>各部门的审核记录。</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管理目标及其实现的策划</w:t>
            </w:r>
          </w:p>
          <w:p>
            <w:pPr>
              <w:spacing w:line="280" w:lineRule="exact"/>
              <w:rPr>
                <w:rFonts w:hint="eastAsia" w:ascii="等线" w:hAnsi="等线" w:eastAsia="等线" w:cs="等线"/>
                <w:sz w:val="21"/>
                <w:szCs w:val="21"/>
                <w:lang w:val="en-US" w:eastAsia="zh-CN"/>
              </w:rPr>
            </w:pPr>
          </w:p>
        </w:tc>
        <w:tc>
          <w:tcPr>
            <w:tcW w:w="998"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EO6.2</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组织对管理体系所需的相关职能、层次和过程设定了并分解了管理目标。具体如下：</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1.环境目标</w:t>
            </w:r>
          </w:p>
          <w:p>
            <w:pPr>
              <w:spacing w:line="280" w:lineRule="exact"/>
              <w:ind w:firstLine="630" w:firstLineChars="3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固废分类处置率100%</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2.职业健康和安全目标</w:t>
            </w:r>
          </w:p>
          <w:p>
            <w:pPr>
              <w:spacing w:line="280" w:lineRule="exact"/>
              <w:ind w:firstLine="630" w:firstLineChars="3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1）重大人身伤亡事故为零</w:t>
            </w:r>
          </w:p>
          <w:p>
            <w:pPr>
              <w:spacing w:line="280" w:lineRule="exact"/>
              <w:ind w:firstLine="630" w:firstLineChars="3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2）无职业病发生，无工伤事故发生</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组织环境和职业健康安全管理目标目标可测量，与方针一致。具体由行政管理中心按管理目标考核要求统计考核完成情况，提交管理评审会议。</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查至审核时间截止，管理目标完成情况：各项目标均已完成，具体见各部门目标分解实施记录。</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资源、总则</w:t>
            </w:r>
          </w:p>
        </w:tc>
        <w:tc>
          <w:tcPr>
            <w:tcW w:w="998"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EO7.1</w:t>
            </w:r>
          </w:p>
        </w:tc>
        <w:tc>
          <w:tcPr>
            <w:tcW w:w="10004"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现场审核发现，组织配备了必要的人力资源、基础设施(办公场所、办公用品、服务设施设备工具等)、规范文件、资金等必要的资源，基本能够持续满足顾客需求和管理体系改进的需要。</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22" w:type="dxa"/>
          </w:tcPr>
          <w:p>
            <w:pPr>
              <w:spacing w:line="280" w:lineRule="exact"/>
              <w:rPr>
                <w:rFonts w:hint="eastAsia" w:ascii="等线" w:hAnsi="等线" w:eastAsia="等线" w:cs="等线"/>
                <w:color w:val="000000"/>
                <w:kern w:val="0"/>
                <w:sz w:val="21"/>
                <w:szCs w:val="21"/>
              </w:rPr>
            </w:pPr>
            <w:r>
              <w:rPr>
                <w:rFonts w:hint="eastAsia" w:ascii="等线" w:hAnsi="等线" w:eastAsia="等线" w:cs="等线"/>
                <w:color w:val="000000"/>
                <w:kern w:val="0"/>
                <w:sz w:val="21"/>
                <w:szCs w:val="21"/>
              </w:rPr>
              <w:t>沟通</w:t>
            </w:r>
          </w:p>
          <w:p>
            <w:pPr>
              <w:spacing w:line="280" w:lineRule="exact"/>
              <w:rPr>
                <w:rFonts w:hint="eastAsia" w:ascii="等线" w:hAnsi="等线" w:eastAsia="等线" w:cs="等线"/>
                <w:sz w:val="21"/>
                <w:szCs w:val="21"/>
              </w:rPr>
            </w:pPr>
          </w:p>
        </w:tc>
        <w:tc>
          <w:tcPr>
            <w:tcW w:w="998" w:type="dxa"/>
          </w:tcPr>
          <w:p>
            <w:pPr>
              <w:spacing w:line="280" w:lineRule="exact"/>
              <w:rPr>
                <w:rFonts w:hint="eastAsia" w:ascii="等线" w:hAnsi="等线" w:eastAsia="等线" w:cs="等线"/>
                <w:sz w:val="21"/>
                <w:szCs w:val="21"/>
              </w:rPr>
            </w:pPr>
            <w:r>
              <w:rPr>
                <w:rFonts w:hint="eastAsia" w:ascii="等线" w:hAnsi="等线" w:eastAsia="等线" w:cs="等线"/>
                <w:color w:val="000000"/>
                <w:kern w:val="0"/>
                <w:sz w:val="21"/>
                <w:szCs w:val="21"/>
                <w:lang w:eastAsia="zh-CN"/>
              </w:rPr>
              <w:t>EO</w:t>
            </w:r>
            <w:r>
              <w:rPr>
                <w:rFonts w:hint="eastAsia" w:ascii="等线" w:hAnsi="等线" w:eastAsia="等线" w:cs="等线"/>
                <w:color w:val="000000"/>
                <w:kern w:val="0"/>
                <w:sz w:val="21"/>
                <w:szCs w:val="21"/>
              </w:rPr>
              <w:t>7.4</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编制并实施了《信息交流和沟通管理程序》，规定了职责、工作流程，包括内部沟通和外部沟通的方法和要求。</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确定了质量、环境、职业健康安全管理体系相关的内部和外部沟通，包括：沟通什么；何时沟通；与谁沟通；如何沟通；由谁负责，内外部沟通具体体现在公司内部工作会议、环境、职业健康安全例会、员工的培训、宣传栏等，与外部的沟通具体体现在与环保、安监部门及顾客和供方等</w:t>
            </w:r>
            <w:r>
              <w:rPr>
                <w:rFonts w:hint="eastAsia" w:ascii="等线" w:hAnsi="等线" w:eastAsia="等线" w:cs="等线"/>
                <w:sz w:val="21"/>
                <w:szCs w:val="21"/>
                <w:lang w:val="en-US" w:eastAsia="zh-CN"/>
              </w:rPr>
              <w:t>的</w:t>
            </w:r>
            <w:r>
              <w:rPr>
                <w:rFonts w:hint="eastAsia" w:ascii="等线" w:hAnsi="等线" w:eastAsia="等线" w:cs="等线"/>
                <w:sz w:val="21"/>
                <w:szCs w:val="21"/>
              </w:rPr>
              <w:t>合同签订、满意度调查</w:t>
            </w:r>
            <w:r>
              <w:rPr>
                <w:rFonts w:hint="eastAsia" w:ascii="等线" w:hAnsi="等线" w:eastAsia="等线" w:cs="等线"/>
                <w:sz w:val="21"/>
                <w:szCs w:val="21"/>
                <w:lang w:val="en-US" w:eastAsia="zh-CN"/>
              </w:rPr>
              <w:t>等</w:t>
            </w:r>
            <w:r>
              <w:rPr>
                <w:rFonts w:hint="eastAsia" w:ascii="等线" w:hAnsi="等线" w:eastAsia="等线" w:cs="等线"/>
                <w:sz w:val="21"/>
                <w:szCs w:val="21"/>
              </w:rPr>
              <w:t>方面。</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现场查阅内部交流：方针、目标完成情况、内审和管理评审报告、不符合信息等。</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外部交流：通过发放《</w:t>
            </w:r>
            <w:r>
              <w:rPr>
                <w:rFonts w:hint="eastAsia" w:ascii="等线" w:hAnsi="等线" w:eastAsia="等线" w:cs="等线"/>
                <w:b w:val="0"/>
                <w:bCs w:val="0"/>
                <w:sz w:val="21"/>
                <w:szCs w:val="21"/>
              </w:rPr>
              <w:t>相关方环境及职业健康安全告知书》</w:t>
            </w:r>
            <w:r>
              <w:rPr>
                <w:rFonts w:hint="eastAsia" w:ascii="等线" w:hAnsi="等线" w:eastAsia="等线" w:cs="等线"/>
                <w:sz w:val="21"/>
                <w:szCs w:val="21"/>
              </w:rPr>
              <w:t>与相关方就相关环境、职业健康安全信息进行相互沟通。</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和员工</w:t>
            </w:r>
            <w:r>
              <w:rPr>
                <w:rFonts w:hint="eastAsia" w:ascii="等线" w:hAnsi="等线" w:eastAsia="等线" w:cs="等线"/>
                <w:sz w:val="21"/>
                <w:szCs w:val="21"/>
                <w:lang w:val="en-US" w:eastAsia="zh-CN"/>
              </w:rPr>
              <w:t>黄岩访谈</w:t>
            </w:r>
            <w:r>
              <w:rPr>
                <w:rFonts w:hint="eastAsia" w:ascii="等线" w:hAnsi="等线" w:eastAsia="等线" w:cs="等线"/>
                <w:sz w:val="21"/>
                <w:szCs w:val="21"/>
              </w:rPr>
              <w:t>，</w:t>
            </w:r>
            <w:r>
              <w:rPr>
                <w:rFonts w:hint="eastAsia" w:ascii="等线" w:hAnsi="等线" w:eastAsia="等线" w:cs="等线"/>
                <w:sz w:val="21"/>
                <w:szCs w:val="21"/>
                <w:lang w:val="en-US" w:eastAsia="zh-CN"/>
              </w:rPr>
              <w:t>知晓体系运行的情况和与其相关的目标和岗位职责等</w:t>
            </w:r>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审核周期内未发生因沟通不善造成的的问题。</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hint="eastAsia" w:ascii="等线" w:hAnsi="等线" w:eastAsia="等线" w:cs="等线"/>
                <w:color w:val="000000"/>
                <w:kern w:val="0"/>
                <w:sz w:val="21"/>
                <w:szCs w:val="21"/>
              </w:rPr>
            </w:pPr>
            <w:r>
              <w:rPr>
                <w:rFonts w:hint="eastAsia" w:ascii="等线" w:hAnsi="等线" w:eastAsia="等线" w:cs="等线"/>
                <w:color w:val="000000"/>
                <w:kern w:val="0"/>
                <w:sz w:val="21"/>
                <w:szCs w:val="21"/>
              </w:rPr>
              <w:t>内部审核</w:t>
            </w:r>
          </w:p>
        </w:tc>
        <w:tc>
          <w:tcPr>
            <w:tcW w:w="998" w:type="dxa"/>
          </w:tcPr>
          <w:p>
            <w:pPr>
              <w:spacing w:line="280" w:lineRule="exact"/>
              <w:rPr>
                <w:rFonts w:hint="eastAsia" w:ascii="等线" w:hAnsi="等线" w:eastAsia="等线" w:cs="等线"/>
                <w:color w:val="000000"/>
                <w:kern w:val="0"/>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9.2</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编制了《内部审核</w:t>
            </w:r>
            <w:r>
              <w:rPr>
                <w:rFonts w:hint="eastAsia" w:ascii="等线" w:hAnsi="等线" w:eastAsia="等线" w:cs="等线"/>
                <w:sz w:val="21"/>
                <w:szCs w:val="21"/>
                <w:lang w:val="en-US" w:eastAsia="zh-CN"/>
              </w:rPr>
              <w:t>控制</w:t>
            </w:r>
            <w:r>
              <w:rPr>
                <w:rFonts w:hint="eastAsia" w:ascii="等线" w:hAnsi="等线" w:eastAsia="等线" w:cs="等线"/>
                <w:sz w:val="21"/>
                <w:szCs w:val="21"/>
              </w:rPr>
              <w:t>程序》，由管代定期组织每年进行一次内审，间隔不超过12月份，由经过培训的内审员参加。</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依据</w:t>
            </w:r>
            <w:r>
              <w:rPr>
                <w:rFonts w:hint="eastAsia" w:ascii="等线" w:hAnsi="等线" w:eastAsia="等线" w:cs="等线"/>
                <w:sz w:val="21"/>
                <w:szCs w:val="21"/>
                <w:lang w:val="en-US" w:eastAsia="zh-CN"/>
              </w:rPr>
              <w:t>GB/T</w:t>
            </w:r>
            <w:r>
              <w:rPr>
                <w:rFonts w:hint="eastAsia" w:ascii="等线" w:hAnsi="等线" w:eastAsia="等线" w:cs="等线"/>
                <w:sz w:val="21"/>
                <w:szCs w:val="21"/>
              </w:rPr>
              <w:t>14001</w:t>
            </w:r>
            <w:r>
              <w:rPr>
                <w:rFonts w:hint="eastAsia" w:ascii="等线" w:hAnsi="等线" w:eastAsia="等线" w:cs="等线"/>
                <w:sz w:val="21"/>
                <w:szCs w:val="21"/>
                <w:lang w:val="en-US" w:eastAsia="zh-CN"/>
              </w:rPr>
              <w:t>-</w:t>
            </w:r>
            <w:r>
              <w:rPr>
                <w:rFonts w:hint="eastAsia" w:ascii="等线" w:hAnsi="等线" w:eastAsia="等线" w:cs="等线"/>
                <w:sz w:val="21"/>
                <w:szCs w:val="21"/>
              </w:rPr>
              <w:t>201</w:t>
            </w:r>
            <w:r>
              <w:rPr>
                <w:rFonts w:hint="eastAsia" w:ascii="等线" w:hAnsi="等线" w:eastAsia="等线" w:cs="等线"/>
                <w:sz w:val="21"/>
                <w:szCs w:val="21"/>
                <w:lang w:val="en-US" w:eastAsia="zh-CN"/>
              </w:rPr>
              <w:t>6</w:t>
            </w:r>
            <w:r>
              <w:rPr>
                <w:rFonts w:hint="eastAsia" w:ascii="等线" w:hAnsi="等线" w:eastAsia="等线" w:cs="等线"/>
                <w:sz w:val="21"/>
                <w:szCs w:val="21"/>
              </w:rPr>
              <w:t>、</w:t>
            </w:r>
            <w:r>
              <w:rPr>
                <w:rFonts w:hint="eastAsia" w:ascii="等线" w:hAnsi="等线" w:eastAsia="等线" w:cs="等线"/>
                <w:sz w:val="21"/>
                <w:szCs w:val="21"/>
                <w:lang w:val="en-US" w:eastAsia="zh-CN"/>
              </w:rPr>
              <w:t>GB/T</w:t>
            </w:r>
            <w:r>
              <w:rPr>
                <w:rFonts w:hint="eastAsia" w:ascii="等线" w:hAnsi="等线" w:eastAsia="等线" w:cs="等线"/>
                <w:sz w:val="21"/>
                <w:szCs w:val="21"/>
              </w:rPr>
              <w:t>45001</w:t>
            </w:r>
            <w:r>
              <w:rPr>
                <w:rFonts w:hint="eastAsia" w:ascii="等线" w:hAnsi="等线" w:eastAsia="等线" w:cs="等线"/>
                <w:sz w:val="21"/>
                <w:szCs w:val="21"/>
                <w:lang w:val="en-US" w:eastAsia="zh-CN"/>
              </w:rPr>
              <w:t>-</w:t>
            </w:r>
            <w:r>
              <w:rPr>
                <w:rFonts w:hint="eastAsia" w:ascii="等线" w:hAnsi="等线" w:eastAsia="等线" w:cs="等线"/>
                <w:sz w:val="21"/>
                <w:szCs w:val="21"/>
              </w:rPr>
              <w:t>20</w:t>
            </w:r>
            <w:r>
              <w:rPr>
                <w:rFonts w:hint="eastAsia" w:ascii="等线" w:hAnsi="等线" w:eastAsia="等线" w:cs="等线"/>
                <w:sz w:val="21"/>
                <w:szCs w:val="21"/>
                <w:lang w:val="en-US" w:eastAsia="zh-CN"/>
              </w:rPr>
              <w:t>20</w:t>
            </w:r>
            <w:r>
              <w:rPr>
                <w:rFonts w:hint="eastAsia" w:ascii="等线" w:hAnsi="等线" w:eastAsia="等线" w:cs="等线"/>
                <w:sz w:val="21"/>
                <w:szCs w:val="21"/>
              </w:rPr>
              <w:t>标准、体系文件、相关法律法规等.</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提供202</w:t>
            </w:r>
            <w:r>
              <w:rPr>
                <w:rFonts w:hint="eastAsia" w:ascii="等线" w:hAnsi="等线" w:eastAsia="等线" w:cs="等线"/>
                <w:sz w:val="21"/>
                <w:szCs w:val="21"/>
                <w:lang w:val="en-US" w:eastAsia="zh-CN"/>
              </w:rPr>
              <w:t>1</w:t>
            </w:r>
            <w:r>
              <w:rPr>
                <w:rFonts w:hint="eastAsia" w:ascii="等线" w:hAnsi="等线" w:eastAsia="等线" w:cs="等线"/>
                <w:sz w:val="21"/>
                <w:szCs w:val="21"/>
              </w:rPr>
              <w:t>年度《内部审核计划》</w:t>
            </w:r>
            <w:r>
              <w:rPr>
                <w:rFonts w:hint="eastAsia" w:ascii="等线" w:hAnsi="等线" w:eastAsia="等线" w:cs="等线"/>
                <w:sz w:val="21"/>
                <w:szCs w:val="21"/>
                <w:lang w:val="en-US" w:eastAsia="zh-CN"/>
              </w:rPr>
              <w:t>，</w:t>
            </w:r>
            <w:r>
              <w:rPr>
                <w:rFonts w:hint="eastAsia" w:ascii="等线" w:hAnsi="等线" w:eastAsia="等线" w:cs="等线"/>
                <w:sz w:val="21"/>
                <w:szCs w:val="21"/>
              </w:rPr>
              <w:t>内审安排1次。明确审核目的、范围、依据、日期，组长：</w:t>
            </w:r>
            <w:r>
              <w:rPr>
                <w:rFonts w:hint="eastAsia" w:ascii="等线" w:hAnsi="等线" w:eastAsia="等线" w:cs="等线"/>
                <w:sz w:val="21"/>
                <w:szCs w:val="21"/>
                <w:lang w:val="en-US" w:eastAsia="zh-CN"/>
              </w:rPr>
              <w:t>班小许</w:t>
            </w:r>
            <w:r>
              <w:rPr>
                <w:rFonts w:hint="eastAsia" w:ascii="等线" w:hAnsi="等线" w:eastAsia="等线" w:cs="等线"/>
                <w:sz w:val="21"/>
                <w:szCs w:val="21"/>
                <w:lang w:eastAsia="zh-CN"/>
              </w:rPr>
              <w:t>；</w:t>
            </w:r>
            <w:r>
              <w:rPr>
                <w:rFonts w:hint="eastAsia" w:ascii="等线" w:hAnsi="等线" w:eastAsia="等线" w:cs="等线"/>
                <w:sz w:val="21"/>
                <w:szCs w:val="21"/>
              </w:rPr>
              <w:t>组员：</w:t>
            </w:r>
            <w:r>
              <w:rPr>
                <w:rFonts w:hint="eastAsia" w:ascii="等线" w:hAnsi="等线" w:eastAsia="等线" w:cs="等线"/>
                <w:sz w:val="21"/>
                <w:szCs w:val="21"/>
                <w:lang w:val="en-US" w:eastAsia="zh-CN"/>
              </w:rPr>
              <w:t>程晓庆；</w:t>
            </w:r>
            <w:r>
              <w:rPr>
                <w:rFonts w:hint="eastAsia" w:ascii="等线" w:hAnsi="等线" w:eastAsia="等线" w:cs="等线"/>
                <w:sz w:val="21"/>
                <w:szCs w:val="21"/>
              </w:rPr>
              <w:t>编制：</w:t>
            </w:r>
            <w:r>
              <w:rPr>
                <w:rFonts w:hint="eastAsia" w:ascii="等线" w:hAnsi="等线" w:eastAsia="等线" w:cs="等线"/>
                <w:sz w:val="21"/>
                <w:szCs w:val="21"/>
                <w:lang w:val="en-US" w:eastAsia="zh-CN"/>
              </w:rPr>
              <w:t>程晓庆</w:t>
            </w:r>
            <w:r>
              <w:rPr>
                <w:rFonts w:hint="eastAsia" w:ascii="等线" w:hAnsi="等线" w:eastAsia="等线" w:cs="等线"/>
                <w:sz w:val="21"/>
                <w:szCs w:val="21"/>
                <w:lang w:eastAsia="zh-CN"/>
              </w:rPr>
              <w:t>；</w:t>
            </w:r>
            <w:r>
              <w:rPr>
                <w:rFonts w:hint="eastAsia" w:ascii="等线" w:hAnsi="等线" w:eastAsia="等线" w:cs="等线"/>
                <w:sz w:val="21"/>
                <w:szCs w:val="21"/>
              </w:rPr>
              <w:t>审批：</w:t>
            </w:r>
            <w:r>
              <w:rPr>
                <w:rFonts w:hint="eastAsia" w:ascii="等线" w:hAnsi="等线" w:eastAsia="等线" w:cs="等线"/>
                <w:sz w:val="21"/>
                <w:szCs w:val="21"/>
                <w:lang w:val="en-US" w:eastAsia="zh-CN"/>
              </w:rPr>
              <w:t>焦德尚</w:t>
            </w:r>
            <w:r>
              <w:rPr>
                <w:rFonts w:hint="eastAsia" w:ascii="等线" w:hAnsi="等线" w:eastAsia="等线" w:cs="等线"/>
                <w:sz w:val="21"/>
                <w:szCs w:val="21"/>
                <w:lang w:eastAsia="zh-CN"/>
              </w:rPr>
              <w:t>；</w:t>
            </w:r>
            <w:r>
              <w:rPr>
                <w:rFonts w:hint="eastAsia" w:ascii="等线" w:hAnsi="等线" w:eastAsia="等线" w:cs="等线"/>
                <w:sz w:val="21"/>
                <w:szCs w:val="21"/>
              </w:rPr>
              <w:t>日期：2020.</w:t>
            </w:r>
            <w:r>
              <w:rPr>
                <w:rFonts w:hint="eastAsia" w:ascii="等线" w:hAnsi="等线" w:eastAsia="等线" w:cs="等线"/>
                <w:sz w:val="21"/>
                <w:szCs w:val="21"/>
                <w:lang w:val="en-US" w:eastAsia="zh-CN"/>
              </w:rPr>
              <w:t>7</w:t>
            </w:r>
            <w:r>
              <w:rPr>
                <w:rFonts w:hint="eastAsia" w:ascii="等线" w:hAnsi="等线" w:eastAsia="等线" w:cs="等线"/>
                <w:sz w:val="21"/>
                <w:szCs w:val="21"/>
              </w:rPr>
              <w:t>.</w:t>
            </w:r>
            <w:r>
              <w:rPr>
                <w:rFonts w:hint="eastAsia" w:ascii="等线" w:hAnsi="等线" w:eastAsia="等线" w:cs="等线"/>
                <w:sz w:val="21"/>
                <w:szCs w:val="21"/>
                <w:lang w:val="en-US" w:eastAsia="zh-CN"/>
              </w:rPr>
              <w:t>30</w:t>
            </w:r>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计划内容涉及各部门，同时考虑</w:t>
            </w:r>
            <w:r>
              <w:rPr>
                <w:rFonts w:hint="eastAsia" w:ascii="等线" w:hAnsi="等线" w:eastAsia="等线" w:cs="等线"/>
                <w:sz w:val="21"/>
                <w:szCs w:val="21"/>
                <w:lang w:val="en-US" w:eastAsia="zh-CN"/>
              </w:rPr>
              <w:t>了</w:t>
            </w:r>
            <w:r>
              <w:rPr>
                <w:rFonts w:hint="eastAsia" w:ascii="等线" w:hAnsi="等线" w:eastAsia="等线" w:cs="等线"/>
                <w:sz w:val="21"/>
                <w:szCs w:val="21"/>
              </w:rPr>
              <w:t>互查的公正性</w:t>
            </w:r>
            <w:r>
              <w:rPr>
                <w:rFonts w:hint="eastAsia" w:ascii="等线" w:hAnsi="等线" w:eastAsia="等线" w:cs="等线"/>
                <w:sz w:val="21"/>
                <w:szCs w:val="21"/>
                <w:lang w:eastAsia="zh-CN"/>
              </w:rPr>
              <w:t>，</w:t>
            </w:r>
            <w:r>
              <w:rPr>
                <w:rFonts w:hint="eastAsia" w:ascii="等线" w:hAnsi="等线" w:eastAsia="等线" w:cs="等线"/>
                <w:sz w:val="21"/>
                <w:szCs w:val="21"/>
              </w:rPr>
              <w:t>条款覆盖整个体系，时间安排合理。实际审核</w:t>
            </w:r>
            <w:r>
              <w:rPr>
                <w:rFonts w:hint="eastAsia" w:ascii="等线" w:hAnsi="等线" w:eastAsia="等线" w:cs="等线"/>
                <w:sz w:val="21"/>
                <w:szCs w:val="21"/>
                <w:lang w:val="en-US" w:eastAsia="zh-CN"/>
              </w:rPr>
              <w:t>时间</w:t>
            </w:r>
            <w:r>
              <w:rPr>
                <w:rFonts w:hint="eastAsia" w:ascii="等线" w:hAnsi="等线" w:eastAsia="等线" w:cs="等线"/>
                <w:sz w:val="21"/>
                <w:szCs w:val="21"/>
              </w:rPr>
              <w:t>：202</w:t>
            </w:r>
            <w:r>
              <w:rPr>
                <w:rFonts w:hint="eastAsia" w:ascii="等线" w:hAnsi="等线" w:eastAsia="等线" w:cs="等线"/>
                <w:sz w:val="21"/>
                <w:szCs w:val="21"/>
                <w:lang w:val="en-US" w:eastAsia="zh-CN"/>
              </w:rPr>
              <w:t>1</w:t>
            </w:r>
            <w:r>
              <w:rPr>
                <w:rFonts w:hint="eastAsia" w:ascii="等线" w:hAnsi="等线" w:eastAsia="等线" w:cs="等线"/>
                <w:sz w:val="21"/>
                <w:szCs w:val="21"/>
              </w:rPr>
              <w:t>年</w:t>
            </w:r>
            <w:r>
              <w:rPr>
                <w:rFonts w:hint="eastAsia" w:ascii="等线" w:hAnsi="等线" w:eastAsia="等线" w:cs="等线"/>
                <w:sz w:val="21"/>
                <w:szCs w:val="21"/>
                <w:lang w:val="en-US" w:eastAsia="zh-CN"/>
              </w:rPr>
              <w:t>9</w:t>
            </w:r>
            <w:r>
              <w:rPr>
                <w:rFonts w:hint="eastAsia" w:ascii="等线" w:hAnsi="等线" w:eastAsia="等线" w:cs="等线"/>
                <w:sz w:val="21"/>
                <w:szCs w:val="21"/>
              </w:rPr>
              <w:t>月</w:t>
            </w:r>
            <w:r>
              <w:rPr>
                <w:rFonts w:hint="eastAsia" w:ascii="等线" w:hAnsi="等线" w:eastAsia="等线" w:cs="等线"/>
                <w:sz w:val="21"/>
                <w:szCs w:val="21"/>
                <w:lang w:val="en-US" w:eastAsia="zh-CN"/>
              </w:rPr>
              <w:t>5~6</w:t>
            </w:r>
            <w:r>
              <w:rPr>
                <w:rFonts w:hint="eastAsia" w:ascii="等线" w:hAnsi="等线" w:eastAsia="等线" w:cs="等线"/>
                <w:sz w:val="21"/>
                <w:szCs w:val="21"/>
              </w:rPr>
              <w:t>，有</w:t>
            </w:r>
            <w:r>
              <w:rPr>
                <w:rFonts w:hint="eastAsia" w:ascii="等线" w:hAnsi="等线" w:eastAsia="等线" w:cs="等线"/>
                <w:sz w:val="21"/>
                <w:szCs w:val="21"/>
                <w:lang w:val="en-US" w:eastAsia="zh-CN"/>
              </w:rPr>
              <w:t>电子</w:t>
            </w:r>
            <w:r>
              <w:rPr>
                <w:rFonts w:hint="eastAsia" w:ascii="等线" w:hAnsi="等线" w:eastAsia="等线" w:cs="等线"/>
                <w:sz w:val="21"/>
                <w:szCs w:val="21"/>
              </w:rPr>
              <w:t>签到表</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但未见手签</w:t>
            </w:r>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查《内审检查表》，有管理层、</w:t>
            </w:r>
            <w:r>
              <w:rPr>
                <w:rFonts w:hint="eastAsia" w:ascii="等线" w:hAnsi="等线" w:eastAsia="等线" w:cs="等线"/>
                <w:sz w:val="21"/>
                <w:szCs w:val="21"/>
                <w:lang w:val="en-US" w:eastAsia="zh-CN"/>
              </w:rPr>
              <w:t>行政管理中心、市场营销中心、品质管理中心、项目部、财务部</w:t>
            </w:r>
            <w:r>
              <w:rPr>
                <w:rFonts w:hint="eastAsia" w:ascii="等线" w:hAnsi="等线" w:eastAsia="等线" w:cs="等线"/>
                <w:sz w:val="21"/>
                <w:szCs w:val="21"/>
              </w:rPr>
              <w:t>等部门的审核记录，条款与策划一致，记录真实、完整。包括</w:t>
            </w:r>
            <w:r>
              <w:rPr>
                <w:rFonts w:hint="eastAsia" w:ascii="等线" w:hAnsi="等线" w:eastAsia="等线" w:cs="等线"/>
                <w:sz w:val="21"/>
                <w:szCs w:val="21"/>
                <w:lang w:eastAsia="zh-CN"/>
              </w:rPr>
              <w:t>EO</w:t>
            </w:r>
            <w:r>
              <w:rPr>
                <w:rFonts w:hint="eastAsia" w:ascii="等线" w:hAnsi="等线" w:eastAsia="等线" w:cs="等线"/>
                <w:sz w:val="21"/>
                <w:szCs w:val="21"/>
              </w:rPr>
              <w:t>体系所有条款，没有遗漏。</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查《不合格报告》本次发现不符合</w:t>
            </w:r>
            <w:r>
              <w:rPr>
                <w:rFonts w:hint="eastAsia" w:ascii="等线" w:hAnsi="等线" w:eastAsia="等线" w:cs="等线"/>
                <w:sz w:val="21"/>
                <w:szCs w:val="21"/>
                <w:lang w:val="en-US" w:eastAsia="zh-CN"/>
              </w:rPr>
              <w:t>1</w:t>
            </w:r>
            <w:r>
              <w:rPr>
                <w:rFonts w:hint="eastAsia" w:ascii="等线" w:hAnsi="等线" w:eastAsia="等线" w:cs="等线"/>
                <w:sz w:val="21"/>
                <w:szCs w:val="21"/>
              </w:rPr>
              <w:t>个，均为一般不符合，为</w:t>
            </w:r>
            <w:r>
              <w:rPr>
                <w:rFonts w:hint="eastAsia" w:ascii="等线" w:hAnsi="等线" w:eastAsia="等线" w:cs="等线"/>
                <w:sz w:val="21"/>
                <w:szCs w:val="21"/>
                <w:lang w:val="en-US" w:eastAsia="zh-CN"/>
              </w:rPr>
              <w:t>E</w:t>
            </w:r>
            <w:r>
              <w:rPr>
                <w:rFonts w:hint="eastAsia" w:ascii="等线" w:hAnsi="等线" w:eastAsia="等线" w:cs="等线"/>
                <w:sz w:val="21"/>
                <w:szCs w:val="21"/>
              </w:rPr>
              <w:t>8.</w:t>
            </w:r>
            <w:r>
              <w:rPr>
                <w:rFonts w:hint="eastAsia" w:ascii="等线" w:hAnsi="等线" w:eastAsia="等线" w:cs="等线"/>
                <w:sz w:val="21"/>
                <w:szCs w:val="21"/>
                <w:lang w:val="en-US" w:eastAsia="zh-CN"/>
              </w:rPr>
              <w:t>1</w:t>
            </w:r>
            <w:r>
              <w:rPr>
                <w:rFonts w:hint="eastAsia" w:ascii="等线" w:hAnsi="等线" w:eastAsia="等线" w:cs="等线"/>
                <w:sz w:val="21"/>
                <w:szCs w:val="21"/>
              </w:rPr>
              <w:t>。对于不符合项所采取</w:t>
            </w:r>
            <w:r>
              <w:rPr>
                <w:rFonts w:hint="eastAsia" w:ascii="等线" w:hAnsi="等线" w:eastAsia="等线" w:cs="等线"/>
                <w:sz w:val="21"/>
                <w:szCs w:val="21"/>
                <w:lang w:val="en-US" w:eastAsia="zh-CN"/>
              </w:rPr>
              <w:t>了</w:t>
            </w:r>
            <w:r>
              <w:rPr>
                <w:rFonts w:hint="eastAsia" w:ascii="等线" w:hAnsi="等线" w:eastAsia="等线" w:cs="等线"/>
                <w:sz w:val="21"/>
                <w:szCs w:val="21"/>
              </w:rPr>
              <w:t>纠正</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纠正措施并</w:t>
            </w:r>
            <w:r>
              <w:rPr>
                <w:rFonts w:hint="eastAsia" w:ascii="等线" w:hAnsi="等线" w:eastAsia="等线" w:cs="等线"/>
                <w:sz w:val="21"/>
                <w:szCs w:val="21"/>
              </w:rPr>
              <w:t>进行了验证。提供《内部审核报告》</w:t>
            </w:r>
            <w:r>
              <w:rPr>
                <w:rFonts w:hint="eastAsia" w:ascii="等线" w:hAnsi="等线" w:eastAsia="等线" w:cs="等线"/>
                <w:sz w:val="21"/>
                <w:szCs w:val="21"/>
                <w:lang w:val="en-US" w:eastAsia="zh-CN"/>
              </w:rPr>
              <w:t>的</w:t>
            </w:r>
            <w:r>
              <w:rPr>
                <w:rFonts w:hint="eastAsia" w:ascii="等线" w:hAnsi="等线" w:eastAsia="等线" w:cs="等线"/>
                <w:sz w:val="21"/>
                <w:szCs w:val="21"/>
              </w:rPr>
              <w:t>结论</w:t>
            </w:r>
            <w:r>
              <w:rPr>
                <w:rFonts w:hint="eastAsia" w:ascii="等线" w:hAnsi="等线" w:eastAsia="等线" w:cs="等线"/>
                <w:sz w:val="21"/>
                <w:szCs w:val="21"/>
                <w:lang w:val="en-US" w:eastAsia="zh-CN"/>
              </w:rPr>
              <w:t>表明</w:t>
            </w:r>
            <w:r>
              <w:rPr>
                <w:rFonts w:hint="eastAsia" w:ascii="等线" w:hAnsi="等线" w:eastAsia="等线" w:cs="等线"/>
                <w:sz w:val="21"/>
                <w:szCs w:val="21"/>
              </w:rPr>
              <w:t>：</w:t>
            </w:r>
            <w:r>
              <w:rPr>
                <w:rFonts w:hint="eastAsia" w:ascii="等线" w:hAnsi="等线" w:eastAsia="等线" w:cs="等线"/>
                <w:sz w:val="21"/>
                <w:szCs w:val="21"/>
                <w:lang w:val="en-US" w:eastAsia="zh-CN"/>
              </w:rPr>
              <w:t>组织</w:t>
            </w:r>
            <w:r>
              <w:rPr>
                <w:rFonts w:hint="eastAsia" w:ascii="等线" w:hAnsi="等线" w:eastAsia="等线" w:cs="等线"/>
                <w:sz w:val="21"/>
                <w:szCs w:val="21"/>
              </w:rPr>
              <w:t>管理体系的运行是适宜的、充分的、有效的。</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从提供的内部审核材料来看，审核过程基本满足要求。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22"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管理评审</w:t>
            </w:r>
          </w:p>
          <w:p>
            <w:pPr>
              <w:spacing w:line="280" w:lineRule="exact"/>
              <w:rPr>
                <w:rFonts w:hint="eastAsia" w:ascii="等线" w:hAnsi="等线" w:eastAsia="等线" w:cs="等线"/>
                <w:sz w:val="21"/>
                <w:szCs w:val="21"/>
              </w:rPr>
            </w:pPr>
          </w:p>
        </w:tc>
        <w:tc>
          <w:tcPr>
            <w:tcW w:w="998" w:type="dxa"/>
          </w:tcPr>
          <w:p>
            <w:pPr>
              <w:spacing w:line="280" w:lineRule="exact"/>
              <w:rPr>
                <w:rFonts w:hint="eastAsia" w:ascii="等线" w:hAnsi="等线" w:eastAsia="等线" w:cs="等线"/>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9.3</w:t>
            </w:r>
          </w:p>
        </w:tc>
        <w:tc>
          <w:tcPr>
            <w:tcW w:w="10004" w:type="dxa"/>
            <w:vAlign w:val="center"/>
          </w:tcPr>
          <w:p>
            <w:pPr>
              <w:spacing w:line="280" w:lineRule="exact"/>
              <w:ind w:firstLine="420" w:firstLineChars="200"/>
              <w:rPr>
                <w:rFonts w:hint="eastAsia" w:ascii="等线" w:hAnsi="等线" w:eastAsia="等线" w:cs="等线"/>
                <w:sz w:val="21"/>
                <w:szCs w:val="21"/>
                <w:lang w:val="en-US"/>
              </w:rPr>
            </w:pPr>
            <w:r>
              <w:rPr>
                <w:rFonts w:hint="eastAsia" w:ascii="等线" w:hAnsi="等线" w:eastAsia="等线" w:cs="等线"/>
                <w:sz w:val="21"/>
                <w:szCs w:val="21"/>
                <w:lang w:val="en-US" w:eastAsia="zh-CN"/>
              </w:rPr>
              <w:t>组织</w:t>
            </w:r>
            <w:r>
              <w:rPr>
                <w:rFonts w:hint="eastAsia" w:ascii="等线" w:hAnsi="等线" w:eastAsia="等线" w:cs="等线"/>
                <w:sz w:val="21"/>
                <w:szCs w:val="21"/>
              </w:rPr>
              <w:t>编制了</w:t>
            </w:r>
            <w:r>
              <w:rPr>
                <w:rFonts w:hint="eastAsia" w:ascii="等线" w:hAnsi="等线" w:eastAsia="等线" w:cs="等线"/>
                <w:sz w:val="21"/>
                <w:szCs w:val="21"/>
                <w:lang w:eastAsia="zh-CN"/>
              </w:rPr>
              <w:t>《</w:t>
            </w:r>
            <w:r>
              <w:rPr>
                <w:rFonts w:hint="eastAsia" w:ascii="等线" w:hAnsi="等线" w:eastAsia="等线" w:cs="等线"/>
                <w:sz w:val="21"/>
                <w:szCs w:val="21"/>
              </w:rPr>
              <w:t>管理评审程序</w:t>
            </w:r>
            <w:r>
              <w:rPr>
                <w:rFonts w:hint="eastAsia" w:ascii="等线" w:hAnsi="等线" w:eastAsia="等线" w:cs="等线"/>
                <w:sz w:val="21"/>
                <w:szCs w:val="21"/>
                <w:lang w:eastAsia="zh-CN"/>
              </w:rPr>
              <w:t>》</w:t>
            </w:r>
            <w:r>
              <w:rPr>
                <w:rFonts w:hint="eastAsia" w:ascii="等线" w:hAnsi="等线" w:eastAsia="等线" w:cs="等线"/>
                <w:sz w:val="21"/>
                <w:szCs w:val="21"/>
              </w:rPr>
              <w:t>，由总经理负责，提供了最近一次管理评审</w:t>
            </w:r>
            <w:r>
              <w:rPr>
                <w:rFonts w:hint="eastAsia" w:ascii="等线" w:hAnsi="等线" w:eastAsia="等线" w:cs="等线"/>
                <w:sz w:val="21"/>
                <w:szCs w:val="21"/>
                <w:lang w:val="en-US" w:eastAsia="zh-CN"/>
              </w:rPr>
              <w:t>记录抽查内容如下：</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1.管理评审计划</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评审时间：</w:t>
            </w:r>
            <w:r>
              <w:rPr>
                <w:rFonts w:hint="eastAsia" w:ascii="等线" w:hAnsi="等线" w:eastAsia="等线" w:cs="等线"/>
                <w:sz w:val="21"/>
                <w:szCs w:val="21"/>
                <w:lang w:val="en-US" w:eastAsia="zh-CN"/>
              </w:rPr>
              <w:t>2021年9月12日，</w:t>
            </w:r>
            <w:r>
              <w:rPr>
                <w:rFonts w:hint="eastAsia" w:ascii="等线" w:hAnsi="等线" w:eastAsia="等线" w:cs="等线"/>
                <w:sz w:val="21"/>
                <w:szCs w:val="21"/>
              </w:rPr>
              <w:t>评审方式：会议评审，编制：</w:t>
            </w:r>
            <w:r>
              <w:rPr>
                <w:rFonts w:hint="eastAsia" w:ascii="等线" w:hAnsi="等线" w:eastAsia="等线" w:cs="等线"/>
                <w:sz w:val="21"/>
                <w:szCs w:val="21"/>
                <w:lang w:val="en-US" w:eastAsia="zh-CN"/>
              </w:rPr>
              <w:t>班小许</w:t>
            </w:r>
            <w:r>
              <w:rPr>
                <w:rFonts w:hint="eastAsia" w:ascii="等线" w:hAnsi="等线" w:eastAsia="等线" w:cs="等线"/>
                <w:sz w:val="21"/>
                <w:szCs w:val="21"/>
              </w:rPr>
              <w:t xml:space="preserve"> 批准：</w:t>
            </w:r>
            <w:r>
              <w:rPr>
                <w:rFonts w:hint="eastAsia" w:ascii="等线" w:hAnsi="等线" w:eastAsia="等线" w:cs="等线"/>
                <w:sz w:val="21"/>
                <w:szCs w:val="21"/>
                <w:lang w:val="en-US" w:eastAsia="zh-CN"/>
              </w:rPr>
              <w:t>焦德尚</w:t>
            </w:r>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rPr>
              <w:t>参加人员包括公司总经理、管理者代表、各部门负责人</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参加人员非签字形式。</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计划中明确了评审内容和资料准备要求。</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2.管理评审会议记录</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3.管理评审报告</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改进的</w:t>
            </w:r>
            <w:r>
              <w:rPr>
                <w:rFonts w:hint="eastAsia" w:ascii="等线" w:hAnsi="等线" w:eastAsia="等线" w:cs="等线"/>
                <w:sz w:val="21"/>
                <w:szCs w:val="21"/>
                <w:lang w:val="en-US" w:eastAsia="zh-CN"/>
              </w:rPr>
              <w:t>内容包括</w:t>
            </w:r>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1</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加强物业管理的监督巡查管理制度</w:t>
            </w:r>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2</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加强社区居民的满意度调查</w:t>
            </w:r>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rPr>
              <w:t>总体评价质量环境职业健康安全管理体系运行是有效的，资源提供是充分的，方针目标是适宜的。</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总则</w:t>
            </w:r>
          </w:p>
        </w:tc>
        <w:tc>
          <w:tcPr>
            <w:tcW w:w="998" w:type="dxa"/>
          </w:tcPr>
          <w:p>
            <w:pPr>
              <w:spacing w:line="280" w:lineRule="exact"/>
              <w:rPr>
                <w:rFonts w:hint="eastAsia" w:ascii="等线" w:hAnsi="等线" w:eastAsia="等线" w:cs="等线"/>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 xml:space="preserve"> 10.1</w:t>
            </w:r>
          </w:p>
        </w:tc>
        <w:tc>
          <w:tcPr>
            <w:tcW w:w="10004" w:type="dxa"/>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综合全部审核证据认为</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组织的</w:t>
            </w:r>
            <w:r>
              <w:rPr>
                <w:rFonts w:hint="eastAsia" w:ascii="等线" w:hAnsi="等线" w:eastAsia="等线" w:cs="等线"/>
                <w:sz w:val="21"/>
                <w:szCs w:val="21"/>
              </w:rPr>
              <w:t>管理体系方针、目标、内部审核、管理评审、不合格和纠正措施各项要求得到落实，相关管理活动得到有效开展，体现了持续改进的要求及改进</w:t>
            </w:r>
            <w:r>
              <w:rPr>
                <w:rFonts w:hint="eastAsia" w:ascii="等线" w:hAnsi="等线" w:eastAsia="等线" w:cs="等线"/>
                <w:sz w:val="21"/>
                <w:szCs w:val="21"/>
                <w:lang w:val="en-US" w:eastAsia="zh-CN"/>
              </w:rPr>
              <w:t>服务</w:t>
            </w:r>
            <w:r>
              <w:rPr>
                <w:rFonts w:hint="eastAsia" w:ascii="等线" w:hAnsi="等线" w:eastAsia="等线" w:cs="等线"/>
                <w:sz w:val="21"/>
                <w:szCs w:val="21"/>
              </w:rPr>
              <w:t>来满足未来的需要和期望</w:t>
            </w:r>
            <w:r>
              <w:rPr>
                <w:rFonts w:hint="eastAsia" w:ascii="等线" w:hAnsi="等线" w:eastAsia="等线" w:cs="等线"/>
                <w:sz w:val="21"/>
                <w:szCs w:val="21"/>
                <w:lang w:eastAsia="zh-CN"/>
              </w:rPr>
              <w:t>，</w:t>
            </w:r>
            <w:r>
              <w:rPr>
                <w:rFonts w:hint="eastAsia" w:ascii="等线" w:hAnsi="等线" w:eastAsia="等线" w:cs="等线"/>
                <w:sz w:val="21"/>
                <w:szCs w:val="21"/>
              </w:rPr>
              <w:t xml:space="preserve">考虑了分析、评价结果及管理评审的输出，并确定了对存在应关注的持续改进的需求和机遇。 </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不符合/事件和纠正措施</w:t>
            </w:r>
          </w:p>
        </w:tc>
        <w:tc>
          <w:tcPr>
            <w:tcW w:w="998" w:type="dxa"/>
          </w:tcPr>
          <w:p>
            <w:pPr>
              <w:spacing w:line="280" w:lineRule="exact"/>
              <w:rPr>
                <w:rFonts w:hint="eastAsia" w:ascii="等线" w:hAnsi="等线" w:eastAsia="等线" w:cs="等线"/>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 xml:space="preserve"> 10.2</w:t>
            </w:r>
          </w:p>
        </w:tc>
        <w:tc>
          <w:tcPr>
            <w:tcW w:w="10004" w:type="dxa"/>
            <w:vAlign w:val="center"/>
          </w:tcPr>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rPr>
              <w:t>负责人介绍</w:t>
            </w:r>
            <w:r>
              <w:rPr>
                <w:rFonts w:hint="eastAsia" w:ascii="等线" w:hAnsi="等线" w:eastAsia="等线" w:cs="等线"/>
                <w:sz w:val="21"/>
                <w:szCs w:val="21"/>
                <w:lang w:eastAsia="zh-CN"/>
              </w:rPr>
              <w:t>：</w:t>
            </w:r>
            <w:r>
              <w:rPr>
                <w:rFonts w:hint="eastAsia" w:ascii="等线" w:hAnsi="等线" w:eastAsia="等线" w:cs="等线"/>
                <w:sz w:val="21"/>
                <w:szCs w:val="21"/>
              </w:rPr>
              <w:t>在</w:t>
            </w:r>
            <w:r>
              <w:rPr>
                <w:rFonts w:hint="eastAsia" w:ascii="等线" w:hAnsi="等线" w:eastAsia="等线" w:cs="等线"/>
                <w:sz w:val="21"/>
                <w:szCs w:val="21"/>
                <w:lang w:val="en-US" w:eastAsia="zh-CN"/>
              </w:rPr>
              <w:t>组织</w:t>
            </w:r>
            <w:r>
              <w:rPr>
                <w:rFonts w:hint="eastAsia" w:ascii="等线" w:hAnsi="等线" w:eastAsia="等线" w:cs="等线"/>
                <w:sz w:val="21"/>
                <w:szCs w:val="21"/>
              </w:rPr>
              <w:t xml:space="preserve">运行过程中对发现的不合格都会采取纠正、纠正措施以防止不合格或不符合再次发生，同时也会举一反三地看待其他部门或类似过程，采取预防措施以防止发生不合格或不符合。 </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内审时发现的不符合项进行了原因分析、纠正措施和验证。</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对纠正及预防措施的管理基本符合要求。</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rPr>
              <w:t>审核周期内，</w:t>
            </w:r>
            <w:r>
              <w:rPr>
                <w:rFonts w:hint="eastAsia" w:ascii="等线" w:hAnsi="等线" w:eastAsia="等线" w:cs="等线"/>
                <w:sz w:val="21"/>
                <w:szCs w:val="21"/>
                <w:lang w:val="en-US" w:eastAsia="zh-CN"/>
              </w:rPr>
              <w:t>未</w:t>
            </w:r>
            <w:r>
              <w:rPr>
                <w:rFonts w:hint="eastAsia" w:ascii="等线" w:hAnsi="等线" w:eastAsia="等线" w:cs="等线"/>
                <w:sz w:val="21"/>
                <w:szCs w:val="21"/>
              </w:rPr>
              <w:t>发生环境</w:t>
            </w:r>
            <w:r>
              <w:rPr>
                <w:rFonts w:hint="eastAsia" w:ascii="等线" w:hAnsi="等线" w:eastAsia="等线" w:cs="等线"/>
                <w:sz w:val="21"/>
                <w:szCs w:val="21"/>
                <w:lang w:eastAsia="zh-CN"/>
              </w:rPr>
              <w:t>、</w:t>
            </w:r>
            <w:r>
              <w:rPr>
                <w:rFonts w:hint="eastAsia" w:ascii="等线" w:hAnsi="等线" w:eastAsia="等线" w:cs="等线"/>
                <w:sz w:val="21"/>
                <w:szCs w:val="21"/>
              </w:rPr>
              <w:t>职业健康安全方面的事故。</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napToGrid w:val="0"/>
              <w:spacing w:line="280" w:lineRule="exact"/>
              <w:jc w:val="left"/>
              <w:rPr>
                <w:rFonts w:hint="eastAsia" w:ascii="等线" w:hAnsi="等线" w:eastAsia="等线" w:cs="等线"/>
                <w:sz w:val="21"/>
                <w:szCs w:val="21"/>
              </w:rPr>
            </w:pPr>
            <w:r>
              <w:rPr>
                <w:rFonts w:hint="eastAsia" w:ascii="等线" w:hAnsi="等线" w:eastAsia="等线" w:cs="等线"/>
                <w:sz w:val="21"/>
                <w:szCs w:val="21"/>
              </w:rPr>
              <w:t>持续改进</w:t>
            </w:r>
          </w:p>
        </w:tc>
        <w:tc>
          <w:tcPr>
            <w:tcW w:w="998" w:type="dxa"/>
          </w:tcPr>
          <w:p>
            <w:pPr>
              <w:snapToGrid w:val="0"/>
              <w:spacing w:line="280" w:lineRule="exact"/>
              <w:jc w:val="left"/>
              <w:rPr>
                <w:rFonts w:hint="eastAsia" w:ascii="等线" w:hAnsi="等线" w:eastAsia="等线" w:cs="等线"/>
                <w:sz w:val="21"/>
                <w:szCs w:val="21"/>
              </w:rPr>
            </w:pPr>
            <w:r>
              <w:rPr>
                <w:rFonts w:hint="eastAsia" w:ascii="等线" w:hAnsi="等线" w:eastAsia="等线" w:cs="等线"/>
                <w:sz w:val="21"/>
                <w:szCs w:val="21"/>
                <w:lang w:eastAsia="zh-CN"/>
              </w:rPr>
              <w:t>EO</w:t>
            </w:r>
            <w:r>
              <w:rPr>
                <w:rFonts w:hint="eastAsia" w:ascii="等线" w:hAnsi="等线" w:eastAsia="等线" w:cs="等线"/>
                <w:sz w:val="21"/>
                <w:szCs w:val="21"/>
              </w:rPr>
              <w:t xml:space="preserve"> 10.3</w:t>
            </w:r>
          </w:p>
        </w:tc>
        <w:tc>
          <w:tcPr>
            <w:tcW w:w="10004" w:type="dxa"/>
            <w:vAlign w:val="center"/>
          </w:tcPr>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rPr>
              <w:t>组织确定并选择改进机会，采取必要措施，满足顾客要求和增强顾客满意。</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rPr>
              <w:t>包括：</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lang w:val="en-US" w:eastAsia="zh-CN"/>
              </w:rPr>
              <w:t>1.</w:t>
            </w:r>
            <w:r>
              <w:rPr>
                <w:rFonts w:hint="eastAsia" w:ascii="等线" w:hAnsi="等线" w:eastAsia="等线" w:cs="等线"/>
                <w:sz w:val="21"/>
                <w:szCs w:val="21"/>
              </w:rPr>
              <w:t>纠正或减少不利影响；</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lang w:val="en-US" w:eastAsia="zh-CN"/>
              </w:rPr>
              <w:t>2.</w:t>
            </w:r>
            <w:r>
              <w:rPr>
                <w:rFonts w:hint="eastAsia" w:ascii="等线" w:hAnsi="等线" w:eastAsia="等线" w:cs="等线"/>
                <w:sz w:val="21"/>
                <w:szCs w:val="21"/>
              </w:rPr>
              <w:t xml:space="preserve"> 改进管理体系绩效和有效性。</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rPr>
              <w:t>对以下方面所需的监视、测量、分析和改进过程进行策划和实施：</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rPr>
              <w:t>1.确保管理体系的符合性；</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lang w:val="en-US" w:eastAsia="zh-CN"/>
              </w:rPr>
              <w:t>2</w:t>
            </w:r>
            <w:r>
              <w:rPr>
                <w:rFonts w:hint="eastAsia" w:ascii="等线" w:hAnsi="等线" w:eastAsia="等线" w:cs="等线"/>
                <w:sz w:val="21"/>
                <w:szCs w:val="21"/>
              </w:rPr>
              <w:t>.持续改进管理体系的有效性。</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rPr>
              <w:t>根据不同过程、不同产品和不同要求，采取不同的方法进行监视、测量和分析。</w:t>
            </w:r>
          </w:p>
          <w:p>
            <w:pPr>
              <w:snapToGrid w:val="0"/>
              <w:spacing w:line="280" w:lineRule="exact"/>
              <w:ind w:firstLine="420" w:firstLineChars="200"/>
              <w:jc w:val="left"/>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利用管理方针、目标、内审和外审、数据分析、纠正和预防措施以及管理评审，识别任何改进的机会，持续改进管理体系的适宜性、充分性和有效性。详见</w:t>
            </w:r>
            <w:r>
              <w:rPr>
                <w:rFonts w:hint="eastAsia" w:ascii="等线" w:hAnsi="等线" w:eastAsia="等线" w:cs="等线"/>
                <w:sz w:val="21"/>
                <w:szCs w:val="21"/>
                <w:lang w:val="en-US" w:eastAsia="zh-CN"/>
              </w:rPr>
              <w:t>各部门</w:t>
            </w:r>
            <w:r>
              <w:rPr>
                <w:rFonts w:hint="eastAsia" w:ascii="等线" w:hAnsi="等线" w:eastAsia="等线" w:cs="等线"/>
                <w:sz w:val="21"/>
                <w:szCs w:val="21"/>
              </w:rPr>
              <w:t>相关条款审核记录。</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280" w:lineRule="exact"/>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财务部</w:t>
            </w:r>
          </w:p>
        </w:tc>
        <w:tc>
          <w:tcPr>
            <w:tcW w:w="998" w:type="dxa"/>
            <w:vAlign w:val="top"/>
          </w:tcPr>
          <w:p>
            <w:pPr>
              <w:spacing w:line="280" w:lineRule="exact"/>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EO8.1</w:t>
            </w:r>
          </w:p>
        </w:tc>
        <w:tc>
          <w:tcPr>
            <w:tcW w:w="10004"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2021年环境和安全投放主要为防护口罩，劳保用品及环境安全的培训费用。组织投入环境和安全相关的费用</w:t>
            </w:r>
            <w:r>
              <w:rPr>
                <w:rFonts w:hint="eastAsia" w:ascii="等线" w:hAnsi="等线" w:eastAsia="等线" w:cs="等线"/>
                <w:color w:val="auto"/>
                <w:sz w:val="21"/>
                <w:szCs w:val="21"/>
                <w:lang w:val="en-US" w:eastAsia="zh-CN"/>
              </w:rPr>
              <w:t>约10万元。</w:t>
            </w:r>
          </w:p>
          <w:p>
            <w:pPr>
              <w:spacing w:line="280" w:lineRule="exact"/>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组织办公与行政一起，统一按行政管理要求实施。</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280" w:lineRule="exact"/>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员工代表</w:t>
            </w:r>
          </w:p>
        </w:tc>
        <w:tc>
          <w:tcPr>
            <w:tcW w:w="998" w:type="dxa"/>
            <w:vAlign w:val="top"/>
          </w:tcPr>
          <w:p>
            <w:pPr>
              <w:spacing w:line="280" w:lineRule="exact"/>
              <w:rPr>
                <w:rFonts w:hint="eastAsia" w:ascii="等线" w:hAnsi="等线" w:eastAsia="等线" w:cs="等线"/>
                <w:kern w:val="2"/>
                <w:sz w:val="21"/>
                <w:szCs w:val="21"/>
                <w:lang w:val="en-US" w:eastAsia="zh-CN" w:bidi="ar-SA"/>
              </w:rPr>
            </w:pPr>
          </w:p>
        </w:tc>
        <w:tc>
          <w:tcPr>
            <w:tcW w:w="10004"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组织任命王香玉为公司员工代表，经访谈，员工代表基本知晓其职责。</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从员工代表处了解到：</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1.组织劳动待遇、休息时间、劳动劳保等相关方面的工作，由王香玉代表职工或由行政管理中心直接与总经理沟通。</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2.在劳动期间，组织要求统一着工作服等劳保用品；员工一年领取两套工作服装；定期领取劳保用品：手套、口罩等；物业服务人员配有相应的防护工具。</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3.组织办公室实行单双休制，一天工作8小时，安保人员两班倒，夜班人员休两天，员工每年有5天带薪休假权利。</w:t>
            </w:r>
          </w:p>
          <w:p>
            <w:pPr>
              <w:spacing w:line="280" w:lineRule="exact"/>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4.组织有按制度执行的罚款制度，但无恶意扣工资和罚款情况。</w:t>
            </w:r>
          </w:p>
        </w:tc>
        <w:tc>
          <w:tcPr>
            <w:tcW w:w="1585" w:type="dxa"/>
          </w:tcPr>
          <w:p>
            <w:pPr>
              <w:rPr>
                <w:sz w:val="21"/>
                <w:szCs w:val="21"/>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8"/>
      </w:rPr>
    </w:lvl>
    <w:lvl w:ilvl="1" w:tentative="0">
      <w:start w:val="1"/>
      <w:numFmt w:val="decimal"/>
      <w:pStyle w:val="14"/>
      <w:lvlText w:val="%2)"/>
      <w:lvlJc w:val="left"/>
      <w:pPr>
        <w:tabs>
          <w:tab w:val="left" w:pos="1259"/>
        </w:tabs>
        <w:ind w:left="1259" w:hanging="420"/>
      </w:pPr>
      <w:rPr>
        <w:rFonts w:hint="eastAsia" w:ascii="宋体" w:hAnsi="宋体" w:eastAsia="宋体"/>
        <w:b w:val="0"/>
        <w:i w:val="0"/>
        <w:sz w:val="20"/>
        <w:szCs w:val="24"/>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default"/>
      </w:rPr>
    </w:lvl>
    <w:lvl w:ilvl="4" w:tentative="0">
      <w:start w:val="1"/>
      <w:numFmt w:val="lowerLetter"/>
      <w:lvlText w:val="%5)"/>
      <w:lvlJc w:val="left"/>
      <w:pPr>
        <w:tabs>
          <w:tab w:val="left" w:pos="2517"/>
        </w:tabs>
        <w:ind w:left="2517" w:hanging="419"/>
      </w:pPr>
      <w:rPr>
        <w:rFonts w:hint="default"/>
      </w:rPr>
    </w:lvl>
    <w:lvl w:ilvl="5" w:tentative="0">
      <w:start w:val="1"/>
      <w:numFmt w:val="lowerRoman"/>
      <w:lvlText w:val="%6."/>
      <w:lvlJc w:val="right"/>
      <w:pPr>
        <w:tabs>
          <w:tab w:val="left" w:pos="2942"/>
        </w:tabs>
        <w:ind w:left="2937" w:hanging="420"/>
      </w:pPr>
      <w:rPr>
        <w:rFonts w:hint="default"/>
      </w:rPr>
    </w:lvl>
    <w:lvl w:ilvl="6" w:tentative="0">
      <w:start w:val="1"/>
      <w:numFmt w:val="decimal"/>
      <w:lvlText w:val="%7."/>
      <w:lvlJc w:val="left"/>
      <w:pPr>
        <w:tabs>
          <w:tab w:val="left" w:pos="3362"/>
        </w:tabs>
        <w:ind w:left="3356" w:hanging="414"/>
      </w:pPr>
      <w:rPr>
        <w:rFonts w:hint="default"/>
      </w:rPr>
    </w:lvl>
    <w:lvl w:ilvl="7" w:tentative="0">
      <w:start w:val="1"/>
      <w:numFmt w:val="lowerLetter"/>
      <w:lvlText w:val="%8)"/>
      <w:lvlJc w:val="left"/>
      <w:pPr>
        <w:tabs>
          <w:tab w:val="left" w:pos="3781"/>
        </w:tabs>
        <w:ind w:left="3776" w:hanging="414"/>
      </w:pPr>
      <w:rPr>
        <w:rFonts w:hint="default"/>
      </w:rPr>
    </w:lvl>
    <w:lvl w:ilvl="8" w:tentative="0">
      <w:start w:val="1"/>
      <w:numFmt w:val="lowerRoman"/>
      <w:lvlText w:val="%9."/>
      <w:lvlJc w:val="right"/>
      <w:pPr>
        <w:tabs>
          <w:tab w:val="left" w:pos="4201"/>
        </w:tabs>
        <w:ind w:left="4201"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2960"/>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1F90CAD"/>
    <w:rsid w:val="03761A35"/>
    <w:rsid w:val="05305A31"/>
    <w:rsid w:val="06C44D16"/>
    <w:rsid w:val="074526C1"/>
    <w:rsid w:val="07EA70C4"/>
    <w:rsid w:val="080C0E25"/>
    <w:rsid w:val="088C36AB"/>
    <w:rsid w:val="08D61FD9"/>
    <w:rsid w:val="08F024B8"/>
    <w:rsid w:val="092B22DB"/>
    <w:rsid w:val="09B515FF"/>
    <w:rsid w:val="0A222B45"/>
    <w:rsid w:val="0AAF3693"/>
    <w:rsid w:val="0B41409E"/>
    <w:rsid w:val="0BBD6180"/>
    <w:rsid w:val="0BE45BD8"/>
    <w:rsid w:val="0E8828A6"/>
    <w:rsid w:val="0F29227F"/>
    <w:rsid w:val="12B6043C"/>
    <w:rsid w:val="12C7719E"/>
    <w:rsid w:val="134D0507"/>
    <w:rsid w:val="177875C4"/>
    <w:rsid w:val="189D4A35"/>
    <w:rsid w:val="1A1B0ED8"/>
    <w:rsid w:val="1A8F27A5"/>
    <w:rsid w:val="1CB85085"/>
    <w:rsid w:val="1E3B1FCF"/>
    <w:rsid w:val="1F343C2A"/>
    <w:rsid w:val="1FDC67E8"/>
    <w:rsid w:val="23DB7683"/>
    <w:rsid w:val="23F83519"/>
    <w:rsid w:val="24C8729E"/>
    <w:rsid w:val="25105A94"/>
    <w:rsid w:val="27836A49"/>
    <w:rsid w:val="28942A08"/>
    <w:rsid w:val="29AB033B"/>
    <w:rsid w:val="29CF181E"/>
    <w:rsid w:val="29D37560"/>
    <w:rsid w:val="2B8E1652"/>
    <w:rsid w:val="2BFB2AF1"/>
    <w:rsid w:val="2C930757"/>
    <w:rsid w:val="2D423854"/>
    <w:rsid w:val="2DE77219"/>
    <w:rsid w:val="2EB538B8"/>
    <w:rsid w:val="306E7EBB"/>
    <w:rsid w:val="30F121C9"/>
    <w:rsid w:val="32574324"/>
    <w:rsid w:val="327F2033"/>
    <w:rsid w:val="34AE19DF"/>
    <w:rsid w:val="37932108"/>
    <w:rsid w:val="37EB697C"/>
    <w:rsid w:val="38016B7B"/>
    <w:rsid w:val="39783C80"/>
    <w:rsid w:val="3A5E2DFB"/>
    <w:rsid w:val="3D9170BE"/>
    <w:rsid w:val="3FA61DD6"/>
    <w:rsid w:val="412F2E76"/>
    <w:rsid w:val="41AA4BF2"/>
    <w:rsid w:val="45554E75"/>
    <w:rsid w:val="458C2B63"/>
    <w:rsid w:val="466510E8"/>
    <w:rsid w:val="472114B3"/>
    <w:rsid w:val="47835CCA"/>
    <w:rsid w:val="4874509D"/>
    <w:rsid w:val="48835F01"/>
    <w:rsid w:val="497D5676"/>
    <w:rsid w:val="4A635BBB"/>
    <w:rsid w:val="4A82507A"/>
    <w:rsid w:val="4DA93FB0"/>
    <w:rsid w:val="4F711F6A"/>
    <w:rsid w:val="4FAF442F"/>
    <w:rsid w:val="504A1A7A"/>
    <w:rsid w:val="52797284"/>
    <w:rsid w:val="5367649F"/>
    <w:rsid w:val="537875A9"/>
    <w:rsid w:val="53B86CFB"/>
    <w:rsid w:val="54153EF4"/>
    <w:rsid w:val="54285E64"/>
    <w:rsid w:val="54843081"/>
    <w:rsid w:val="553716BC"/>
    <w:rsid w:val="5818420C"/>
    <w:rsid w:val="58E14F46"/>
    <w:rsid w:val="594352B9"/>
    <w:rsid w:val="595354F9"/>
    <w:rsid w:val="5B0155E8"/>
    <w:rsid w:val="5B7867D7"/>
    <w:rsid w:val="5D0352C4"/>
    <w:rsid w:val="5EF7046C"/>
    <w:rsid w:val="5F742670"/>
    <w:rsid w:val="61B03707"/>
    <w:rsid w:val="61C6707F"/>
    <w:rsid w:val="63286425"/>
    <w:rsid w:val="63E47698"/>
    <w:rsid w:val="66AD2DEE"/>
    <w:rsid w:val="67312331"/>
    <w:rsid w:val="687436E1"/>
    <w:rsid w:val="68C465EE"/>
    <w:rsid w:val="692E5AA5"/>
    <w:rsid w:val="6A12254A"/>
    <w:rsid w:val="6A2B07BC"/>
    <w:rsid w:val="6A9E0739"/>
    <w:rsid w:val="6B810095"/>
    <w:rsid w:val="6E856B69"/>
    <w:rsid w:val="6EC03BD0"/>
    <w:rsid w:val="70512559"/>
    <w:rsid w:val="707935A0"/>
    <w:rsid w:val="74760B3E"/>
    <w:rsid w:val="751B4ACA"/>
    <w:rsid w:val="76176F79"/>
    <w:rsid w:val="762027B2"/>
    <w:rsid w:val="782C7E18"/>
    <w:rsid w:val="78BB0EB8"/>
    <w:rsid w:val="7A616CD6"/>
    <w:rsid w:val="7A7362C2"/>
    <w:rsid w:val="7C8E7A6F"/>
    <w:rsid w:val="7D7243AD"/>
    <w:rsid w:val="7E0E144E"/>
    <w:rsid w:val="7E281378"/>
    <w:rsid w:val="7EBE4308"/>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paragraph" w:styleId="3">
    <w:name w:val="heading 2"/>
    <w:basedOn w:val="1"/>
    <w:next w:val="1"/>
    <w:qFormat/>
    <w:uiPriority w:val="0"/>
    <w:pPr>
      <w:keepNext/>
      <w:spacing w:line="400" w:lineRule="atLeast"/>
      <w:jc w:val="center"/>
      <w:outlineLvl w:val="1"/>
    </w:pPr>
    <w:rPr>
      <w:spacing w:val="8"/>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数字编号列项（二级）"/>
    <w:qFormat/>
    <w:uiPriority w:val="0"/>
    <w:pPr>
      <w:numPr>
        <w:ilvl w:val="1"/>
        <w:numId w:val="1"/>
      </w:numPr>
      <w:jc w:val="both"/>
    </w:pPr>
    <w:rPr>
      <w:rFonts w:ascii="宋体" w:hAnsi="Calibri" w:eastAsia="Calibri" w:cs="Arial"/>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1403</Words>
  <Characters>8000</Characters>
  <Lines>66</Lines>
  <Paragraphs>18</Paragraphs>
  <TotalTime>2</TotalTime>
  <ScaleCrop>false</ScaleCrop>
  <LinksUpToDate>false</LinksUpToDate>
  <CharactersWithSpaces>9385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2021-11-25T06:27:26Z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DB6592B11D6442ACAB5CABDA6EA9B5B1</vt:lpwstr>
  </property>
</Properties>
</file>