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0722-2020-QEO-2021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西咸新区城市设施管理有限公司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西咸新区城市设施管理有限公司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陕西省西咸新区沣西新城西咸国际文化教育园中央大街1号</w:t>
            </w:r>
            <w:bookmarkEnd w:id="6"/>
          </w:p>
        </w:tc>
        <w:tc>
          <w:tcPr>
            <w:tcW w:w="1242" w:type="dxa"/>
            <w:vMerge w:val="restart"/>
            <w:vAlign w:val="center"/>
          </w:tcPr>
          <w:p>
            <w:r>
              <w:rPr>
                <w:rFonts w:hint="eastAsia"/>
              </w:rPr>
              <w:t>邮编</w:t>
            </w:r>
          </w:p>
        </w:tc>
        <w:tc>
          <w:tcPr>
            <w:tcW w:w="1771" w:type="dxa"/>
          </w:tcPr>
          <w:p>
            <w:bookmarkStart w:id="7" w:name="注册邮编"/>
            <w:r>
              <w:t>712000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陕西省西咸新区沣西新城西咸国际文化教育园中央大街1号</w:t>
            </w:r>
            <w:bookmarkEnd w:id="8"/>
          </w:p>
        </w:tc>
        <w:tc>
          <w:tcPr>
            <w:tcW w:w="1242" w:type="dxa"/>
            <w:vMerge w:val="continue"/>
            <w:vAlign w:val="center"/>
          </w:tcPr>
          <w:p/>
        </w:tc>
        <w:tc>
          <w:tcPr>
            <w:tcW w:w="1771" w:type="dxa"/>
          </w:tcPr>
          <w:p>
            <w:bookmarkStart w:id="9" w:name="办公邮编"/>
            <w:r>
              <w:t>712000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薛宇航</w:t>
            </w:r>
            <w:bookmarkEnd w:id="10"/>
          </w:p>
        </w:tc>
        <w:tc>
          <w:tcPr>
            <w:tcW w:w="1313" w:type="dxa"/>
            <w:vAlign w:val="center"/>
          </w:tcPr>
          <w:p>
            <w:r>
              <w:rPr>
                <w:rFonts w:hint="eastAsia"/>
              </w:rPr>
              <w:t>电话.</w:t>
            </w:r>
          </w:p>
        </w:tc>
        <w:tc>
          <w:tcPr>
            <w:tcW w:w="2180" w:type="dxa"/>
            <w:vAlign w:val="center"/>
          </w:tcPr>
          <w:p>
            <w:bookmarkStart w:id="11" w:name="联系人电话"/>
            <w:r>
              <w:t>15249227767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严恪</w:t>
            </w:r>
            <w:bookmarkEnd w:id="13"/>
          </w:p>
        </w:tc>
        <w:tc>
          <w:tcPr>
            <w:tcW w:w="1313" w:type="dxa"/>
            <w:vAlign w:val="center"/>
          </w:tcPr>
          <w:p>
            <w:r>
              <w:rPr>
                <w:rFonts w:hint="eastAsia"/>
              </w:rPr>
              <w:t>管理者代表</w:t>
            </w:r>
          </w:p>
        </w:tc>
        <w:tc>
          <w:tcPr>
            <w:tcW w:w="2180" w:type="dxa"/>
          </w:tcPr>
          <w:p>
            <w:bookmarkStart w:id="14" w:name="管理者代表"/>
            <w:r>
              <w:t>高翡</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地下水→深水泵→原水池→碳滤→砂滤→中间水池→保安过滤器→加压泵→RO膜过滤系统→清水池（消毒）→用户供水管网</w:t>
            </w:r>
          </w:p>
          <w:p>
            <w:pPr>
              <w:rPr>
                <w:rFonts w:hint="eastAsia"/>
              </w:rPr>
            </w:pPr>
          </w:p>
          <w:p>
            <w:r>
              <w:rPr>
                <w:rFonts w:hint="eastAsia"/>
              </w:rPr>
              <w:t>现场巡查-发现问题-反馈给城管局-城管局下发派工单-选择外包方实施维修（外包）-验收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2021年11月12日 上午至2021年11月13日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Q：供水站运行;市政道路及基础设施的维护保养</w:t>
            </w:r>
          </w:p>
          <w:p>
            <w:r>
              <w:t>E：供水站运行;市政道路及基础设施的维护保养及相关环境安全管理活动</w:t>
            </w:r>
          </w:p>
          <w:p>
            <w:r>
              <w:t>O：供水站运行;市政道路及基础设施的维护保养及相关职业健康安全管理活动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Q：27.02.00;28.03.01</w:t>
            </w:r>
          </w:p>
          <w:p>
            <w:r>
              <w:t>E：27.02.00;28.03.01</w:t>
            </w:r>
          </w:p>
          <w:p>
            <w:r>
              <w:t>O：27.02.00;28.03.01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19-21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西咸新区城市设施管理有限公司</w:t>
            </w:r>
            <w:r>
              <w:rPr>
                <w:rFonts w:hint="eastAsia"/>
                <w:sz w:val="21"/>
                <w:szCs w:val="21"/>
                <w:lang w:val="en-US" w:eastAsia="zh-CN"/>
              </w:rPr>
              <w:t>/</w:t>
            </w:r>
            <w:r>
              <w:rPr>
                <w:rFonts w:asciiTheme="minorEastAsia" w:hAnsiTheme="minorEastAsia" w:eastAsiaTheme="minorEastAsia"/>
                <w:sz w:val="20"/>
              </w:rPr>
              <w:t>陕西省西咸新区沣西新城西咸国际文化教育园中央大街1号</w:t>
            </w:r>
          </w:p>
        </w:tc>
        <w:tc>
          <w:tcPr>
            <w:tcW w:w="2267" w:type="dxa"/>
          </w:tcPr>
          <w:p>
            <w:pPr>
              <w:rPr>
                <w:lang w:val="de-DE" w:eastAsia="ja-JP"/>
              </w:rPr>
            </w:pPr>
            <w:r>
              <w:rPr>
                <w:rFonts w:asciiTheme="minorEastAsia" w:hAnsiTheme="minorEastAsia" w:eastAsiaTheme="minorEastAsia"/>
                <w:sz w:val="20"/>
              </w:rPr>
              <w:t>陕西省西咸新区沣西新城西咸国际文化教育园中央大街1号</w:t>
            </w:r>
          </w:p>
        </w:tc>
        <w:tc>
          <w:tcPr>
            <w:tcW w:w="571" w:type="dxa"/>
            <w:vAlign w:val="center"/>
          </w:tcPr>
          <w:p>
            <w:pPr>
              <w:rPr>
                <w:rFonts w:hint="default" w:eastAsia="宋体"/>
                <w:lang w:val="en-US" w:eastAsia="zh-CN"/>
              </w:rPr>
            </w:pPr>
            <w:r>
              <w:rPr>
                <w:rFonts w:hint="eastAsia"/>
                <w:lang w:val="en-US" w:eastAsia="zh-CN"/>
              </w:rPr>
              <w:t>35</w:t>
            </w:r>
          </w:p>
        </w:tc>
        <w:tc>
          <w:tcPr>
            <w:tcW w:w="2803" w:type="dxa"/>
            <w:vAlign w:val="center"/>
          </w:tcPr>
          <w:p>
            <w:pPr>
              <w:rPr>
                <w:lang w:eastAsia="ja-JP"/>
              </w:rPr>
            </w:pPr>
            <w:r>
              <w:rPr>
                <w:rFonts w:hint="eastAsia"/>
                <w:lang w:eastAsia="ja-JP"/>
              </w:rPr>
              <w:t>供水厂运营，市政道路及基础设施的维护保养</w:t>
            </w:r>
          </w:p>
        </w:tc>
        <w:tc>
          <w:tcPr>
            <w:tcW w:w="669" w:type="dxa"/>
            <w:vAlign w:val="center"/>
          </w:tcPr>
          <w:p>
            <w:pPr>
              <w:rPr>
                <w:rFonts w:hint="eastAsia"/>
                <w:b/>
                <w:sz w:val="20"/>
                <w:lang w:val="de-DE"/>
              </w:rPr>
            </w:pPr>
            <w:r>
              <w:rPr>
                <w:rFonts w:hint="eastAsia"/>
                <w:b/>
                <w:sz w:val="20"/>
                <w:lang w:val="de-DE"/>
              </w:rPr>
              <w:t>GB/T19001-2016/GB/T 24001-2016</w:t>
            </w:r>
          </w:p>
          <w:p>
            <w:pPr>
              <w:rPr>
                <w:lang w:eastAsia="ja-JP"/>
              </w:rPr>
            </w:pPr>
            <w:r>
              <w:rPr>
                <w:rFonts w:hint="eastAsia"/>
                <w:b/>
                <w:sz w:val="20"/>
                <w:lang w:val="de-DE"/>
              </w:rPr>
              <w:t>GB/T 45001-2020</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p>
            <w:r>
              <w:t>2021-N1EMS-2222792</w:t>
            </w:r>
          </w:p>
          <w:p>
            <w:r>
              <w:t>2021-N1OHSMS-2222792</w:t>
            </w:r>
          </w:p>
        </w:tc>
        <w:tc>
          <w:tcPr>
            <w:tcW w:w="2179" w:type="dxa"/>
            <w:vAlign w:val="center"/>
          </w:tcPr>
          <w:p>
            <w:r>
              <w:t>Q:28.03.01</w:t>
            </w:r>
          </w:p>
          <w:p>
            <w:r>
              <w:t>E:28.03.01</w:t>
            </w:r>
          </w:p>
          <w:p>
            <w:r>
              <w:t>O:28.03.01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冯力</w:t>
            </w:r>
          </w:p>
        </w:tc>
        <w:tc>
          <w:tcPr>
            <w:tcW w:w="1089" w:type="dxa"/>
            <w:vAlign w:val="center"/>
          </w:tcPr>
          <w:p>
            <w:r>
              <w:t>组员</w:t>
            </w:r>
          </w:p>
        </w:tc>
        <w:tc>
          <w:tcPr>
            <w:tcW w:w="711" w:type="dxa"/>
            <w:vAlign w:val="center"/>
          </w:tcPr>
          <w:p>
            <w:r>
              <w:t>女</w:t>
            </w:r>
          </w:p>
        </w:tc>
        <w:tc>
          <w:tcPr>
            <w:tcW w:w="3870" w:type="dxa"/>
            <w:vAlign w:val="center"/>
          </w:tcPr>
          <w:p>
            <w:r>
              <w:t>2021-N0QMS-1287037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李波</w:t>
            </w:r>
          </w:p>
        </w:tc>
        <w:tc>
          <w:tcPr>
            <w:tcW w:w="1089" w:type="dxa"/>
            <w:vAlign w:val="center"/>
          </w:tcPr>
          <w:p>
            <w:r>
              <w:t>组员</w:t>
            </w:r>
          </w:p>
        </w:tc>
        <w:tc>
          <w:tcPr>
            <w:tcW w:w="711" w:type="dxa"/>
            <w:vAlign w:val="center"/>
          </w:tcPr>
          <w:p>
            <w:r>
              <w:t>男</w:t>
            </w:r>
          </w:p>
        </w:tc>
        <w:tc>
          <w:tcPr>
            <w:tcW w:w="3870" w:type="dxa"/>
            <w:vAlign w:val="center"/>
          </w:tcPr>
          <w:p>
            <w:r>
              <w:t>ISC-JSZJ-216</w:t>
            </w:r>
          </w:p>
          <w:p>
            <w:r>
              <w:t>ISC-JSZJ-216</w:t>
            </w:r>
          </w:p>
          <w:p>
            <w:r>
              <w:t>ISC-JSZJ-216</w:t>
            </w:r>
          </w:p>
          <w:p>
            <w:r>
              <w:t>西安碧水源水务有限公司</w:t>
            </w:r>
          </w:p>
        </w:tc>
        <w:tc>
          <w:tcPr>
            <w:tcW w:w="2179" w:type="dxa"/>
            <w:vAlign w:val="center"/>
          </w:tcPr>
          <w:p>
            <w:r>
              <w:t>Q:27.02.00</w:t>
            </w:r>
          </w:p>
          <w:p>
            <w:r>
              <w:t>E:27.02.00</w:t>
            </w:r>
          </w:p>
          <w:p>
            <w:r>
              <w:t>O:27.02.00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A3"/>
      </w:r>
      <w:r>
        <w:rPr>
          <w:rFonts w:hint="eastAsia"/>
        </w:rPr>
        <w:t>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无</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验证了上次不符合整改情况，均已完成整改。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361950</wp:posOffset>
                  </wp:positionH>
                  <wp:positionV relativeFrom="paragraph">
                    <wp:posOffset>370840</wp:posOffset>
                  </wp:positionV>
                  <wp:extent cx="495300" cy="380365"/>
                  <wp:effectExtent l="0" t="0" r="0" b="63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495300" cy="38036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2021.11.13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w:t>
            </w:r>
            <w:r>
              <w:rPr>
                <w:rFonts w:hint="eastAsia"/>
              </w:rPr>
              <w:sym w:font="Wingdings 2" w:char="0052"/>
            </w:r>
            <w:r>
              <w:rPr>
                <w:rFonts w:hint="eastAsia"/>
              </w:rPr>
              <w:t>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最高管理者制定了文件化的管理体系方针：顾客至上、优质高效；</w:t>
            </w:r>
          </w:p>
          <w:p>
            <w:pPr>
              <w:shd w:val="clear" w:color="auto" w:fill="C7DAF1" w:themeFill="text2" w:themeFillTint="32"/>
              <w:rPr>
                <w:rFonts w:hint="eastAsia"/>
              </w:rPr>
            </w:pPr>
            <w:r>
              <w:rPr>
                <w:rFonts w:hint="eastAsia"/>
              </w:rPr>
              <w:t>保护环境、减污降噪；</w:t>
            </w:r>
          </w:p>
          <w:p>
            <w:pPr>
              <w:shd w:val="clear" w:color="auto" w:fill="C7DAF1" w:themeFill="text2" w:themeFillTint="32"/>
              <w:rPr>
                <w:rFonts w:hint="eastAsia"/>
              </w:rPr>
            </w:pPr>
            <w:r>
              <w:rPr>
                <w:rFonts w:hint="eastAsia"/>
              </w:rPr>
              <w:t>以人为本、安全生产；</w:t>
            </w:r>
          </w:p>
          <w:p>
            <w:pPr>
              <w:shd w:val="clear" w:color="auto" w:fill="C7DAF1" w:themeFill="text2" w:themeFillTint="32"/>
              <w:rPr>
                <w:rFonts w:hint="eastAsia"/>
              </w:rPr>
            </w:pPr>
            <w:r>
              <w:rPr>
                <w:rFonts w:hint="eastAsia"/>
              </w:rPr>
              <w:t>遵纪守法、持续改进；</w:t>
            </w:r>
          </w:p>
          <w:p>
            <w:pPr>
              <w:shd w:val="clear" w:color="auto" w:fill="C7DAF1" w:themeFill="text2" w:themeFillTint="32"/>
            </w:pPr>
            <w:r>
              <w:rPr>
                <w:rFonts w:hint="eastAsia"/>
              </w:rPr>
              <w:t>提高素质、构建和谐；</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水质</w:t>
                  </w:r>
                  <w:r>
                    <w:rPr>
                      <w:rFonts w:hint="eastAsia"/>
                    </w:rPr>
                    <w:t>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设备操作</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实行岗前培训（包括安全知识、操作技能、注意事项、工作内容、异常症状发现等）、试岗/考核、正式上岗、监管。</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市政各项目服务合格率≥99%</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lang w:val="en-US" w:eastAsia="zh-CN"/>
                    </w:rPr>
                    <w:t>按照实际统计计算</w:t>
                  </w:r>
                </w:p>
              </w:tc>
              <w:tc>
                <w:tcPr>
                  <w:tcW w:w="1350" w:type="dxa"/>
                  <w:shd w:val="clear" w:color="auto" w:fill="auto"/>
                  <w:vAlign w:val="center"/>
                </w:tcPr>
                <w:p>
                  <w:pPr>
                    <w:shd w:val="clear" w:color="auto" w:fill="C7DAF1" w:themeFill="text2" w:themeFillTint="32"/>
                    <w:rPr>
                      <w:lang w:val="en-GB"/>
                    </w:rPr>
                  </w:pPr>
                  <w:r>
                    <w:rPr>
                      <w:rFonts w:hint="eastAsia" w:ascii="宋体" w:hAnsi="宋体"/>
                      <w:lang w:val="en-US" w:eastAsia="zh-CN"/>
                    </w:rPr>
                    <w:t>运营管理部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供水合格率100%</w:t>
                  </w:r>
                </w:p>
              </w:tc>
              <w:tc>
                <w:tcPr>
                  <w:tcW w:w="3136"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lang w:val="en-US" w:eastAsia="zh-CN"/>
                    </w:rPr>
                    <w:t>按照实际统计计算</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运营管理部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顾客满意度≥90%</w:t>
                  </w:r>
                </w:p>
              </w:tc>
              <w:tc>
                <w:tcPr>
                  <w:tcW w:w="3136"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按照实际统计计算</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运营管理部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default"/>
                <w:u w:val="single"/>
                <w:lang w:val="en-US"/>
              </w:rPr>
            </w:pPr>
            <w:r>
              <w:rPr>
                <w:rFonts w:hint="eastAsia"/>
              </w:rPr>
              <w:t>主要生产设备有：</w:t>
            </w:r>
            <w:r>
              <w:rPr>
                <w:rFonts w:hint="eastAsia" w:ascii="宋体" w:hAnsi="宋体" w:cs="宋体"/>
                <w:szCs w:val="21"/>
                <w:u w:val="single"/>
              </w:rPr>
              <w:t>深水井水泵</w:t>
            </w:r>
            <w:r>
              <w:rPr>
                <w:rFonts w:hint="eastAsia" w:ascii="宋体" w:hAnsi="宋体" w:cs="宋体"/>
                <w:szCs w:val="21"/>
                <w:u w:val="single"/>
                <w:lang w:eastAsia="zh-CN"/>
              </w:rPr>
              <w:t>、多介质过滤器、活性炭过滤器、RO进水泵、反渗透机组</w:t>
            </w:r>
            <w:r>
              <w:rPr>
                <w:rFonts w:hint="eastAsia" w:ascii="宋体" w:hAnsi="宋体" w:cs="宋体"/>
                <w:szCs w:val="21"/>
                <w:u w:val="single"/>
                <w:lang w:val="en-US" w:eastAsia="zh-CN"/>
              </w:rPr>
              <w:t>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w:char="00FE"/>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sym w:font="Wingdings" w:char="00FE"/>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cs="宋体"/>
                <w:szCs w:val="21"/>
                <w:u w:val="single"/>
                <w:lang w:val="en-US" w:eastAsia="zh-CN"/>
              </w:rPr>
              <w:t>PH计、</w:t>
            </w:r>
            <w:r>
              <w:rPr>
                <w:rFonts w:hint="eastAsia" w:ascii="宋体" w:hAnsi="宋体" w:cs="宋体"/>
                <w:sz w:val="21"/>
                <w:szCs w:val="21"/>
                <w:u w:val="single"/>
                <w:lang w:val="en-US" w:eastAsia="zh-CN"/>
              </w:rPr>
              <w:t>钢卷尺、数字万用表</w:t>
            </w:r>
          </w:p>
          <w:p>
            <w:pPr>
              <w:shd w:val="clear" w:color="auto" w:fill="C7DAF1" w:themeFill="text2" w:themeFillTint="32"/>
              <w:rPr>
                <w:u w:val="single"/>
              </w:rPr>
            </w:pPr>
            <w:r>
              <w:rPr>
                <w:rFonts w:hint="eastAsia"/>
              </w:rPr>
              <w:t>计量器具管理：</w:t>
            </w:r>
            <w:r>
              <w:rPr>
                <w:rFonts w:hint="eastAsia" w:ascii="Wingdings" w:hAnsi="Wingdings"/>
              </w:rPr>
              <w:sym w:font="Wingdings" w:char="00FE"/>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sym w:font="Wingdings" w:char="00FE"/>
            </w:r>
            <w:r>
              <w:rPr>
                <w:rFonts w:hint="eastAsia"/>
              </w:rPr>
              <w:t>生产经验</w:t>
            </w:r>
            <w:r>
              <w:rPr>
                <w:rFonts w:hint="eastAsia" w:ascii="Wingdings" w:hAnsi="Wingdings"/>
              </w:rPr>
              <w:sym w:font="Wingdings" w:char="00FE"/>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sym w:font="Wingdings" w:char="00FE"/>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w:char="00FE"/>
            </w:r>
            <w:r>
              <w:rPr>
                <w:rFonts w:hint="eastAsia"/>
              </w:rPr>
              <w:t>招聘</w:t>
            </w:r>
            <w:r>
              <w:rPr>
                <w:rFonts w:hint="eastAsia" w:ascii="Wingdings" w:hAnsi="Wingdings"/>
              </w:rPr>
              <w:t>¨</w:t>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sym w:font="Wingdings" w:char="00FE"/>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sym w:font="Wingdings" w:char="00FE"/>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rPr>
              <w:sym w:font="Wingdings" w:char="00FE"/>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w:char="00FE"/>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供水</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水质检测</w:t>
                  </w:r>
                </w:p>
              </w:tc>
              <w:tc>
                <w:tcPr>
                  <w:tcW w:w="3265" w:type="dxa"/>
                </w:tcPr>
                <w:p>
                  <w:pPr>
                    <w:shd w:val="clear" w:color="auto" w:fill="C7DAF1" w:themeFill="text2" w:themeFillTint="32"/>
                    <w:jc w:val="left"/>
                  </w:pPr>
                  <w:r>
                    <w:rPr>
                      <w:rFonts w:hint="eastAsia"/>
                      <w:lang w:val="en-US" w:eastAsia="zh-CN"/>
                    </w:rPr>
                    <w:t>水质检测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道路维护</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维护过程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维护质量达标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w:char="00FE"/>
            </w:r>
            <w:r>
              <w:rPr>
                <w:rFonts w:hint="eastAsia"/>
              </w:rPr>
              <w:t>标签</w:t>
            </w:r>
            <w:r>
              <w:rPr>
                <w:rFonts w:hint="eastAsia" w:ascii="Wingdings" w:hAnsi="Wingdings"/>
              </w:rPr>
              <w:sym w:font="Wingdings" w:char="00FE"/>
            </w:r>
            <w:r>
              <w:rPr>
                <w:rFonts w:hint="eastAsia"/>
              </w:rPr>
              <w:t>标牌</w:t>
            </w:r>
            <w:r>
              <w:rPr>
                <w:rFonts w:hint="eastAsia" w:ascii="Wingdings" w:hAnsi="Wingdings"/>
              </w:rPr>
              <w:t>¨</w:t>
            </w:r>
            <w:r>
              <w:rPr>
                <w:rFonts w:hint="eastAsia"/>
              </w:rPr>
              <w:t>区域</w:t>
            </w:r>
            <w:r>
              <w:rPr>
                <w:rFonts w:hint="eastAsia" w:ascii="Wingdings" w:hAnsi="Wingdings"/>
              </w:rPr>
              <w:sym w:font="Wingdings" w:char="00FE"/>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w:char="00FE"/>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sym w:font="Wingdings" w:char="00FE"/>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w:char="00FE"/>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w:char="00FE"/>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sym w:font="Wingdings" w:char="00FE"/>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w:char="00FE"/>
            </w:r>
            <w:r>
              <w:rPr>
                <w:rFonts w:hint="eastAsia"/>
              </w:rPr>
              <w:t>顾客调查</w:t>
            </w:r>
            <w:r>
              <w:rPr>
                <w:rFonts w:hint="eastAsia" w:ascii="Wingdings" w:hAnsi="Wingdings"/>
              </w:rPr>
              <w:sym w:font="Wingdings" w:char="00FE"/>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8-9</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sym w:font="Wingdings" w:char="00FE"/>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w:char="00FE"/>
            </w:r>
            <w:r>
              <w:rPr>
                <w:rFonts w:hint="eastAsia"/>
              </w:rPr>
              <w:t>不合格产品/服务</w:t>
            </w:r>
            <w:r>
              <w:rPr>
                <w:rFonts w:hint="eastAsia" w:ascii="Wingdings" w:hAnsi="Wingdings"/>
              </w:rPr>
              <w:sym w:font="Wingdings" w:char="00FE"/>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w:char="00FE"/>
            </w:r>
            <w:r>
              <w:rPr>
                <w:rFonts w:hint="eastAsia"/>
              </w:rPr>
              <w:t>顾客满意调查</w:t>
            </w:r>
          </w:p>
          <w:p>
            <w:pPr>
              <w:shd w:val="clear" w:color="auto" w:fill="C7DAF1" w:themeFill="text2"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rFonts w:hint="eastAsia" w:eastAsia="宋体"/>
                <w:lang w:val="en-US" w:eastAsia="zh-CN"/>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最高管理者制定了文件化的管理体系方针：顾客至上、优质高效；</w:t>
            </w:r>
          </w:p>
          <w:p>
            <w:pPr>
              <w:shd w:val="clear" w:color="auto" w:fill="EBF1DE" w:themeFill="accent3" w:themeFillTint="32"/>
              <w:rPr>
                <w:rFonts w:hint="eastAsia"/>
              </w:rPr>
            </w:pPr>
            <w:r>
              <w:rPr>
                <w:rFonts w:hint="eastAsia"/>
              </w:rPr>
              <w:t>保护环境、减污降噪；</w:t>
            </w:r>
          </w:p>
          <w:p>
            <w:pPr>
              <w:shd w:val="clear" w:color="auto" w:fill="EBF1DE" w:themeFill="accent3" w:themeFillTint="32"/>
              <w:rPr>
                <w:rFonts w:hint="eastAsia"/>
              </w:rPr>
            </w:pPr>
            <w:r>
              <w:rPr>
                <w:rFonts w:hint="eastAsia"/>
              </w:rPr>
              <w:t>以人为本、安全生产；</w:t>
            </w:r>
          </w:p>
          <w:p>
            <w:pPr>
              <w:shd w:val="clear" w:color="auto" w:fill="EBF1DE" w:themeFill="accent3" w:themeFillTint="32"/>
              <w:rPr>
                <w:rFonts w:hint="eastAsia"/>
              </w:rPr>
            </w:pPr>
            <w:r>
              <w:rPr>
                <w:rFonts w:hint="eastAsia"/>
              </w:rPr>
              <w:t>遵纪守法、持续改进；</w:t>
            </w:r>
          </w:p>
          <w:p>
            <w:pPr>
              <w:shd w:val="clear" w:color="auto" w:fill="EBF1DE" w:themeFill="accent3" w:themeFillTint="32"/>
            </w:pPr>
            <w:r>
              <w:rPr>
                <w:rFonts w:hint="eastAsia"/>
              </w:rPr>
              <w:t>提高素质、构建和谐；</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w:t>
            </w:r>
            <w:r>
              <w:rPr>
                <w:rFonts w:hint="eastAsia"/>
              </w:rPr>
              <w:sym w:font="Wingdings 2" w:char="0052"/>
            </w:r>
            <w:r>
              <w:rPr>
                <w:rFonts w:hint="eastAsia"/>
              </w:rPr>
              <w:t>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2018.1.2</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固废合理分类为100%</w:t>
                  </w:r>
                </w:p>
              </w:tc>
              <w:tc>
                <w:tcPr>
                  <w:tcW w:w="3136" w:type="dxa"/>
                  <w:shd w:val="clear" w:color="auto" w:fill="auto"/>
                  <w:vAlign w:val="center"/>
                </w:tcPr>
                <w:p>
                  <w:pPr>
                    <w:shd w:val="clear" w:color="auto" w:fill="EBF1DE" w:themeFill="accent3" w:themeFillTint="32"/>
                    <w:rPr>
                      <w:rFonts w:hint="eastAsia" w:ascii="宋体" w:hAnsi="宋体" w:eastAsia="宋体" w:cs="Times New Roman"/>
                      <w:color w:val="auto"/>
                      <w:kern w:val="2"/>
                      <w:sz w:val="21"/>
                      <w:szCs w:val="24"/>
                      <w:lang w:val="en-GB" w:eastAsia="zh-CN" w:bidi="ar-SA"/>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color w:val="auto"/>
                      <w:kern w:val="2"/>
                      <w:sz w:val="21"/>
                      <w:szCs w:val="24"/>
                      <w:lang w:val="en-GB" w:eastAsia="zh-CN" w:bidi="ar-SA"/>
                    </w:rPr>
                  </w:pPr>
                  <w:r>
                    <w:rPr>
                      <w:rFonts w:hint="eastAsia"/>
                      <w:color w:val="auto"/>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GB" w:eastAsia="zh-CN" w:bidi="ar-SA"/>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火灾事故为0</w:t>
                  </w:r>
                </w:p>
              </w:tc>
              <w:tc>
                <w:tcPr>
                  <w:tcW w:w="3136" w:type="dxa"/>
                  <w:shd w:val="clear" w:color="auto" w:fill="auto"/>
                  <w:vAlign w:val="center"/>
                </w:tcPr>
                <w:p>
                  <w:pPr>
                    <w:shd w:val="clear" w:color="auto" w:fill="EBF1DE" w:themeFill="accent3" w:themeFillTint="32"/>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r>
                    <w:rPr>
                      <w:rFonts w:hint="eastAsia"/>
                      <w:color w:val="auto"/>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w:char="00FE"/>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rPr>
              <w:t>■</w:t>
            </w:r>
            <w:r>
              <w:rPr>
                <w:rFonts w:hint="eastAsia"/>
              </w:rPr>
              <w:t xml:space="preserve">人力资源 </w:t>
            </w:r>
            <w:r>
              <w:rPr>
                <w:rFonts w:hint="eastAsia" w:ascii="Wingdings" w:hAnsi="Wingdings"/>
              </w:rPr>
              <w:t>¨</w:t>
            </w:r>
            <w:r>
              <w:rPr>
                <w:rFonts w:hint="eastAsia"/>
              </w:rPr>
              <w:t xml:space="preserve">自然资源 </w:t>
            </w:r>
            <w:r>
              <w:rPr>
                <w:rFonts w:hint="eastAsia" w:ascii="宋体" w:hAnsi="宋体" w:eastAsia="宋体" w:cs="宋体"/>
              </w:rPr>
              <w:t>■</w:t>
            </w:r>
            <w:r>
              <w:rPr>
                <w:rFonts w:hint="eastAsia"/>
              </w:rPr>
              <w:t xml:space="preserve">基础设施  </w:t>
            </w:r>
            <w:r>
              <w:rPr>
                <w:rFonts w:hint="eastAsia" w:ascii="Wingdings" w:hAnsi="Wingdings"/>
              </w:rPr>
              <w:t>¨</w:t>
            </w:r>
            <w:r>
              <w:rPr>
                <w:rFonts w:hint="eastAsia"/>
              </w:rPr>
              <w:t xml:space="preserve">技术  </w:t>
            </w:r>
            <w:r>
              <w:rPr>
                <w:rFonts w:hint="eastAsia" w:ascii="宋体" w:hAnsi="宋体" w:eastAsia="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深水井水泵、多介质过滤器、活性炭过滤器、RO进水泵、反渗透机组</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无</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w:char="00FE"/>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sym w:font="Wingdings" w:char="00FE"/>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宋体" w:hAnsi="宋体" w:eastAsia="宋体" w:cs="宋体"/>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宋体" w:hAnsi="宋体" w:eastAsia="宋体" w:cs="宋体"/>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宋体" w:hAnsi="宋体" w:eastAsia="宋体" w:cs="宋体"/>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 xml:space="preserve">合同约定 </w:t>
            </w:r>
            <w:r>
              <w:rPr>
                <w:rFonts w:hint="eastAsia" w:ascii="宋体" w:hAnsi="宋体" w:eastAsia="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宋体" w:hAnsi="宋体" w:eastAsia="宋体" w:cs="宋体"/>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lang w:val="en-US" w:eastAsia="zh-CN"/>
                    </w:rPr>
                    <w:t>办公</w:t>
                  </w:r>
                  <w:r>
                    <w:rPr>
                      <w:rFonts w:hint="eastAsia"/>
                      <w:szCs w:val="22"/>
                    </w:rPr>
                    <w:t>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生活废水排入市政官网</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lang w:val="en-US" w:eastAsia="zh-CN"/>
                    </w:rPr>
                    <w:t>供水站</w:t>
                  </w:r>
                  <w:r>
                    <w:rPr>
                      <w:rFonts w:hint="eastAsia"/>
                      <w:szCs w:val="22"/>
                    </w:rPr>
                    <w:t>采用了减震措施，噪声不大，设备有急停按钮，设备旋转部位有护罩</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lang w:eastAsia="zh-CN"/>
                    </w:rPr>
                  </w:pPr>
                  <w:r>
                    <w:rPr>
                      <w:rFonts w:hint="eastAsia"/>
                      <w:lang w:val="en-US" w:eastAsia="zh-CN"/>
                    </w:rPr>
                    <w:t>一般固废：市政统一处理</w:t>
                  </w:r>
                  <w:r>
                    <w:t>，</w:t>
                  </w:r>
                </w:p>
                <w:p>
                  <w:pPr>
                    <w:pStyle w:val="2"/>
                    <w:rPr>
                      <w:rFonts w:hint="eastAsia" w:ascii="Times New Roman" w:hAnsi="Times New Roman" w:eastAsia="宋体" w:cs="Times New Roman"/>
                      <w:bCs/>
                      <w:spacing w:val="10"/>
                      <w:kern w:val="2"/>
                      <w:sz w:val="21"/>
                      <w:szCs w:val="24"/>
                      <w:lang w:val="en-US" w:eastAsia="zh-CN" w:bidi="ar-SA"/>
                    </w:rPr>
                  </w:pPr>
                  <w:r>
                    <w:rPr>
                      <w:rFonts w:hint="eastAsia"/>
                      <w:color w:val="auto"/>
                      <w:szCs w:val="22"/>
                      <w:lang w:val="en-US" w:eastAsia="zh-CN"/>
                    </w:rPr>
                    <w:t>危废：加药桶由厂家回收利用</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公司办公区域配备了灭火器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应急消防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宋体" w:hAnsi="宋体" w:eastAsia="宋体" w:cs="宋体"/>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VOB7IK0Q83869606</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8-9</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vAlign w:val="top"/>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A3"/>
            </w:r>
            <w:r>
              <w:rPr>
                <w:rFonts w:hint="eastAsia"/>
              </w:rPr>
              <w:t>职业危害管理</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A3"/>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最高管理者制定了文件化的职业健康安全管理体系方针：顾客至上、优质高效；</w:t>
            </w:r>
          </w:p>
          <w:p>
            <w:pPr>
              <w:rPr>
                <w:rFonts w:hint="eastAsia"/>
              </w:rPr>
            </w:pPr>
            <w:r>
              <w:rPr>
                <w:rFonts w:hint="eastAsia"/>
              </w:rPr>
              <w:t>保护环境、减污降噪；</w:t>
            </w:r>
          </w:p>
          <w:p>
            <w:pPr>
              <w:rPr>
                <w:rFonts w:hint="eastAsia"/>
              </w:rPr>
            </w:pPr>
            <w:r>
              <w:rPr>
                <w:rFonts w:hint="eastAsia"/>
              </w:rPr>
              <w:t>以人为本、安全生产；</w:t>
            </w:r>
          </w:p>
          <w:p>
            <w:pPr>
              <w:rPr>
                <w:rFonts w:hint="eastAsia"/>
              </w:rPr>
            </w:pPr>
            <w:r>
              <w:rPr>
                <w:rFonts w:hint="eastAsia"/>
              </w:rPr>
              <w:t>遵纪守法、持续改进；</w:t>
            </w:r>
          </w:p>
          <w:p>
            <w:r>
              <w:rPr>
                <w:rFonts w:hint="eastAsia"/>
              </w:rPr>
              <w:t>提高素质、构建和谐；</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穆应应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来自当地安全部门的监察</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合规合法经营</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加强员工防火意识</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意外伤害事故为0</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pStyle w:val="2"/>
                    <w:rPr>
                      <w:rFonts w:hint="eastAsia" w:ascii="Times New Roman" w:hAnsi="Times New Roman" w:eastAsia="宋体" w:cs="Times New Roman"/>
                      <w:bCs/>
                      <w:spacing w:val="10"/>
                      <w:kern w:val="2"/>
                      <w:sz w:val="21"/>
                      <w:szCs w:val="24"/>
                      <w:lang w:val="en-GB" w:eastAsia="zh-CN" w:bidi="ar-SA"/>
                    </w:rPr>
                  </w:pPr>
                  <w:r>
                    <w:rPr>
                      <w:rFonts w:hint="eastAsia"/>
                      <w:lang w:val="en-US" w:eastAsia="zh-CN"/>
                    </w:rPr>
                    <w:t>配置安全防护设施，要求员工佩戴安全防护用具</w:t>
                  </w:r>
                </w:p>
              </w:tc>
              <w:tc>
                <w:tcPr>
                  <w:tcW w:w="1350"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运营管理部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火灾事故为0</w:t>
                  </w:r>
                </w:p>
              </w:tc>
              <w:tc>
                <w:tcPr>
                  <w:tcW w:w="3136" w:type="dxa"/>
                  <w:shd w:val="clear" w:color="auto" w:fill="auto"/>
                  <w:vAlign w:val="center"/>
                </w:tcPr>
                <w:p>
                  <w:pPr>
                    <w:rPr>
                      <w:rFonts w:hint="eastAsia"/>
                      <w:lang w:val="en-US" w:eastAsia="zh-CN"/>
                    </w:rPr>
                  </w:pPr>
                  <w:r>
                    <w:rPr>
                      <w:rFonts w:hint="eastAsia"/>
                      <w:lang w:val="en-US" w:eastAsia="zh-CN"/>
                    </w:rPr>
                    <w:t>加强员工防火意识</w:t>
                  </w:r>
                </w:p>
                <w:p>
                  <w:pPr>
                    <w:pStyle w:val="2"/>
                    <w:rPr>
                      <w:rFonts w:hint="eastAsia" w:ascii="Times New Roman" w:hAnsi="Times New Roman" w:eastAsia="宋体" w:cs="Times New Roman"/>
                      <w:bCs/>
                      <w:spacing w:val="10"/>
                      <w:kern w:val="2"/>
                      <w:sz w:val="21"/>
                      <w:szCs w:val="24"/>
                      <w:lang w:val="en-US" w:eastAsia="zh-CN" w:bidi="ar-SA"/>
                    </w:rPr>
                  </w:pPr>
                  <w:r>
                    <w:rPr>
                      <w:rFonts w:hint="eastAsia" w:ascii="Times New Roman" w:hAnsi="Times New Roman" w:eastAsia="宋体" w:cs="Times New Roman"/>
                      <w:lang w:val="en-US" w:eastAsia="zh-CN"/>
                    </w:rPr>
                    <w:t>加强消防设施检查</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运营管理部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rPr>
              <w:sym w:font="Wingdings" w:char="00FE"/>
            </w:r>
            <w:r>
              <w:rPr>
                <w:rFonts w:hint="eastAsia"/>
              </w:rPr>
              <w:t>人力资源</w:t>
            </w:r>
            <w:r>
              <w:rPr>
                <w:rFonts w:hint="eastAsia" w:ascii="Wingdings" w:hAnsi="Wingdings"/>
              </w:rPr>
              <w:t>¨</w:t>
            </w:r>
            <w:r>
              <w:rPr>
                <w:rFonts w:hint="eastAsia"/>
              </w:rPr>
              <w:t>自然资源</w:t>
            </w:r>
            <w:r>
              <w:rPr>
                <w:rFonts w:hint="eastAsia" w:ascii="Wingdings" w:hAnsi="Wingdings"/>
              </w:rPr>
              <w:sym w:font="Wingdings" w:char="00FE"/>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深水井水泵、多介质过滤器、活性炭过滤器、RO进水泵、反渗透机组</w:t>
            </w:r>
          </w:p>
          <w:p>
            <w:r>
              <w:rPr>
                <w:rFonts w:hint="eastAsia"/>
              </w:rPr>
              <w:t>主要安全装置有：</w:t>
            </w:r>
          </w:p>
          <w:p>
            <w:r>
              <w:rPr>
                <w:rFonts w:hint="eastAsia" w:ascii="Wingdings" w:hAnsi="Wingdings"/>
              </w:rPr>
              <w:sym w:font="Wingdings" w:char="00FE"/>
            </w:r>
            <w:r>
              <w:rPr>
                <w:rFonts w:hint="eastAsia"/>
              </w:rPr>
              <w:t>急停按钮</w:t>
            </w:r>
            <w:r>
              <w:rPr>
                <w:rFonts w:hint="eastAsia" w:ascii="Wingdings" w:hAnsi="Wingdings"/>
              </w:rPr>
              <w:t>¨</w:t>
            </w:r>
            <w:r>
              <w:rPr>
                <w:rFonts w:hint="eastAsia"/>
              </w:rPr>
              <w:t>光栅</w:t>
            </w:r>
            <w:r>
              <w:rPr>
                <w:rFonts w:hint="eastAsia" w:ascii="Wingdings" w:hAnsi="Wingdings"/>
              </w:rPr>
              <w:sym w:font="Wingdings" w:char="00FE"/>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sym w:font="Wingdings" w:char="00FE"/>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w:char="00FE"/>
            </w:r>
            <w:r>
              <w:rPr>
                <w:rFonts w:hint="eastAsia"/>
              </w:rPr>
              <w:t>招聘</w:t>
            </w:r>
            <w:r>
              <w:rPr>
                <w:rFonts w:hint="eastAsia" w:ascii="Wingdings" w:hAnsi="Wingdings"/>
              </w:rPr>
              <w:sym w:font="Wingdings" w:char="00FE"/>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w:char="00FE"/>
            </w:r>
            <w:r>
              <w:rPr>
                <w:rFonts w:hint="eastAsia"/>
              </w:rPr>
              <w:t>电工</w:t>
            </w:r>
            <w:r>
              <w:rPr>
                <w:rFonts w:hint="eastAsia" w:ascii="Wingdings" w:hAnsi="Wingdings"/>
              </w:rPr>
              <w:sym w:font="Wingdings" w:char="00FE"/>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sym w:font="Wingdings" w:char="00FE"/>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w:char="00FE"/>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rPr>
              <w:t>¨</w:t>
            </w:r>
            <w:r>
              <w:rPr>
                <w:rFonts w:hint="eastAsia"/>
              </w:rPr>
              <w:t xml:space="preserve">MSDS   </w:t>
            </w:r>
            <w:r>
              <w:rPr>
                <w:rFonts w:hint="eastAsia" w:ascii="Wingdings" w:hAnsi="Wingdings"/>
              </w:rPr>
              <w:sym w:font="Wingdings" w:char="00FE"/>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w:char="00FE"/>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sym w:font="Wingdings" w:char="00FE"/>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sym w:font="Wingdings" w:char="00FE"/>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w:char="00FE"/>
            </w:r>
            <w:r>
              <w:rPr>
                <w:rFonts w:hint="eastAsia"/>
              </w:rPr>
              <w:t>应急预案</w:t>
            </w:r>
            <w:r>
              <w:rPr>
                <w:rFonts w:hint="eastAsia" w:ascii="Wingdings" w:hAnsi="Wingdings"/>
              </w:rPr>
              <w:t>¨</w:t>
            </w:r>
            <w:r>
              <w:rPr>
                <w:rFonts w:hint="eastAsia"/>
              </w:rPr>
              <w:t>MSDS</w:t>
            </w:r>
            <w:r>
              <w:rPr>
                <w:rFonts w:hint="eastAsia" w:ascii="Wingdings" w:hAnsi="Wingdings"/>
              </w:rPr>
              <w:sym w:font="Wingdings" w:char="00FE"/>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w:char="00FE"/>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sym w:font="Wingdings" w:char="00FE"/>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A3"/>
                  </w:r>
                  <w:r>
                    <w:rPr>
                      <w:rFonts w:hint="eastAsia"/>
                    </w:rPr>
                    <w:t>除尘装置</w:t>
                  </w:r>
                  <w:r>
                    <w:rPr>
                      <w:rFonts w:hint="eastAsia"/>
                    </w:rPr>
                    <w:sym w:font="Wingdings 2" w:char="00A3"/>
                  </w:r>
                  <w:r>
                    <w:rPr>
                      <w:rFonts w:hint="eastAsia"/>
                    </w:rPr>
                    <w:t>穿戴劳保用品（防尘面罩）</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r>
                    <w:rPr>
                      <w:rFonts w:hint="eastAsia"/>
                      <w:lang w:val="en-US" w:eastAsia="zh-CN"/>
                    </w:rPr>
                    <w:t>加强员工防火意识；</w:t>
                  </w:r>
                  <w:r>
                    <w:rPr>
                      <w:rFonts w:hint="eastAsia" w:ascii="Times New Roman" w:hAnsi="Times New Roman" w:eastAsia="宋体" w:cs="Times New Roman"/>
                      <w:lang w:val="en-US" w:eastAsia="zh-CN"/>
                    </w:rPr>
                    <w:t>加强消防设施检查</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sym w:font="Wingdings" w:char="00FE"/>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rPr>
              <w:sym w:font="Wingdings" w:char="00FE"/>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sym w:font="Wingdings" w:char="00FE"/>
            </w:r>
            <w:r>
              <w:rPr>
                <w:rFonts w:hint="eastAsia"/>
              </w:rPr>
              <w:t>厂区和车间内布局</w:t>
            </w:r>
            <w:r>
              <w:rPr>
                <w:rFonts w:hint="eastAsia" w:ascii="Wingdings" w:hAnsi="Wingdings"/>
              </w:rPr>
              <w:sym w:font="Wingdings" w:char="00FE"/>
            </w:r>
            <w:r>
              <w:rPr>
                <w:rFonts w:hint="eastAsia"/>
              </w:rPr>
              <w:t>设备设施</w:t>
            </w:r>
            <w:r>
              <w:rPr>
                <w:rFonts w:hint="eastAsia" w:ascii="Wingdings" w:hAnsi="Wingdings"/>
              </w:rPr>
              <w:t>¨</w:t>
            </w:r>
            <w:r>
              <w:rPr>
                <w:rFonts w:hint="eastAsia"/>
              </w:rPr>
              <w:t>周边危险源</w:t>
            </w:r>
            <w:r>
              <w:rPr>
                <w:rFonts w:hint="eastAsia" w:ascii="Wingdings" w:hAnsi="Wingdings"/>
              </w:rPr>
              <w:sym w:font="Wingdings" w:char="00FE"/>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w:char="00FE"/>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sym w:font="Wingdings" w:char="00FE"/>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日进行了</w:t>
            </w:r>
            <w:r>
              <w:rPr>
                <w:rFonts w:hint="eastAsia"/>
                <w:lang w:val="en-US" w:eastAsia="zh-CN"/>
              </w:rPr>
              <w:t>消防火灾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sym w:font="Wingdings" w:char="00FE"/>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w:char="00FE"/>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sym w:font="Wingdings" w:char="00FE"/>
            </w:r>
            <w:r>
              <w:rPr>
                <w:rFonts w:hint="eastAsia"/>
              </w:rPr>
              <w:t>入职</w:t>
            </w:r>
            <w:r>
              <w:rPr>
                <w:rFonts w:hint="eastAsia" w:ascii="Wingdings" w:hAnsi="Wingdings"/>
              </w:rPr>
              <w:t>¨</w:t>
            </w:r>
            <w:r>
              <w:rPr>
                <w:rFonts w:hint="eastAsia"/>
              </w:rPr>
              <w:t>离职</w:t>
            </w:r>
            <w:r>
              <w:rPr>
                <w:rFonts w:hint="eastAsia" w:ascii="Wingdings" w:hAnsi="Wingdings"/>
              </w:rPr>
              <w:sym w:font="Wingdings" w:char="00FE"/>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8-8</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sym w:font="Wingdings" w:char="00FE"/>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sym w:font="Wingdings" w:char="00FE"/>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w:char="00FE"/>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bookmarkStart w:id="34" w:name="_GoBack"/>
      <w:bookmarkEnd w:id="34"/>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227143"/>
    <w:rsid w:val="0F8A1C59"/>
    <w:rsid w:val="247B1377"/>
    <w:rsid w:val="272C6570"/>
    <w:rsid w:val="294D2BB7"/>
    <w:rsid w:val="31363720"/>
    <w:rsid w:val="33513BEC"/>
    <w:rsid w:val="35445BDB"/>
    <w:rsid w:val="3BDA5A69"/>
    <w:rsid w:val="40966E0C"/>
    <w:rsid w:val="4A6B496E"/>
    <w:rsid w:val="4CC90623"/>
    <w:rsid w:val="552E2913"/>
    <w:rsid w:val="56F808D4"/>
    <w:rsid w:val="58E976F8"/>
    <w:rsid w:val="5D07484F"/>
    <w:rsid w:val="642301C1"/>
    <w:rsid w:val="6A6E3115"/>
    <w:rsid w:val="6A771266"/>
    <w:rsid w:val="6C1803C1"/>
    <w:rsid w:val="7F4F291E"/>
    <w:rsid w:val="7FA94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2021-11-21T09:08:21Z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