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10151-2025-EnMS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1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杭州鹏成新能源科技有限公司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杨子林、王献华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950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杨子林</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2025-N1EnMS-1059499</w:t>
            </w:r>
          </w:p>
        </w:tc>
        <w:tc>
          <w:tcPr>
            <w:tcW w:w="3145" w:type="dxa"/>
            <w:vAlign w:val="center"/>
          </w:tcPr>
          <w:p w:rsidR="00513B91">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王献华</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2024-N1EnMS-1244982</w:t>
            </w:r>
          </w:p>
        </w:tc>
        <w:tc>
          <w:tcPr>
            <w:tcW w:w="3145" w:type="dxa"/>
            <w:vAlign w:val="center"/>
          </w:tcPr>
          <w:p w:rsidR="00513B91">
            <w:pPr>
              <w:spacing w:line="360" w:lineRule="auto"/>
              <w:jc w:val="center"/>
            </w:pPr>
            <w:r>
              <w:t>2.10</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2026年03月09日下午至2026年03月10日下午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EnMS:工业车辆的动力电池系统集成加工和设计所涉及的能源管理活动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浙江省杭州市富阳区东洲街道高尔夫路308号</w:t>
      </w:r>
    </w:p>
    <w:p w:rsidR="00513B91">
      <w:pPr>
        <w:spacing w:line="360" w:lineRule="auto"/>
        <w:ind w:firstLine="420" w:firstLineChars="200"/>
      </w:pPr>
      <w:r>
        <w:rPr>
          <w:rFonts w:hint="eastAsia"/>
        </w:rPr>
        <w:t>办公地址：</w:t>
      </w:r>
      <w:r>
        <w:rPr>
          <w:rFonts w:hint="eastAsia"/>
        </w:rPr>
        <w:t>浙江省杭州市富阳区东洲街道高尔夫路308号</w:t>
      </w:r>
    </w:p>
    <w:p w:rsidR="00513B91">
      <w:pPr>
        <w:spacing w:line="360" w:lineRule="auto"/>
        <w:ind w:firstLine="420" w:firstLineChars="200"/>
      </w:pPr>
      <w:r>
        <w:rPr>
          <w:rFonts w:hint="eastAsia"/>
        </w:rPr>
        <w:t>经营地址：</w:t>
      </w:r>
      <w:bookmarkStart w:id="11" w:name="生产地址"/>
      <w:bookmarkEnd w:id="11"/>
      <w:r>
        <w:rPr>
          <w:rFonts w:hint="eastAsia"/>
        </w:rPr>
        <w:t>浙江省杭州市富阳区东洲街道高尔夫路308号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杭州鹏成新能源科技有限公司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杨子林、王献华</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114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