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1133-2021-EO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沧州亿宸金属轧制设备有限公司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沧州亿宸金属轧制设备有限公司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河北省沧州市南皮县刘八里乡尹官屯村</w:t>
            </w:r>
            <w:bookmarkEnd w:id="6"/>
          </w:p>
        </w:tc>
        <w:tc>
          <w:tcPr>
            <w:tcW w:w="1242" w:type="dxa"/>
            <w:vMerge w:val="restart"/>
            <w:vAlign w:val="center"/>
          </w:tcPr>
          <w:p>
            <w:r>
              <w:rPr>
                <w:rFonts w:hint="eastAsia"/>
              </w:rPr>
              <w:t>邮编</w:t>
            </w:r>
          </w:p>
        </w:tc>
        <w:tc>
          <w:tcPr>
            <w:tcW w:w="1771" w:type="dxa"/>
          </w:tcPr>
          <w:p>
            <w:bookmarkStart w:id="7" w:name="注册邮编"/>
            <w:r>
              <w:t>061500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河北省沧州市南皮县刘八里乡尹官屯村</w:t>
            </w:r>
            <w:bookmarkEnd w:id="8"/>
          </w:p>
        </w:tc>
        <w:tc>
          <w:tcPr>
            <w:tcW w:w="1242" w:type="dxa"/>
            <w:vMerge w:val="continue"/>
            <w:vAlign w:val="center"/>
          </w:tcPr>
          <w:p/>
        </w:tc>
        <w:tc>
          <w:tcPr>
            <w:tcW w:w="1771" w:type="dxa"/>
          </w:tcPr>
          <w:p>
            <w:bookmarkStart w:id="9" w:name="办公邮编"/>
            <w:r>
              <w:t>061500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梁经理</w:t>
            </w:r>
            <w:bookmarkEnd w:id="10"/>
          </w:p>
        </w:tc>
        <w:tc>
          <w:tcPr>
            <w:tcW w:w="1313" w:type="dxa"/>
            <w:vAlign w:val="center"/>
          </w:tcPr>
          <w:p>
            <w:r>
              <w:rPr>
                <w:rFonts w:hint="eastAsia"/>
              </w:rPr>
              <w:t>电话.</w:t>
            </w:r>
          </w:p>
        </w:tc>
        <w:tc>
          <w:tcPr>
            <w:tcW w:w="2180" w:type="dxa"/>
            <w:vAlign w:val="center"/>
          </w:tcPr>
          <w:p>
            <w:bookmarkStart w:id="11" w:name="联系人电话"/>
            <w:r>
              <w:t>17631709973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季玲玲</w:t>
            </w:r>
            <w:bookmarkEnd w:id="13"/>
          </w:p>
        </w:tc>
        <w:tc>
          <w:tcPr>
            <w:tcW w:w="1313" w:type="dxa"/>
            <w:vAlign w:val="center"/>
          </w:tcPr>
          <w:p>
            <w:r>
              <w:rPr>
                <w:rFonts w:hint="eastAsia"/>
              </w:rPr>
              <w:t>管理者代表</w:t>
            </w:r>
          </w:p>
        </w:tc>
        <w:tc>
          <w:tcPr>
            <w:tcW w:w="2180" w:type="dxa"/>
          </w:tcPr>
          <w:p>
            <w:bookmarkStart w:id="14" w:name="管理者代表"/>
            <w:r>
              <w:t>张智慧</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生铁----电炉熔化----离心浇注------调质炉调质------机加工------部分工件焊接----检验----成品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2021年12月07日 下午至2021年12月10日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E：金属轧制设备用精密铸钢件的加工所涉及场所的相关环境管理活动</w:t>
            </w:r>
          </w:p>
          <w:p>
            <w:r>
              <w:t>O：金属轧制设备用精密铸钢件的加工所涉及场所的相关职业健康安全管理活动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E：17.05.02</w:t>
            </w:r>
          </w:p>
          <w:p>
            <w:r>
              <w:t>O：17.05.02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2021年6月1日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008"/>
        <w:gridCol w:w="2267"/>
        <w:gridCol w:w="571"/>
        <w:gridCol w:w="2009"/>
        <w:gridCol w:w="146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906" w:type="dxa"/>
            <w:shd w:val="clear" w:color="auto" w:fill="F3F3F3"/>
            <w:tcMar>
              <w:left w:w="57" w:type="dxa"/>
              <w:right w:w="57" w:type="dxa"/>
            </w:tcMar>
          </w:tcPr>
          <w:p>
            <w:r>
              <w:rPr>
                <w:rFonts w:hint="eastAsia"/>
              </w:rPr>
              <w:t>场所编号</w:t>
            </w:r>
          </w:p>
        </w:tc>
        <w:tc>
          <w:tcPr>
            <w:tcW w:w="2008"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009" w:type="dxa"/>
            <w:shd w:val="clear" w:color="auto" w:fill="F3F3F3"/>
            <w:tcMar>
              <w:left w:w="57" w:type="dxa"/>
              <w:right w:w="57" w:type="dxa"/>
            </w:tcMar>
          </w:tcPr>
          <w:p>
            <w:r>
              <w:rPr>
                <w:rFonts w:hint="eastAsia"/>
              </w:rPr>
              <w:t>审核范围（产品和过程）</w:t>
            </w:r>
          </w:p>
        </w:tc>
        <w:tc>
          <w:tcPr>
            <w:tcW w:w="146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06" w:type="dxa"/>
            <w:vAlign w:val="center"/>
          </w:tcPr>
          <w:p>
            <w:pPr>
              <w:rPr>
                <w:lang w:eastAsia="ja-JP"/>
              </w:rPr>
            </w:pPr>
            <w:r>
              <w:rPr>
                <w:rFonts w:hint="eastAsia"/>
                <w:lang w:eastAsia="ja-JP"/>
              </w:rPr>
              <w:t>01</w:t>
            </w:r>
          </w:p>
        </w:tc>
        <w:tc>
          <w:tcPr>
            <w:tcW w:w="2008" w:type="dxa"/>
            <w:vAlign w:val="top"/>
          </w:tcPr>
          <w:p>
            <w:pPr>
              <w:spacing w:before="40" w:after="40"/>
              <w:rPr>
                <w:rFonts w:ascii="Times New Roman" w:hAnsi="Times New Roman" w:eastAsia="黑体" w:cs="Times New Roman"/>
                <w:kern w:val="2"/>
                <w:sz w:val="21"/>
                <w:szCs w:val="21"/>
                <w:lang w:val="de-DE" w:eastAsia="ja-JP" w:bidi="ar-SA"/>
              </w:rPr>
            </w:pPr>
            <w:r>
              <w:rPr>
                <w:rFonts w:ascii="宋体"/>
                <w:b/>
                <w:color w:val="000000"/>
                <w:szCs w:val="21"/>
              </w:rPr>
              <w:t>沧州亿宸金属轧制设备有限公司</w:t>
            </w:r>
            <w:r>
              <w:rPr>
                <w:rFonts w:hint="eastAsia" w:ascii="宋体"/>
                <w:b/>
                <w:color w:val="000000"/>
                <w:szCs w:val="21"/>
                <w:lang w:val="en-US" w:eastAsia="zh-CN"/>
              </w:rPr>
              <w:t>/</w:t>
            </w:r>
            <w:r>
              <w:rPr>
                <w:rFonts w:ascii="宋体"/>
                <w:b/>
                <w:color w:val="000000"/>
                <w:szCs w:val="21"/>
              </w:rPr>
              <w:t>河北省沧州市南皮县刘八里乡尹官屯村</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宋体"/>
                <w:b/>
                <w:color w:val="000000"/>
                <w:szCs w:val="21"/>
              </w:rPr>
              <w:t>河北省沧州市南皮县刘八里乡尹官屯村</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35</w:t>
            </w:r>
          </w:p>
        </w:tc>
        <w:tc>
          <w:tcPr>
            <w:tcW w:w="2009" w:type="dxa"/>
            <w:vAlign w:val="center"/>
          </w:tcPr>
          <w:p>
            <w:r>
              <w:t>E：金属轧制设备用精密铸钢件的加工所涉及场所的相关环境管理活动</w:t>
            </w:r>
          </w:p>
          <w:p>
            <w:pPr>
              <w:pStyle w:val="21"/>
              <w:rPr>
                <w:rFonts w:ascii="Times New Roman" w:hAnsi="Times New Roman" w:eastAsia="黑体" w:cs="Arial"/>
                <w:kern w:val="2"/>
                <w:sz w:val="21"/>
                <w:szCs w:val="21"/>
                <w:lang w:val="en-US" w:eastAsia="ja-JP" w:bidi="ar-SA"/>
              </w:rPr>
            </w:pPr>
            <w:r>
              <w:t>O：金属轧制设备用精密铸钢件的加工所涉及场所的相关职业健康安全管理活动</w:t>
            </w:r>
          </w:p>
        </w:tc>
        <w:tc>
          <w:tcPr>
            <w:tcW w:w="1463" w:type="dxa"/>
            <w:vAlign w:val="center"/>
          </w:tcPr>
          <w:p>
            <w:pPr>
              <w:jc w:val="left"/>
              <w:rPr>
                <w:rFonts w:ascii="宋体" w:hAnsi="宋体"/>
                <w:b/>
                <w:sz w:val="21"/>
                <w:szCs w:val="21"/>
              </w:rPr>
            </w:pPr>
            <w:r>
              <w:rPr>
                <w:rFonts w:hint="eastAsia" w:ascii="宋体" w:hAnsi="宋体"/>
                <w:b/>
                <w:sz w:val="21"/>
                <w:szCs w:val="21"/>
              </w:rPr>
              <w:t>GB/T19001-2016/ISO 9001:2015   GB/T24001-2016/ISO 14001:2015</w:t>
            </w:r>
          </w:p>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GB/T45001-2020/ISO45001：2020标准</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6" w:type="dxa"/>
            <w:vAlign w:val="center"/>
          </w:tcPr>
          <w:p>
            <w:pPr>
              <w:rPr>
                <w:lang w:eastAsia="ja-JP"/>
              </w:rPr>
            </w:pPr>
            <w:r>
              <w:rPr>
                <w:rFonts w:hint="eastAsia"/>
                <w:lang w:eastAsia="ja-JP"/>
              </w:rPr>
              <w:t>02</w:t>
            </w:r>
          </w:p>
        </w:tc>
        <w:tc>
          <w:tcPr>
            <w:tcW w:w="2008"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009" w:type="dxa"/>
            <w:vAlign w:val="center"/>
          </w:tcPr>
          <w:p>
            <w:pPr>
              <w:rPr>
                <w:lang w:eastAsia="ja-JP"/>
              </w:rPr>
            </w:pPr>
          </w:p>
        </w:tc>
        <w:tc>
          <w:tcPr>
            <w:tcW w:w="146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2020-N1EMS-1262293</w:t>
            </w:r>
          </w:p>
          <w:p>
            <w:r>
              <w:t>2021-N1OHSMS-1262293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组员</w:t>
            </w:r>
          </w:p>
        </w:tc>
        <w:tc>
          <w:tcPr>
            <w:tcW w:w="711" w:type="dxa"/>
            <w:vAlign w:val="center"/>
          </w:tcPr>
          <w:p>
            <w:r>
              <w:t>女</w:t>
            </w:r>
          </w:p>
        </w:tc>
        <w:tc>
          <w:tcPr>
            <w:tcW w:w="3870" w:type="dxa"/>
            <w:vAlign w:val="center"/>
          </w:tcPr>
          <w:p>
            <w:r>
              <w:t>2020-N1EMS-1263722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王磊</w:t>
            </w:r>
          </w:p>
        </w:tc>
        <w:tc>
          <w:tcPr>
            <w:tcW w:w="1089" w:type="dxa"/>
            <w:vAlign w:val="center"/>
          </w:tcPr>
          <w:p>
            <w:r>
              <w:t>组员</w:t>
            </w:r>
          </w:p>
        </w:tc>
        <w:tc>
          <w:tcPr>
            <w:tcW w:w="711" w:type="dxa"/>
            <w:vAlign w:val="center"/>
          </w:tcPr>
          <w:p>
            <w:r>
              <w:t>男</w:t>
            </w:r>
          </w:p>
        </w:tc>
        <w:tc>
          <w:tcPr>
            <w:tcW w:w="3870" w:type="dxa"/>
            <w:vAlign w:val="center"/>
          </w:tcPr>
          <w:p>
            <w:r>
              <w:t>ISC-JSZJ-424</w:t>
            </w:r>
          </w:p>
          <w:p>
            <w:r>
              <w:t>ISC-JSZJ-424</w:t>
            </w:r>
          </w:p>
          <w:p>
            <w:r>
              <w:t>保定益鑫精密件有限公司</w:t>
            </w:r>
          </w:p>
        </w:tc>
        <w:tc>
          <w:tcPr>
            <w:tcW w:w="2179" w:type="dxa"/>
            <w:vAlign w:val="center"/>
          </w:tcPr>
          <w:p>
            <w:r>
              <w:t>E:17.05.02</w:t>
            </w:r>
          </w:p>
          <w:p>
            <w:r>
              <w:t>O:17.05.02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lang w:val="en-US"/>
              </w:rPr>
            </w:pPr>
            <w:r>
              <w:rPr>
                <w:rFonts w:hint="eastAsia"/>
                <w:lang w:val="en-US" w:eastAsia="zh-CN"/>
              </w:rPr>
              <w:t>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t>金属轧制设备用精密铸钢件的加工所涉及场所的相关环境管理活动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t>金属轧制设备用精密铸钢件的加工所涉及场所的相关职业健康安全管理活动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r>
        <w:br w:type="page"/>
      </w: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政治</w:t>
                  </w:r>
                  <w:r>
                    <w:rPr>
                      <w:rFonts w:hint="eastAsia"/>
                    </w:rPr>
                    <w:sym w:font="Wingdings 2" w:char="0052"/>
                  </w:r>
                  <w:r>
                    <w:rPr>
                      <w:rFonts w:hint="eastAsia"/>
                    </w:rPr>
                    <w:t>监管□财务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w:t>
                  </w:r>
                  <w:r>
                    <w:rPr>
                      <w:rFonts w:hint="eastAsia"/>
                    </w:rPr>
                    <w:sym w:font="Wingdings 2" w:char="0052"/>
                  </w:r>
                  <w:r>
                    <w:rPr>
                      <w:rFonts w:hint="eastAsia"/>
                    </w:rPr>
                    <w:t>设备</w:t>
                  </w:r>
                  <w:r>
                    <w:rPr>
                      <w:rFonts w:hint="eastAsia"/>
                    </w:rPr>
                    <w:sym w:font="Wingdings 2" w:char="0052"/>
                  </w:r>
                  <w:r>
                    <w:rPr>
                      <w:rFonts w:hint="eastAsia"/>
                    </w:rPr>
                    <w:t>人员能力□</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w:t>
            </w:r>
            <w:r>
              <w:rPr>
                <w:rFonts w:hint="eastAsia"/>
              </w:rPr>
              <w:sym w:font="Wingdings 2" w:char="0052"/>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widowControl/>
              <w:spacing w:before="40"/>
              <w:jc w:val="left"/>
              <w:rPr>
                <w:rFonts w:hint="eastAsia"/>
                <w:color w:val="000000"/>
                <w:szCs w:val="18"/>
              </w:rPr>
            </w:pPr>
            <w:r>
              <w:rPr>
                <w:rFonts w:hint="eastAsia"/>
              </w:rPr>
              <w:t>最高管理者制定了文件化的管理体系方针：</w:t>
            </w:r>
            <w:r>
              <w:rPr>
                <w:rFonts w:hint="eastAsia"/>
                <w:color w:val="000000"/>
                <w:szCs w:val="18"/>
              </w:rPr>
              <w:t>用心服务质量为先，预防污染保护环境；</w:t>
            </w:r>
          </w:p>
          <w:p>
            <w:pPr>
              <w:shd w:val="clear" w:color="auto" w:fill="EBF1DE" w:themeFill="accent3" w:themeFillTint="32"/>
              <w:rPr>
                <w:u w:val="single"/>
              </w:rPr>
            </w:pPr>
            <w:r>
              <w:rPr>
                <w:rFonts w:hint="eastAsia"/>
                <w:color w:val="000000"/>
                <w:szCs w:val="18"/>
              </w:rPr>
              <w:t>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w:t>
            </w:r>
            <w:r>
              <w:rPr>
                <w:rFonts w:hint="eastAsia"/>
              </w:rPr>
              <w:sym w:font="Wingdings 2" w:char="0052"/>
            </w:r>
            <w:r>
              <w:rPr>
                <w:rFonts w:hint="eastAsia"/>
              </w:rPr>
              <w:t>废气排放</w:t>
            </w:r>
            <w:r>
              <w:rPr>
                <w:rFonts w:hint="eastAsia"/>
              </w:rPr>
              <w:sym w:font="Wingdings 2" w:char="0052"/>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排污许可证编号：</w:t>
            </w:r>
            <w:r>
              <w:rPr>
                <w:rFonts w:hint="eastAsia"/>
                <w:lang w:val="en-US" w:eastAsia="zh-CN"/>
              </w:rPr>
              <w:t>91130927MA08GMN40M001Q</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环境影响报告表日期：</w:t>
            </w:r>
            <w:r>
              <w:rPr>
                <w:rFonts w:hint="eastAsia"/>
                <w:lang w:val="en-US" w:eastAsia="zh-CN"/>
              </w:rPr>
              <w:t>2018年3月</w:t>
            </w:r>
          </w:p>
          <w:p>
            <w:pPr>
              <w:shd w:val="clear" w:color="auto" w:fill="EBF1DE" w:themeFill="accent3" w:themeFillTint="32"/>
            </w:pPr>
            <w:r>
              <w:rPr>
                <w:rFonts w:hint="eastAsia"/>
              </w:rPr>
              <w:sym w:font="Wingdings 2" w:char="00A3"/>
            </w: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eastAsia" w:ascii="宋体" w:hAnsi="宋体" w:eastAsia="宋体" w:cs="Times New Roman"/>
                      <w:b/>
                      <w:bCs/>
                      <w:color w:val="auto"/>
                      <w:kern w:val="2"/>
                      <w:sz w:val="21"/>
                      <w:szCs w:val="21"/>
                      <w:lang w:val="en-US" w:eastAsia="zh-CN" w:bidi="ar-SA"/>
                    </w:rPr>
                  </w:pPr>
                  <w:r>
                    <w:rPr>
                      <w:rFonts w:hint="eastAsia" w:ascii="宋体" w:hAnsi="宋体" w:cs="Times New Roman"/>
                      <w:sz w:val="21"/>
                      <w:szCs w:val="21"/>
                      <w:lang w:val="en-US" w:eastAsia="zh-CN"/>
                    </w:rPr>
                    <w:t>固废处理达标排放</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ascii="宋体" w:hAnsi="宋体"/>
                      <w:lang w:val="en-US" w:eastAsia="zh-CN"/>
                    </w:rPr>
                    <w:t>分类收集，集中处理</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default" w:ascii="宋体" w:hAnsi="宋体" w:eastAsia="宋体" w:cs="Times New Roman"/>
                      <w:kern w:val="2"/>
                      <w:sz w:val="21"/>
                      <w:szCs w:val="21"/>
                      <w:lang w:val="en-US" w:eastAsia="zh-CN" w:bidi="ar-SA"/>
                    </w:rPr>
                  </w:pPr>
                  <w:r>
                    <w:rPr>
                      <w:rFonts w:hint="eastAsia" w:ascii="宋体" w:hAnsi="宋体" w:cs="Times New Roman"/>
                      <w:sz w:val="21"/>
                      <w:szCs w:val="21"/>
                      <w:lang w:val="en-US" w:eastAsia="zh-CN"/>
                    </w:rPr>
                    <w:t>噪声、废气合规排放</w:t>
                  </w:r>
                </w:p>
              </w:tc>
              <w:tc>
                <w:tcPr>
                  <w:tcW w:w="3136" w:type="dxa"/>
                  <w:shd w:val="clear" w:color="auto" w:fill="auto"/>
                  <w:vAlign w:val="center"/>
                </w:tcPr>
                <w:p>
                  <w:pPr>
                    <w:shd w:val="clear" w:color="auto" w:fill="EBF1DE" w:themeFill="accent3" w:themeFillTint="32"/>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设备设施处理，减少降低排出</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生技部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sz w:val="21"/>
                      <w:szCs w:val="21"/>
                      <w:lang w:val="en-US" w:eastAsia="zh-CN"/>
                    </w:rPr>
                    <w:t>杜绝火灾事故</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火灾应急预案、消防培训</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8000</w:t>
            </w:r>
            <w:r>
              <w:rPr>
                <w:rFonts w:hint="eastAsia"/>
              </w:rPr>
              <w:t>平方米；生产车间</w:t>
            </w:r>
            <w:r>
              <w:rPr>
                <w:rFonts w:hint="eastAsia"/>
                <w:lang w:val="en-US" w:eastAsia="zh-CN"/>
              </w:rPr>
              <w:t>3</w:t>
            </w:r>
            <w:r>
              <w:rPr>
                <w:rFonts w:hint="eastAsia"/>
              </w:rPr>
              <w:t>个；库房</w:t>
            </w:r>
            <w:r>
              <w:rPr>
                <w:rFonts w:hint="eastAsia"/>
                <w:lang w:val="en-US" w:eastAsia="zh-CN"/>
              </w:rPr>
              <w:t>1</w:t>
            </w:r>
            <w:r>
              <w:rPr>
                <w:rFonts w:hint="eastAsia"/>
              </w:rPr>
              <w:t>个；实验室个；</w:t>
            </w:r>
          </w:p>
          <w:p>
            <w:pPr>
              <w:shd w:val="clear" w:color="auto" w:fill="EBF1DE" w:themeFill="accent3" w:themeFillTint="32"/>
              <w:rPr>
                <w:u w:val="single"/>
              </w:rPr>
            </w:pPr>
            <w:r>
              <w:rPr>
                <w:rFonts w:hint="eastAsia"/>
              </w:rPr>
              <w:t>主要生产设备有：</w:t>
            </w:r>
            <w:r>
              <w:rPr>
                <w:rFonts w:hint="eastAsia"/>
                <w:u w:val="single"/>
                <w:lang w:val="en-US" w:eastAsia="zh-CN"/>
              </w:rPr>
              <w:t>卧式车床、马鞍车床、工业热处理电阻炉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lang w:val="en-US" w:eastAsia="zh-CN"/>
              </w:rPr>
              <w:t>除尘器</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宋体" w:hAnsi="宋体" w:eastAsia="宋体" w:cs="宋体"/>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rPr>
                <w:rFonts w:hint="default" w:eastAsia="宋体"/>
                <w:lang w:val="en-US" w:eastAsia="zh-CN"/>
              </w:rPr>
            </w:pPr>
            <w:r>
              <w:rPr>
                <w:rFonts w:hint="eastAsia"/>
              </w:rPr>
              <w:sym w:font="Wingdings 2" w:char="0052"/>
            </w:r>
            <w:r>
              <w:rPr>
                <w:rFonts w:hint="eastAsia"/>
              </w:rPr>
              <w:t>组织</w:t>
            </w:r>
            <w:r>
              <w:t>现有</w:t>
            </w:r>
            <w:r>
              <w:rPr>
                <w:rFonts w:hint="eastAsia"/>
              </w:rPr>
              <w:t>基础设施可基本满足环境管理体系运行，但是还有不足需要补充：</w:t>
            </w:r>
            <w:r>
              <w:rPr>
                <w:rFonts w:hint="eastAsia"/>
                <w:lang w:val="en-US" w:eastAsia="zh-CN"/>
              </w:rPr>
              <w:t>无危废库</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宋体" w:hAnsi="宋体" w:eastAsia="宋体" w:cs="宋体"/>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lang w:val="en-US" w:eastAsia="zh-CN"/>
              </w:rPr>
              <w:t>游标卡尺</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宋体" w:hAnsi="宋体" w:eastAsia="宋体" w:cs="宋体"/>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宋体" w:hAnsi="宋体" w:eastAsia="宋体" w:cs="宋体"/>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lang w:eastAsia="zh-CN"/>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宋体" w:hAnsi="宋体" w:eastAsia="宋体" w:cs="宋体"/>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i w:val="0"/>
                <w:iCs w:val="0"/>
                <w:u w:val="single"/>
                <w:lang w:val="en-US" w:eastAsia="zh-CN"/>
              </w:rPr>
              <w:t>行车检测报告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宋体" w:hAnsi="宋体" w:eastAsia="宋体" w:cs="宋体"/>
              </w:rPr>
              <w:t>■</w:t>
            </w:r>
            <w:r>
              <w:rPr>
                <w:rFonts w:hint="eastAsia"/>
              </w:rPr>
              <w:t>废物回收</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eastAsia="宋体" w:cs="宋体"/>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eastAsia="宋体" w:cs="宋体"/>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8</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eastAsia="宋体" w:cs="宋体"/>
              </w:rPr>
              <w:t>■</w:t>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宋体" w:hAnsi="宋体" w:eastAsia="宋体" w:cs="宋体"/>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E-342260-H-2021-08069</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宋体" w:hAnsi="宋体" w:eastAsia="宋体" w:cs="宋体"/>
              </w:rPr>
              <w:t>■</w:t>
            </w:r>
            <w:r>
              <w:rPr>
                <w:rFonts w:hint="eastAsia"/>
              </w:rPr>
              <w:t>自我检查的结果</w:t>
            </w:r>
            <w:r>
              <w:rPr>
                <w:rFonts w:hint="eastAsia" w:ascii="宋体" w:hAnsi="宋体" w:eastAsia="宋体" w:cs="宋体"/>
              </w:rPr>
              <w:t>■</w:t>
            </w:r>
            <w:r>
              <w:rPr>
                <w:rFonts w:hint="eastAsia"/>
              </w:rPr>
              <w:t>相关方投诉</w:t>
            </w:r>
            <w:r>
              <w:rPr>
                <w:rFonts w:hint="eastAsia" w:ascii="宋体" w:hAnsi="宋体" w:eastAsia="宋体" w:cs="宋体"/>
              </w:rPr>
              <w:t>■</w:t>
            </w:r>
            <w:r>
              <w:rPr>
                <w:rFonts w:hint="eastAsia"/>
              </w:rPr>
              <w:t>主管部门要求整改</w:t>
            </w:r>
          </w:p>
          <w:p>
            <w:pPr>
              <w:shd w:val="clear" w:color="auto" w:fill="EBF1DE" w:themeFill="accent3"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宋体" w:hAnsi="宋体" w:eastAsia="宋体" w:cs="宋体"/>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最高管理者制定了文件化的职业健康安全管理体系方针：用心服务质量为先，预防污染保护环境；关爱员工健康安全，持续改进追求卓越。</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Theme="majorEastAsia" w:hAnsiTheme="majorEastAsia" w:eastAsiaTheme="majorEastAsia" w:cstheme="majorEastAsia"/>
                <w:sz w:val="21"/>
                <w:szCs w:val="21"/>
                <w:lang w:val="en-US" w:eastAsia="zh-CN"/>
              </w:rPr>
              <w:t>梁卫卫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作业过程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eastAsia" w:ascii="宋体" w:hAnsi="宋体" w:eastAsia="宋体" w:cs="Times New Roman"/>
                      <w:b/>
                      <w:bCs/>
                      <w:color w:val="auto"/>
                      <w:kern w:val="2"/>
                      <w:sz w:val="21"/>
                      <w:szCs w:val="21"/>
                      <w:lang w:val="en-US" w:eastAsia="zh-CN" w:bidi="ar-SA"/>
                    </w:rPr>
                  </w:pPr>
                  <w:r>
                    <w:rPr>
                      <w:rFonts w:hint="eastAsia" w:ascii="宋体" w:hAnsi="宋体"/>
                      <w:sz w:val="21"/>
                      <w:szCs w:val="21"/>
                    </w:rPr>
                    <w:t>杜绝重大工伤事故</w:t>
                  </w:r>
                </w:p>
              </w:tc>
              <w:tc>
                <w:tcPr>
                  <w:tcW w:w="3136" w:type="dxa"/>
                  <w:shd w:val="clear" w:color="auto" w:fill="auto"/>
                  <w:vAlign w:val="center"/>
                </w:tcPr>
                <w:p>
                  <w:pPr>
                    <w:rPr>
                      <w:lang w:val="en-GB"/>
                    </w:rPr>
                  </w:pPr>
                  <w:r>
                    <w:rPr>
                      <w:rFonts w:hint="eastAsia"/>
                      <w:lang w:val="en-US" w:eastAsia="zh-CN"/>
                    </w:rPr>
                    <w:t>佩戴劳保用品，安全防护、做好培训，制定制度</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US" w:eastAsia="zh-CN"/>
                    </w:rPr>
                    <w:t>综合办</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杜绝火灾事故</w:t>
                  </w:r>
                </w:p>
              </w:tc>
              <w:tc>
                <w:tcPr>
                  <w:tcW w:w="3136" w:type="dxa"/>
                  <w:shd w:val="clear" w:color="auto" w:fill="auto"/>
                  <w:vAlign w:val="center"/>
                </w:tcPr>
                <w:p>
                  <w:pPr>
                    <w:rPr>
                      <w:rFonts w:ascii="宋体" w:hAnsi="宋体"/>
                    </w:rPr>
                  </w:pPr>
                  <w:r>
                    <w:rPr>
                      <w:rFonts w:hint="eastAsia" w:ascii="宋体" w:hAnsi="宋体"/>
                      <w:lang w:val="en-US" w:eastAsia="zh-CN"/>
                    </w:rPr>
                    <w:t>火灾应急演练，消防培训</w:t>
                  </w:r>
                </w:p>
              </w:tc>
              <w:tc>
                <w:tcPr>
                  <w:tcW w:w="1350" w:type="dxa"/>
                  <w:shd w:val="clear" w:color="auto" w:fill="auto"/>
                  <w:vAlign w:val="center"/>
                </w:tcPr>
                <w:p>
                  <w:pPr>
                    <w:rPr>
                      <w:rFonts w:hint="eastAsia" w:ascii="宋体" w:hAnsi="宋体" w:eastAsia="宋体" w:cs="Times New Roman"/>
                      <w:kern w:val="2"/>
                      <w:sz w:val="21"/>
                      <w:szCs w:val="24"/>
                      <w:lang w:val="en-US" w:eastAsia="zh-CN" w:bidi="ar-SA"/>
                    </w:rPr>
                  </w:pPr>
                  <w:r>
                    <w:rPr>
                      <w:rFonts w:hint="eastAsia" w:ascii="宋体" w:hAnsi="宋体"/>
                      <w:lang w:val="en-US" w:eastAsia="zh-CN"/>
                    </w:rPr>
                    <w:t>综合办</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宋体" w:hAnsi="宋体" w:eastAsia="宋体" w:cs="宋体"/>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宋体" w:hAnsi="宋体" w:eastAsia="宋体" w:cs="宋体"/>
              </w:rPr>
              <w:t>■</w:t>
            </w:r>
            <w:r>
              <w:rPr>
                <w:rFonts w:hint="eastAsia"/>
              </w:rPr>
              <w:t>人力资源</w:t>
            </w:r>
            <w:r>
              <w:rPr>
                <w:rFonts w:hint="eastAsia" w:ascii="Wingdings" w:hAnsi="Wingdings"/>
              </w:rPr>
              <w:t>¨</w:t>
            </w:r>
            <w:r>
              <w:rPr>
                <w:rFonts w:hint="eastAsia"/>
              </w:rPr>
              <w:t>自然资源</w:t>
            </w:r>
            <w:r>
              <w:rPr>
                <w:rFonts w:hint="eastAsia" w:ascii="宋体" w:hAnsi="宋体" w:eastAsia="宋体" w:cs="宋体"/>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8000</w:t>
            </w:r>
            <w:r>
              <w:rPr>
                <w:rFonts w:hint="eastAsia"/>
              </w:rPr>
              <w:t>平方米；生产车间</w:t>
            </w:r>
            <w:r>
              <w:rPr>
                <w:rFonts w:hint="eastAsia"/>
                <w:lang w:val="en-US" w:eastAsia="zh-CN"/>
              </w:rPr>
              <w:t>3</w:t>
            </w:r>
            <w:r>
              <w:rPr>
                <w:rFonts w:hint="eastAsia"/>
              </w:rPr>
              <w:t>个；库房</w:t>
            </w:r>
            <w:r>
              <w:rPr>
                <w:rFonts w:hint="eastAsia"/>
                <w:lang w:val="en-US" w:eastAsia="zh-CN"/>
              </w:rPr>
              <w:t>1</w:t>
            </w:r>
            <w:r>
              <w:rPr>
                <w:rFonts w:hint="eastAsia"/>
              </w:rPr>
              <w:t>个；实验室个；</w:t>
            </w:r>
          </w:p>
          <w:p>
            <w:pPr>
              <w:rPr>
                <w:u w:val="single"/>
              </w:rPr>
            </w:pPr>
            <w:r>
              <w:rPr>
                <w:rFonts w:hint="eastAsia"/>
              </w:rPr>
              <w:t>主要生产设备有：</w:t>
            </w:r>
            <w:r>
              <w:rPr>
                <w:rFonts w:hint="eastAsia"/>
                <w:u w:val="single"/>
                <w:lang w:val="en-US" w:eastAsia="zh-CN"/>
              </w:rPr>
              <w:t>卧式车床、马鞍车床、工业热处理电阻炉</w:t>
            </w:r>
            <w:r>
              <w:rPr>
                <w:rFonts w:hint="eastAsia"/>
                <w:u w:val="single"/>
              </w:rPr>
              <w:t>（列举2~4种）</w:t>
            </w:r>
          </w:p>
          <w:p>
            <w:r>
              <w:rPr>
                <w:rFonts w:hint="eastAsia"/>
              </w:rPr>
              <w:t>主要安全装置有：</w:t>
            </w:r>
          </w:p>
          <w:p>
            <w:r>
              <w:rPr>
                <w:rFonts w:hint="eastAsia" w:ascii="宋体" w:hAnsi="宋体" w:eastAsia="宋体" w:cs="宋体"/>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宋体" w:hAnsi="宋体" w:eastAsia="宋体" w:cs="宋体"/>
              </w:rPr>
              <w:t>■</w:t>
            </w:r>
            <w:r>
              <w:rPr>
                <w:rFonts w:hint="eastAsia"/>
              </w:rPr>
              <w:t>漏电开关</w:t>
            </w:r>
            <w:r>
              <w:rPr>
                <w:rFonts w:hint="eastAsia" w:ascii="Wingdings" w:hAnsi="Wingdings"/>
              </w:rPr>
              <w:t>¨</w:t>
            </w:r>
            <w:r>
              <w:rPr>
                <w:rFonts w:hint="eastAsia"/>
              </w:rPr>
              <w:t>报警系统</w:t>
            </w:r>
            <w:r>
              <w:rPr>
                <w:rFonts w:hint="eastAsia" w:ascii="宋体" w:hAnsi="宋体" w:eastAsia="宋体" w:cs="宋体"/>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宋体" w:hAnsi="宋体" w:eastAsia="宋体" w:cs="宋体"/>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宋体" w:hAnsi="宋体" w:eastAsia="宋体" w:cs="宋体"/>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宋体" w:hAnsi="宋体" w:eastAsia="宋体" w:cs="宋体"/>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pPr>
              <w:rPr>
                <w:rFonts w:ascii="Times New Roman" w:hAnsi="Times New Roman" w:eastAsia="宋体" w:cs="Times New Roman"/>
                <w:kern w:val="2"/>
                <w:sz w:val="21"/>
                <w:szCs w:val="24"/>
                <w:lang w:val="en-US" w:eastAsia="zh-CN" w:bidi="ar-SA"/>
              </w:rPr>
            </w:pPr>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ascii="Times New Roman" w:hAnsi="Times New Roman" w:eastAsia="宋体" w:cs="Times New Roman"/>
                <w:kern w:val="2"/>
                <w:sz w:val="21"/>
                <w:szCs w:val="24"/>
                <w:lang w:val="en-US" w:eastAsia="zh-CN" w:bidi="ar-SA"/>
              </w:rPr>
            </w:pPr>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A3"/>
                  </w: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w:t>
                  </w:r>
                  <w:r>
                    <w:rPr>
                      <w:rFonts w:hint="eastAsia"/>
                    </w:rPr>
                    <w:sym w:font="Wingdings 2" w:char="0052"/>
                  </w:r>
                  <w:r>
                    <w:rPr>
                      <w:rFonts w:hint="eastAsia"/>
                    </w:rPr>
                    <w:t>空间隔离□防暑降温用品</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消防演练</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宋体" w:hAnsi="宋体" w:eastAsia="宋体" w:cs="宋体"/>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lang w:val="en-US" w:eastAsia="zh-CN"/>
              </w:rPr>
              <w:t>行车检测报告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宋体" w:hAnsi="宋体" w:eastAsia="宋体" w:cs="宋体"/>
              </w:rPr>
              <w:t>■</w:t>
            </w:r>
            <w:r>
              <w:rPr>
                <w:rFonts w:hint="eastAsia"/>
              </w:rPr>
              <w:t>废物回收</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宋体" w:hAnsi="宋体" w:eastAsia="宋体" w:cs="宋体"/>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8</w:t>
            </w:r>
            <w:r>
              <w:rPr>
                <w:rFonts w:hint="eastAsia"/>
              </w:rPr>
              <w:t>日进行了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宋体" w:hAnsi="宋体" w:eastAsia="宋体" w:cs="宋体"/>
              </w:rPr>
              <w:t>■</w:t>
            </w:r>
            <w:r>
              <w:rPr>
                <w:rFonts w:hint="eastAsia"/>
              </w:rPr>
              <w:t>定期（每年）：</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宋体" w:hAnsi="宋体" w:eastAsia="宋体" w:cs="宋体"/>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宋体" w:hAnsi="宋体" w:eastAsia="宋体" w:cs="宋体"/>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宋体" w:hAnsi="宋体" w:eastAsia="宋体" w:cs="宋体"/>
              </w:rPr>
              <w:t>■</w:t>
            </w:r>
            <w:r>
              <w:rPr>
                <w:rFonts w:hint="eastAsia"/>
              </w:rPr>
              <w:t>相关的工作人员</w:t>
            </w:r>
            <w:r>
              <w:rPr>
                <w:rFonts w:hint="eastAsia" w:ascii="宋体" w:hAnsi="宋体" w:eastAsia="宋体" w:cs="宋体"/>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3"/>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國龍中黑體">
    <w:altName w:val="黑体"/>
    <w:panose1 w:val="00000000000000000000"/>
    <w:charset w:val="88"/>
    <w:family w:val="modern"/>
    <w:pitch w:val="default"/>
    <w:sig w:usb0="00000000" w:usb1="00000000" w:usb2="0000003F" w:usb3="00000000" w:csb0="001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DFA6A09"/>
    <w:rsid w:val="391D5E29"/>
    <w:rsid w:val="547B011C"/>
    <w:rsid w:val="6FAC5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中國龍中黑體"/>
      <w:sz w:val="24"/>
      <w:szCs w:val="20"/>
      <w:lang w:eastAsia="zh-TW"/>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2021-12-15T05:54:21Z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