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6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河北孚领商品混凝土有限公司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6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7" w:name="初审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 xml:space="preserve">□第( </w:t>
            </w:r>
            <w:r>
              <w:rPr>
                <w:rFonts w:hint="eastAsia"/>
                <w:b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  <w:highlight w:val="none"/>
              </w:rPr>
              <w:t xml:space="preserve"> )阶段审核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综合部提供的“员工能力确认记录” 未见生产部长姜明阳的确认记录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能源评审报告中能源种类未考虑用能工质，如压缩风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建议增加计量生产过程的电表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下次审核验证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4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建议企业能源绩效参数</w:t>
            </w:r>
            <w:r>
              <w:rPr>
                <w:rFonts w:hint="eastAsia" w:cs="Times New Roman"/>
                <w:b/>
                <w:bCs/>
                <w:lang w:val="en-US" w:eastAsia="zh-CN"/>
              </w:rPr>
              <w:t>和指标</w:t>
            </w: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增加综合生产能耗</w:t>
            </w:r>
            <w:bookmarkStart w:id="12" w:name="_GoBack"/>
            <w:bookmarkEnd w:id="12"/>
          </w:p>
          <w:p>
            <w:pPr>
              <w:jc w:val="left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szCs w:val="21"/>
                <w:lang w:val="en-US" w:eastAsia="zh-CN"/>
              </w:rPr>
              <w:t>没有提供较明细的能源目标指标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财务部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szCs w:val="21"/>
                <w:lang w:val="en-US" w:eastAsia="zh-CN"/>
              </w:rPr>
              <w:t>《管理手册》中缺少对标准RB/T 121-2016 《能源管理体系 建材企业(不含水泥、玻璃、陶瓷)企业认证要求》的描述。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  <w:sz w:val="18"/>
      </w:rPr>
    </w:pPr>
    <w:r>
      <w:pict>
        <v:shape id="_x0000_s4097" o:spid="_x0000_s4097" o:spt="202" type="#_x0000_t202" style="position:absolute;left:0pt;margin-left:394pt;margin-top:11.35pt;height:19.9pt;width:95.75pt;z-index:251658240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  <w:sz w:val="18"/>
      </w:rPr>
      <w:t>北京国标联合认证有限公司</w:t>
    </w:r>
    <w:r>
      <w:rPr>
        <w:rStyle w:val="10"/>
        <w:rFonts w:hint="default"/>
        <w:sz w:val="18"/>
      </w:rPr>
      <w:tab/>
    </w:r>
    <w:r>
      <w:rPr>
        <w:rStyle w:val="10"/>
        <w:rFonts w:hint="default"/>
        <w:sz w:val="18"/>
      </w:rPr>
      <w:tab/>
    </w:r>
    <w:r>
      <w:rPr>
        <w:rStyle w:val="10"/>
        <w:rFonts w:hint="default"/>
        <w:sz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10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F90F46"/>
    <w:rsid w:val="1871148E"/>
    <w:rsid w:val="2FC42034"/>
    <w:rsid w:val="35D15466"/>
    <w:rsid w:val="410B7AA5"/>
    <w:rsid w:val="45322211"/>
    <w:rsid w:val="4C4847C5"/>
    <w:rsid w:val="525E3DCE"/>
    <w:rsid w:val="52BC2B11"/>
    <w:rsid w:val="5780755B"/>
    <w:rsid w:val="606030ED"/>
    <w:rsid w:val="65DB4597"/>
    <w:rsid w:val="76FD0B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line="360" w:lineRule="auto"/>
      <w:ind w:firstLine="200" w:firstLineChars="200"/>
      <w:outlineLvl w:val="1"/>
    </w:pPr>
    <w:rPr>
      <w:rFonts w:ascii="Cambria" w:hAnsi="Cambria" w:eastAsia="宋体" w:cs="Times New Roman"/>
      <w:b/>
      <w:bCs/>
      <w:sz w:val="24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0</TotalTime>
  <ScaleCrop>false</ScaleCrop>
  <LinksUpToDate>false</LinksUpToDate>
  <CharactersWithSpaces>187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丽英</cp:lastModifiedBy>
  <dcterms:modified xsi:type="dcterms:W3CDTF">2021-11-12T14:42:31Z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2052-11.1.0.10314</vt:lpwstr>
  </property>
</Properties>
</file>