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sz w:val="21"/>
                <w:szCs w:val="21"/>
              </w:rPr>
              <w:t>重庆航程电力设备有限公司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 上午至2021年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588010</wp:posOffset>
                  </wp:positionH>
                  <wp:positionV relativeFrom="paragraph">
                    <wp:posOffset>12700</wp:posOffset>
                  </wp:positionV>
                  <wp:extent cx="812800" cy="400050"/>
                  <wp:effectExtent l="0" t="0" r="10160" b="11430"/>
                  <wp:wrapNone/>
                  <wp:docPr id="2" name="图片 2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2021年11月0</w:t>
            </w:r>
            <w:bookmarkStart w:id="13" w:name="_GoBack"/>
            <w:bookmarkEnd w:id="1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9日</w:t>
            </w: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6B21CBB"/>
    <w:rsid w:val="4F345573"/>
    <w:rsid w:val="67153AD8"/>
    <w:rsid w:val="6F62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2021-11-08T09:48:55Z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