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sz w:val="21"/>
                <w:szCs w:val="21"/>
              </w:rPr>
              <w:t>重庆航程电力设备有限公司</w:t>
            </w:r>
            <w:bookmarkEnd w:id="0"/>
            <w:r>
              <w:rPr>
                <w:rFonts w:hint="eastAsia"/>
                <w:color w:val="000000"/>
                <w:sz w:val="24"/>
                <w:szCs w:val="24"/>
              </w:rPr>
              <w:t xml:space="preserve">                 陪同人员：</w:t>
            </w:r>
            <w:bookmarkStart w:id="1" w:name="管理者代表"/>
            <w:r>
              <w:t>瞿江</w:t>
            </w:r>
            <w:bookmarkEnd w:id="1"/>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2" w:name="审核组成员不含组长"/>
            <w:bookmarkEnd w:id="2"/>
            <w:r>
              <w:rPr>
                <w:rFonts w:hint="eastAsia"/>
                <w:color w:val="000000"/>
                <w:sz w:val="24"/>
                <w:szCs w:val="24"/>
                <w:lang w:val="en-US" w:eastAsia="zh-CN"/>
              </w:rPr>
              <w:t>杨珍全</w:t>
            </w:r>
            <w:r>
              <w:rPr>
                <w:rFonts w:hint="eastAsia"/>
                <w:color w:val="000000"/>
                <w:sz w:val="24"/>
                <w:szCs w:val="24"/>
              </w:rPr>
              <w:t xml:space="preserve">        审核时间：</w:t>
            </w:r>
            <w:bookmarkStart w:id="3" w:name="审核日期"/>
            <w:r>
              <w:rPr>
                <w:color w:val="000000"/>
              </w:rPr>
              <w:t>2021年</w:t>
            </w:r>
            <w:r>
              <w:rPr>
                <w:rFonts w:hint="eastAsia"/>
                <w:color w:val="000000"/>
                <w:lang w:val="en-US" w:eastAsia="zh-CN"/>
              </w:rPr>
              <w:t>11</w:t>
            </w:r>
            <w:r>
              <w:rPr>
                <w:color w:val="000000"/>
              </w:rPr>
              <w:t>月</w:t>
            </w:r>
            <w:r>
              <w:rPr>
                <w:rFonts w:hint="eastAsia"/>
                <w:color w:val="000000"/>
                <w:lang w:val="en-US" w:eastAsia="zh-CN"/>
              </w:rPr>
              <w:t>8</w:t>
            </w:r>
            <w:r>
              <w:rPr>
                <w:color w:val="000000"/>
              </w:rPr>
              <w:t>日 上午至2021年</w:t>
            </w:r>
            <w:r>
              <w:rPr>
                <w:rFonts w:hint="eastAsia"/>
                <w:color w:val="000000"/>
                <w:lang w:val="en-US" w:eastAsia="zh-CN"/>
              </w:rPr>
              <w:t>11</w:t>
            </w:r>
            <w:r>
              <w:rPr>
                <w:color w:val="000000"/>
              </w:rPr>
              <w:t>月</w:t>
            </w:r>
            <w:r>
              <w:rPr>
                <w:rFonts w:hint="eastAsia"/>
                <w:color w:val="000000"/>
                <w:lang w:val="en-US" w:eastAsia="zh-CN"/>
              </w:rPr>
              <w:t>8</w:t>
            </w:r>
            <w:r>
              <w:rPr>
                <w:color w:val="000000"/>
              </w:rPr>
              <w:t>日 上午</w:t>
            </w:r>
            <w:bookmarkEnd w:id="3"/>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u w:val="single"/>
              </w:rPr>
              <w:t>91500105696558570F</w:t>
            </w:r>
            <w:r>
              <w:rPr>
                <w:rFonts w:hint="eastAsia"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长期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ascii="微软雅黑" w:hAnsi="微软雅黑" w:eastAsia="微软雅黑" w:cs="微软雅黑"/>
                <w:i w:val="0"/>
                <w:iCs w:val="0"/>
                <w:caps w:val="0"/>
                <w:color w:val="131313"/>
                <w:spacing w:val="0"/>
                <w:sz w:val="18"/>
                <w:szCs w:val="18"/>
                <w:u w:val="single"/>
                <w:shd w:val="clear" w:fill="FFFFFF"/>
              </w:rPr>
              <w:t>生产、销售、调试、维修：高低压配电设备、母线槽、电缆桥架及配件；销售：电力设备、五金交电、化工产品（不含危险化学物品）、建筑材料（不含危险化学物品）、摩托车配件、汽车配件、普通机械设备、电线电缆、电子产品（不含电子出版物） 、通讯器材（不含无线电发射设备及地面卫星接收设备）、仪器仪表、橡胶制品。**[国家法律、行政法规禁止的不得经营；国家法律、行政法规规定取得许可后方可从事经营的，未取得许可前不得经营]</w:t>
            </w:r>
            <w:r>
              <w:rPr>
                <w:rFonts w:hint="eastAsia"/>
                <w:color w:val="000000"/>
                <w:sz w:val="18"/>
                <w:szCs w:val="18"/>
                <w:u w:val="single"/>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4" w:name="审核范围"/>
            <w:r>
              <w:rPr>
                <w:color w:val="000000"/>
                <w:szCs w:val="21"/>
                <w:u w:val="single"/>
              </w:rPr>
              <w:t>电缆桥架及配件（电缆支架、抱箍）的生产</w:t>
            </w:r>
            <w:bookmarkEnd w:id="4"/>
            <w:r>
              <w:rPr>
                <w:color w:val="000000"/>
                <w:szCs w:val="21"/>
                <w:u w:val="single"/>
              </w:rPr>
              <w:t xml:space="preserve">           </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bookmarkStart w:id="5" w:name="Q勾选"/>
            <w:r>
              <w:rPr>
                <w:rFonts w:hint="eastAsia"/>
                <w:szCs w:val="21"/>
              </w:rPr>
              <w:t>■</w:t>
            </w:r>
            <w:bookmarkEnd w:id="5"/>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6" w:name="注册地址"/>
            <w:r>
              <w:rPr>
                <w:sz w:val="21"/>
                <w:szCs w:val="21"/>
                <w:u w:val="single"/>
              </w:rPr>
              <w:t>重庆市江北区港宁路16号11幢1号</w:t>
            </w:r>
            <w:bookmarkEnd w:id="6"/>
            <w:r>
              <w:rPr>
                <w:color w:val="000000"/>
                <w:sz w:val="21"/>
                <w:szCs w:val="21"/>
                <w:u w:val="single"/>
              </w:rPr>
              <w:t xml:space="preserve">     </w:t>
            </w:r>
          </w:p>
          <w:p>
            <w:pPr>
              <w:rPr>
                <w:color w:val="000000"/>
              </w:rPr>
            </w:pPr>
            <w:r>
              <w:rPr>
                <w:rFonts w:hint="eastAsia"/>
                <w:color w:val="000000"/>
              </w:rPr>
              <w:t>与《营业执照》内容一致。</w:t>
            </w:r>
          </w:p>
          <w:p>
            <w:pPr>
              <w:rPr>
                <w:color w:val="000000"/>
              </w:rPr>
            </w:pPr>
            <w:r>
              <w:rPr>
                <w:rFonts w:hint="eastAsia"/>
                <w:color w:val="000000"/>
              </w:rPr>
              <w:t>经营地址：</w:t>
            </w:r>
            <w:bookmarkStart w:id="7" w:name="生产地址"/>
            <w:r>
              <w:rPr>
                <w:sz w:val="21"/>
                <w:szCs w:val="21"/>
                <w:u w:val="single"/>
              </w:rPr>
              <w:t>重庆市巴南区南泉街道红旗村2组</w:t>
            </w:r>
            <w:bookmarkEnd w:id="7"/>
            <w:r>
              <w:rPr>
                <w:color w:val="000000"/>
                <w:sz w:val="21"/>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w:t>
            </w:r>
          </w:p>
          <w:p>
            <w:pPr>
              <w:spacing w:line="360" w:lineRule="auto"/>
              <w:ind w:firstLine="420" w:firstLineChars="200"/>
              <w:rPr>
                <w:rFonts w:hint="eastAsia" w:ascii="宋体" w:hAnsi="宋体"/>
                <w:szCs w:val="21"/>
                <w:highlight w:val="none"/>
              </w:rPr>
            </w:pPr>
            <w:r>
              <w:rPr>
                <w:rFonts w:hint="eastAsia"/>
                <w:szCs w:val="21"/>
                <w:highlight w:val="none"/>
              </w:rPr>
              <w:t>采购</w:t>
            </w:r>
            <w:r>
              <w:rPr>
                <w:rFonts w:hint="eastAsia" w:ascii="宋体" w:hAnsi="宋体"/>
                <w:szCs w:val="21"/>
                <w:highlight w:val="none"/>
              </w:rPr>
              <w:t>验收—下料（需要时）—冲压成型—焊接（需要时）—喷塑（需要时）—检验—入库交付。</w:t>
            </w:r>
          </w:p>
          <w:p>
            <w:pPr>
              <w:ind w:firstLine="420" w:firstLineChars="200"/>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rPr>
              <w:t>认证范围内管理体系覆盖</w:t>
            </w:r>
            <w:r>
              <w:rPr>
                <w:rFonts w:hint="eastAsia"/>
                <w:color w:val="000000"/>
                <w:szCs w:val="21"/>
                <w:highlight w:val="none"/>
              </w:rPr>
              <w:t>的人数（总计</w:t>
            </w:r>
            <w:r>
              <w:rPr>
                <w:color w:val="000000"/>
                <w:szCs w:val="21"/>
                <w:highlight w:val="none"/>
                <w:u w:val="single"/>
              </w:rPr>
              <w:t xml:space="preserve">  </w:t>
            </w:r>
            <w:r>
              <w:rPr>
                <w:rFonts w:hint="eastAsia"/>
                <w:color w:val="000000"/>
                <w:szCs w:val="21"/>
                <w:highlight w:val="none"/>
                <w:u w:val="single"/>
                <w:lang w:val="en-US" w:eastAsia="zh-CN"/>
              </w:rPr>
              <w:t>15</w:t>
            </w:r>
            <w:r>
              <w:rPr>
                <w:color w:val="000000"/>
                <w:szCs w:val="21"/>
                <w:highlight w:val="none"/>
                <w:u w:val="single"/>
              </w:rPr>
              <w:t xml:space="preserve">   </w:t>
            </w:r>
            <w:r>
              <w:rPr>
                <w:rFonts w:hint="eastAsia"/>
                <w:color w:val="000000"/>
                <w:szCs w:val="21"/>
                <w:highlight w:val="none"/>
              </w:rPr>
              <w:t>人）　</w:t>
            </w:r>
          </w:p>
          <w:p>
            <w:pPr>
              <w:rPr>
                <w:color w:val="000000"/>
                <w:szCs w:val="18"/>
                <w:highlight w:val="none"/>
              </w:rPr>
            </w:pPr>
          </w:p>
          <w:p>
            <w:pPr>
              <w:rPr>
                <w:color w:val="000000"/>
                <w:szCs w:val="18"/>
              </w:rPr>
            </w:pPr>
            <w:r>
              <w:rPr>
                <w:rFonts w:hint="eastAsia"/>
                <w:color w:val="000000"/>
                <w:szCs w:val="18"/>
                <w:highlight w:val="none"/>
              </w:rPr>
              <w:t>管理人员</w:t>
            </w:r>
            <w:r>
              <w:rPr>
                <w:color w:val="000000"/>
                <w:szCs w:val="21"/>
                <w:highlight w:val="none"/>
                <w:u w:val="single"/>
              </w:rPr>
              <w:t xml:space="preserve">  </w:t>
            </w:r>
            <w:r>
              <w:rPr>
                <w:rFonts w:hint="eastAsia"/>
                <w:color w:val="000000"/>
                <w:szCs w:val="21"/>
                <w:highlight w:val="none"/>
                <w:u w:val="single"/>
                <w:lang w:val="en-US" w:eastAsia="zh-CN"/>
              </w:rPr>
              <w:t>4</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；操作人员</w:t>
            </w:r>
            <w:r>
              <w:rPr>
                <w:color w:val="000000"/>
                <w:szCs w:val="21"/>
                <w:highlight w:val="none"/>
                <w:u w:val="single"/>
              </w:rPr>
              <w:t xml:space="preserve">   </w:t>
            </w:r>
            <w:r>
              <w:rPr>
                <w:rFonts w:hint="eastAsia"/>
                <w:color w:val="000000"/>
                <w:szCs w:val="21"/>
                <w:highlight w:val="none"/>
                <w:u w:val="single"/>
                <w:lang w:val="en-US" w:eastAsia="zh-CN"/>
              </w:rPr>
              <w:t>11</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；劳务派遣人员</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；临时工</w:t>
            </w:r>
            <w:r>
              <w:rPr>
                <w:color w:val="000000"/>
                <w:szCs w:val="21"/>
                <w:highlight w:val="none"/>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rFonts w:hint="eastAsia"/>
                <w:color w:val="000000"/>
                <w:szCs w:val="18"/>
                <w:u w:val="single"/>
                <w:lang w:val="en-US" w:eastAsia="zh-CN"/>
              </w:rPr>
              <w:t>0</w:t>
            </w:r>
            <w:r>
              <w:rPr>
                <w:rFonts w:hint="eastAsia"/>
                <w:color w:val="000000"/>
                <w:szCs w:val="18"/>
              </w:rPr>
              <w:t>日</w:t>
            </w:r>
          </w:p>
          <w:p>
            <w:pPr>
              <w:rPr>
                <w:color w:val="000000"/>
              </w:rPr>
            </w:pPr>
            <w:r>
              <w:rPr>
                <w:rFonts w:hint="eastAsia"/>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rFonts w:hint="eastAsia"/>
                <w:color w:val="000000"/>
                <w:szCs w:val="18"/>
                <w:u w:val="single"/>
                <w:lang w:val="en-US" w:eastAsia="zh-CN"/>
              </w:rPr>
              <w:t>0</w:t>
            </w:r>
            <w:r>
              <w:rPr>
                <w:rFonts w:hint="eastAsia"/>
                <w:color w:val="000000"/>
                <w:szCs w:val="18"/>
              </w:rPr>
              <w:t>日</w:t>
            </w:r>
          </w:p>
          <w:p>
            <w:pPr>
              <w:rPr>
                <w:color w:val="000000"/>
                <w:szCs w:val="21"/>
              </w:rPr>
            </w:pPr>
            <w:r>
              <w:rPr>
                <w:rFonts w:hint="eastAsia"/>
                <w:szCs w:val="21"/>
              </w:rPr>
              <w:t>■</w:t>
            </w:r>
            <w:r>
              <w:rPr>
                <w:rFonts w:hint="eastAsia"/>
                <w:color w:val="000000"/>
                <w:szCs w:val="21"/>
              </w:rPr>
              <w:t xml:space="preserve">QMS  □EMS  □OHSMS  □FSMSMS  □HACCP  </w:t>
            </w:r>
          </w:p>
          <w:p>
            <w:pPr>
              <w:widowControl/>
              <w:jc w:val="left"/>
              <w:rPr>
                <w:color w:val="000000"/>
                <w:szCs w:val="18"/>
              </w:rPr>
            </w:pPr>
            <w:r>
              <w:rPr>
                <w:rFonts w:hint="eastAsia"/>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szCs w:val="21"/>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w:t>
            </w:r>
            <w:r>
              <w:rPr>
                <w:rFonts w:hint="eastAsia"/>
                <w:color w:val="000000"/>
              </w:rPr>
              <w:t xml:space="preserve"> 确定外部提供过程、产品和服务（外包过程）：   无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szCs w:val="21"/>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8"/>
              <w:ind w:firstLine="0" w:firstLineChars="0"/>
              <w:jc w:val="both"/>
              <w:rPr>
                <w:rFonts w:hint="default"/>
                <w:szCs w:val="18"/>
                <w:u w:val="single"/>
                <w:lang w:val="en-US"/>
              </w:rPr>
            </w:pPr>
            <w:r>
              <w:rPr>
                <w:rFonts w:hint="eastAsia" w:ascii="Times New Roman" w:hAnsi="Times New Roman" w:eastAsia="宋体" w:cs="Times New Roman"/>
                <w:b w:val="0"/>
                <w:bCs w:val="0"/>
                <w:color w:val="000000"/>
                <w:kern w:val="2"/>
                <w:sz w:val="21"/>
                <w:szCs w:val="18"/>
                <w:lang w:val="en-US" w:eastAsia="zh-CN" w:bidi="ar-SA"/>
              </w:rPr>
              <w:t>组织文件化的管理方针已制定，内容为：</w:t>
            </w:r>
            <w:r>
              <w:rPr>
                <w:rFonts w:hint="eastAsia" w:ascii="Times New Roman" w:hAnsi="Times New Roman" w:eastAsia="宋体" w:cs="Times New Roman"/>
                <w:b w:val="0"/>
                <w:bCs w:val="0"/>
                <w:color w:val="000000"/>
                <w:kern w:val="2"/>
                <w:sz w:val="21"/>
                <w:szCs w:val="18"/>
                <w:u w:val="single"/>
                <w:lang w:val="en-US" w:eastAsia="zh-CN" w:bidi="ar-SA"/>
              </w:rPr>
              <w:t>优质、高效、诚信、创新、诚信为本 客户至上 服务第一。</w:t>
            </w:r>
          </w:p>
          <w:p>
            <w:pPr>
              <w:widowControl/>
              <w:spacing w:before="40"/>
              <w:jc w:val="left"/>
              <w:rPr>
                <w:color w:val="000000"/>
                <w:spacing w:val="-2"/>
                <w:szCs w:val="21"/>
              </w:rPr>
            </w:pPr>
            <w:r>
              <w:rPr>
                <w:rFonts w:hint="eastAsia"/>
                <w:color w:val="000000"/>
                <w:szCs w:val="18"/>
              </w:rPr>
              <w:t>贯彻情况：</w:t>
            </w:r>
            <w:r>
              <w:rPr>
                <w:rFonts w:hint="eastAsia"/>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lang w:eastAsia="zh-CN"/>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pStyle w:val="4"/>
              <w:numPr>
                <w:ilvl w:val="0"/>
                <w:numId w:val="0"/>
              </w:numPr>
              <w:tabs>
                <w:tab w:val="left" w:pos="1260"/>
              </w:tabs>
              <w:rPr>
                <w:color w:val="000000"/>
                <w:szCs w:val="18"/>
                <w:u w:val="single"/>
              </w:rPr>
            </w:pPr>
            <w:r>
              <w:rPr>
                <w:rFonts w:hint="eastAsia"/>
                <w:color w:val="000000"/>
                <w:szCs w:val="18"/>
              </w:rPr>
              <w:t>组织文件化的管理目标已制定，内容为：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43" w:type="dxa"/>
                  <w:vAlign w:val="top"/>
                </w:tcPr>
                <w:p>
                  <w:pPr>
                    <w:widowControl/>
                    <w:spacing w:before="40"/>
                    <w:jc w:val="left"/>
                    <w:rPr>
                      <w:rFonts w:hint="eastAsia" w:ascii="宋体" w:hAnsi="宋体" w:cs="宋体"/>
                      <w:color w:val="000000"/>
                      <w:kern w:val="0"/>
                      <w:lang w:val="en-US" w:eastAsia="zh-CN"/>
                    </w:rPr>
                  </w:pPr>
                  <w:r>
                    <w:rPr>
                      <w:rFonts w:hint="eastAsia" w:ascii="宋体" w:hAnsi="宋体" w:cs="宋体"/>
                      <w:color w:val="000000"/>
                      <w:kern w:val="0"/>
                      <w:lang w:val="en-US" w:eastAsia="zh-CN"/>
                    </w:rPr>
                    <w:t>产品交付合格率100%；</w:t>
                  </w:r>
                </w:p>
              </w:tc>
              <w:tc>
                <w:tcPr>
                  <w:tcW w:w="138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每月</w:t>
                  </w:r>
                </w:p>
              </w:tc>
              <w:tc>
                <w:tcPr>
                  <w:tcW w:w="3499"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cs="宋体"/>
                      <w:color w:val="000000"/>
                      <w:kern w:val="0"/>
                      <w:highlight w:val="none"/>
                    </w:rPr>
                    <w:t>合格率=合格量÷总数量×100%；</w:t>
                  </w:r>
                </w:p>
              </w:tc>
              <w:tc>
                <w:tcPr>
                  <w:tcW w:w="244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widowControl/>
                    <w:spacing w:before="40"/>
                    <w:jc w:val="left"/>
                    <w:rPr>
                      <w:rFonts w:hint="eastAsia" w:ascii="宋体" w:hAnsi="宋体" w:cs="宋体"/>
                      <w:color w:val="000000"/>
                      <w:kern w:val="0"/>
                      <w:lang w:val="en-US" w:eastAsia="zh-CN"/>
                    </w:rPr>
                  </w:pPr>
                  <w:r>
                    <w:rPr>
                      <w:rFonts w:hint="eastAsia" w:ascii="宋体" w:hAnsi="宋体" w:cs="宋体"/>
                      <w:color w:val="000000"/>
                      <w:kern w:val="0"/>
                      <w:lang w:val="en-US" w:eastAsia="zh-CN"/>
                    </w:rPr>
                    <w:t>顾客满意度＞92分；</w:t>
                  </w:r>
                </w:p>
              </w:tc>
              <w:tc>
                <w:tcPr>
                  <w:tcW w:w="138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每年</w:t>
                  </w:r>
                </w:p>
              </w:tc>
              <w:tc>
                <w:tcPr>
                  <w:tcW w:w="3499"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cs="宋体"/>
                      <w:color w:val="000000"/>
                      <w:kern w:val="0"/>
                      <w:highlight w:val="none"/>
                    </w:rPr>
                    <w:t>满意度=打分总分数÷调查数量</w:t>
                  </w:r>
                </w:p>
              </w:tc>
              <w:tc>
                <w:tcPr>
                  <w:tcW w:w="244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widowControl/>
                    <w:spacing w:before="40"/>
                    <w:jc w:val="left"/>
                    <w:rPr>
                      <w:rFonts w:hint="eastAsia" w:ascii="宋体" w:hAnsi="宋体" w:cs="宋体"/>
                      <w:color w:val="000000"/>
                      <w:kern w:val="0"/>
                      <w:lang w:val="en-US" w:eastAsia="zh-CN"/>
                    </w:rPr>
                  </w:pPr>
                  <w:r>
                    <w:rPr>
                      <w:rFonts w:hint="eastAsia" w:ascii="宋体" w:hAnsi="宋体" w:cs="宋体"/>
                      <w:color w:val="000000"/>
                      <w:kern w:val="0"/>
                      <w:lang w:val="en-US" w:eastAsia="zh-CN"/>
                    </w:rPr>
                    <w:t>合同按时交付率100%；</w:t>
                  </w:r>
                </w:p>
              </w:tc>
              <w:tc>
                <w:tcPr>
                  <w:tcW w:w="138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每月</w:t>
                  </w:r>
                </w:p>
              </w:tc>
              <w:tc>
                <w:tcPr>
                  <w:tcW w:w="3499"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ascii="宋体" w:hAnsi="宋体" w:cs="宋体"/>
                      <w:color w:val="000000"/>
                      <w:kern w:val="0"/>
                      <w:highlight w:val="none"/>
                    </w:rPr>
                    <w:t>交付率=按期交付数量÷需交付总数量×100%；</w:t>
                  </w:r>
                </w:p>
              </w:tc>
              <w:tc>
                <w:tcPr>
                  <w:tcW w:w="244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highlight w:val="none"/>
                <w:shd w:val="pct10" w:color="auto" w:fill="FFFFFF"/>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文件化的程序；</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rPr>
              <w:t>1</w:t>
            </w:r>
            <w:r>
              <w:rPr>
                <w:rFonts w:hint="eastAsia"/>
                <w:color w:val="000000"/>
                <w:szCs w:val="18"/>
                <w:highlight w:val="none"/>
                <w:u w:val="single"/>
                <w:lang w:val="en-US" w:eastAsia="zh-CN"/>
              </w:rPr>
              <w:t>5</w:t>
            </w:r>
            <w:r>
              <w:rPr>
                <w:rFonts w:hint="eastAsia"/>
                <w:color w:val="000000"/>
                <w:szCs w:val="18"/>
                <w:highlight w:val="none"/>
              </w:rPr>
              <w:t>份；详见《受控文件清单》</w:t>
            </w: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作业文件；</w:t>
            </w:r>
            <w:r>
              <w:rPr>
                <w:rFonts w:hint="eastAsia"/>
                <w:color w:val="000000"/>
                <w:szCs w:val="18"/>
                <w:highlight w:val="none"/>
                <w:u w:val="single"/>
              </w:rPr>
              <w:t xml:space="preserve"> </w:t>
            </w:r>
            <w:r>
              <w:rPr>
                <w:rFonts w:hint="eastAsia"/>
                <w:color w:val="000000"/>
                <w:szCs w:val="18"/>
                <w:highlight w:val="none"/>
                <w:u w:val="single"/>
                <w:lang w:val="en-US" w:eastAsia="zh-CN"/>
              </w:rPr>
              <w:t>4</w:t>
            </w:r>
            <w:r>
              <w:rPr>
                <w:color w:val="000000"/>
                <w:szCs w:val="18"/>
                <w:highlight w:val="none"/>
                <w:u w:val="single"/>
              </w:rPr>
              <w:t xml:space="preserve"> </w:t>
            </w:r>
            <w:r>
              <w:rPr>
                <w:rFonts w:hint="eastAsia"/>
                <w:color w:val="000000"/>
                <w:szCs w:val="18"/>
                <w:highlight w:val="none"/>
              </w:rPr>
              <w:t>份；详见《受控文件清单》</w:t>
            </w:r>
          </w:p>
          <w:p>
            <w:pPr>
              <w:rPr>
                <w:color w:val="000000"/>
              </w:rPr>
            </w:pPr>
            <w:r>
              <w:rPr>
                <w:rFonts w:hint="eastAsia"/>
                <w:color w:val="000000"/>
                <w:szCs w:val="18"/>
                <w:highlight w:val="none"/>
              </w:rPr>
              <w:t>- 记录表格；</w:t>
            </w:r>
            <w:r>
              <w:rPr>
                <w:rFonts w:hint="eastAsia"/>
                <w:color w:val="000000"/>
                <w:szCs w:val="18"/>
                <w:highlight w:val="none"/>
                <w:u w:val="single"/>
                <w:lang w:val="en-US" w:eastAsia="zh-CN"/>
              </w:rPr>
              <w:t>49</w:t>
            </w:r>
            <w:r>
              <w:rPr>
                <w:rFonts w:hint="eastAsia"/>
                <w:color w:val="000000"/>
                <w:szCs w:val="18"/>
                <w:highlight w:val="none"/>
                <w:u w:val="single"/>
              </w:rPr>
              <w:t xml:space="preserve"> 份</w:t>
            </w:r>
            <w:r>
              <w:rPr>
                <w:rFonts w:hint="eastAsia"/>
                <w:color w:val="000000"/>
                <w:szCs w:val="18"/>
                <w:highlight w:val="none"/>
              </w:rPr>
              <w:t>；详见《记录清单》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9</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szCs w:val="21"/>
              </w:rPr>
              <w:t>■</w:t>
            </w:r>
            <w:r>
              <w:rPr>
                <w:rFonts w:hint="eastAsia"/>
                <w:color w:val="000000"/>
                <w:szCs w:val="18"/>
              </w:rPr>
              <w:t>内审计划、</w:t>
            </w:r>
            <w:r>
              <w:rPr>
                <w:rFonts w:hint="eastAsia"/>
                <w:szCs w:val="21"/>
              </w:rPr>
              <w:t>■</w:t>
            </w:r>
            <w:r>
              <w:rPr>
                <w:rFonts w:hint="eastAsia"/>
                <w:color w:val="000000"/>
                <w:szCs w:val="18"/>
              </w:rPr>
              <w:t>内审检查表、</w:t>
            </w:r>
            <w:r>
              <w:rPr>
                <w:rFonts w:hint="eastAsia"/>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szCs w:val="21"/>
              </w:rPr>
              <w:t>■</w:t>
            </w:r>
            <w:r>
              <w:rPr>
                <w:rFonts w:hint="eastAsia"/>
                <w:color w:val="000000"/>
                <w:szCs w:val="21"/>
              </w:rPr>
              <w:t>管理评审输入</w:t>
            </w:r>
            <w:r>
              <w:rPr>
                <w:rFonts w:hint="eastAsia"/>
                <w:color w:val="000000"/>
                <w:szCs w:val="18"/>
              </w:rPr>
              <w:t>、</w:t>
            </w:r>
            <w:r>
              <w:rPr>
                <w:rFonts w:hint="eastAsia"/>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8.3</w:t>
            </w:r>
            <w:r>
              <w:rPr>
                <w:rFonts w:hint="eastAsia"/>
                <w:color w:val="000000"/>
                <w:szCs w:val="18"/>
                <w:u w:val="single"/>
                <w:lang w:val="en-US" w:eastAsia="zh-CN"/>
              </w:rPr>
              <w:t>条款</w:t>
            </w:r>
            <w:r>
              <w:rPr>
                <w:rFonts w:hint="eastAsia"/>
                <w:color w:val="000000"/>
                <w:szCs w:val="18"/>
                <w:u w:val="single"/>
              </w:rPr>
              <w:t xml:space="preserve">    </w:t>
            </w:r>
          </w:p>
          <w:p>
            <w:pPr>
              <w:rPr>
                <w:color w:val="000000"/>
                <w:szCs w:val="18"/>
              </w:rPr>
            </w:pPr>
            <w:r>
              <w:rPr>
                <w:rFonts w:hint="eastAsia"/>
                <w:color w:val="000000"/>
                <w:szCs w:val="18"/>
              </w:rPr>
              <w:t>合理理由的详细说明：</w:t>
            </w:r>
            <w:r>
              <w:rPr>
                <w:rFonts w:hint="eastAsia" w:ascii="宋体" w:hAnsi="宋体" w:eastAsia="宋体"/>
                <w:u w:val="single"/>
              </w:rPr>
              <w:t>因公司产品为设计定型产品，均按国家相关标准、规范以及顾客要求进行生产，因此ISO9001:2015标准条款8.3设计和开发条款不适用；8.3条款</w:t>
            </w:r>
            <w:r>
              <w:rPr>
                <w:rFonts w:hint="eastAsia" w:ascii="宋体" w:hAnsi="宋体" w:eastAsia="宋体"/>
                <w:u w:val="single"/>
                <w:lang w:eastAsia="zh-CN"/>
              </w:rPr>
              <w:t>的不适用</w:t>
            </w:r>
            <w:r>
              <w:rPr>
                <w:rFonts w:hint="eastAsia" w:ascii="宋体" w:hAnsi="宋体" w:eastAsia="宋体"/>
                <w:u w:val="single"/>
              </w:rPr>
              <w:t>不影响公司提供满足顾客和适用法律法规要求的产品的能力和责任的要求。</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szCs w:val="21"/>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rFonts w:hint="eastAsia"/>
                <w:color w:val="000000"/>
                <w:u w:val="single"/>
                <w:lang w:val="en-US" w:eastAsia="zh-CN"/>
              </w:rPr>
              <w:t>成型、焊接</w:t>
            </w:r>
            <w:r>
              <w:rPr>
                <w:color w:val="000000"/>
                <w:u w:val="single"/>
              </w:rPr>
              <w:t xml:space="preserve"> </w:t>
            </w:r>
            <w:r>
              <w:rPr>
                <w:rFonts w:hint="eastAsia"/>
                <w:color w:val="000000"/>
                <w:u w:val="single"/>
                <w:lang w:eastAsia="zh-CN"/>
              </w:rPr>
              <w:t>、</w:t>
            </w:r>
            <w:r>
              <w:rPr>
                <w:rFonts w:hint="eastAsia"/>
                <w:color w:val="000000"/>
                <w:u w:val="single"/>
                <w:lang w:val="en-US" w:eastAsia="zh-CN"/>
              </w:rPr>
              <w:t>喷塑</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rFonts w:hint="eastAsia"/>
                <w:color w:val="000000"/>
                <w:u w:val="single"/>
                <w:lang w:val="en-US" w:eastAsia="zh-CN"/>
              </w:rPr>
              <w:t>尺寸、</w:t>
            </w:r>
            <w:r>
              <w:rPr>
                <w:color w:val="000000"/>
                <w:u w:val="single"/>
              </w:rPr>
              <w:t xml:space="preserve"> </w:t>
            </w:r>
            <w:r>
              <w:rPr>
                <w:rFonts w:hint="eastAsia"/>
                <w:color w:val="000000"/>
                <w:u w:val="single"/>
                <w:lang w:val="en-US" w:eastAsia="zh-CN"/>
              </w:rPr>
              <w:t>电流、电压</w:t>
            </w:r>
            <w:r>
              <w:rPr>
                <w:color w:val="000000"/>
                <w:u w:val="single"/>
              </w:rPr>
              <w:t xml:space="preserve"> </w:t>
            </w:r>
            <w:r>
              <w:rPr>
                <w:rFonts w:hint="eastAsia"/>
                <w:color w:val="000000"/>
                <w:u w:val="single"/>
                <w:lang w:eastAsia="zh-CN"/>
              </w:rPr>
              <w:t>、</w:t>
            </w:r>
            <w:r>
              <w:rPr>
                <w:rFonts w:hint="eastAsia"/>
                <w:color w:val="000000"/>
                <w:u w:val="single"/>
                <w:lang w:val="en-US" w:eastAsia="zh-CN"/>
              </w:rPr>
              <w:t>涂层厚</w:t>
            </w:r>
            <w:bookmarkStart w:id="8" w:name="_GoBack"/>
            <w:bookmarkEnd w:id="8"/>
            <w:r>
              <w:rPr>
                <w:rFonts w:hint="eastAsia"/>
                <w:color w:val="000000"/>
                <w:u w:val="single"/>
                <w:lang w:val="en-US" w:eastAsia="zh-CN"/>
              </w:rPr>
              <w:t>等</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焊接、喷塑</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szCs w:val="21"/>
              </w:rPr>
              <w:t>■</w:t>
            </w:r>
            <w:r>
              <w:rPr>
                <w:rFonts w:hint="eastAsia"/>
                <w:color w:val="000000"/>
                <w:szCs w:val="21"/>
              </w:rPr>
              <w:t>人员技能、</w:t>
            </w:r>
            <w:r>
              <w:rPr>
                <w:rFonts w:hint="eastAsia"/>
                <w:szCs w:val="21"/>
              </w:rPr>
              <w:t>■</w:t>
            </w:r>
            <w:r>
              <w:rPr>
                <w:rFonts w:hint="eastAsia"/>
                <w:color w:val="000000"/>
                <w:szCs w:val="21"/>
              </w:rPr>
              <w:t>设备能力、□原料控制、</w:t>
            </w:r>
            <w:r>
              <w:rPr>
                <w:rFonts w:hint="eastAsia"/>
                <w:szCs w:val="21"/>
              </w:rPr>
              <w:t>■</w:t>
            </w:r>
            <w:r>
              <w:rPr>
                <w:rFonts w:hint="eastAsia"/>
                <w:color w:val="000000"/>
                <w:szCs w:val="21"/>
              </w:rPr>
              <w:t>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szCs w:val="21"/>
              </w:rPr>
              <w:t>■</w:t>
            </w:r>
            <w:r>
              <w:rPr>
                <w:rFonts w:hint="eastAsia"/>
                <w:color w:val="000000"/>
                <w:szCs w:val="21"/>
              </w:rPr>
              <w:t>客户要求、</w:t>
            </w:r>
            <w:r>
              <w:rPr>
                <w:rFonts w:hint="eastAsia"/>
                <w:szCs w:val="21"/>
              </w:rPr>
              <w:t>■</w:t>
            </w:r>
            <w:r>
              <w:rPr>
                <w:rFonts w:hint="eastAsia"/>
                <w:color w:val="000000"/>
                <w:szCs w:val="21"/>
              </w:rPr>
              <w:t>国际标准、□国家标准、</w:t>
            </w:r>
            <w:r>
              <w:rPr>
                <w:rFonts w:hint="eastAsia"/>
                <w:szCs w:val="21"/>
              </w:rPr>
              <w:t>■</w:t>
            </w:r>
            <w:r>
              <w:rPr>
                <w:rFonts w:hint="eastAsia"/>
                <w:color w:val="000000"/>
                <w:szCs w:val="21"/>
              </w:rPr>
              <w:t xml:space="preserve">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szCs w:val="21"/>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巡视办公区域（</w:t>
            </w:r>
            <w:r>
              <w:rPr>
                <w:rFonts w:hint="eastAsia"/>
                <w:szCs w:val="21"/>
              </w:rPr>
              <w:t>■</w:t>
            </w:r>
            <w:r>
              <w:rPr>
                <w:rFonts w:hint="eastAsia"/>
                <w:color w:val="000000"/>
              </w:rPr>
              <w:t>办公室、</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szCs w:val="21"/>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spacing w:line="360" w:lineRule="auto"/>
              <w:ind w:firstLine="420" w:firstLineChars="200"/>
              <w:rPr>
                <w:rFonts w:hint="eastAsia"/>
                <w:color w:val="000000"/>
                <w:lang w:val="en-US" w:eastAsia="zh-CN"/>
              </w:rPr>
            </w:pPr>
            <w:r>
              <w:rPr>
                <w:rFonts w:hint="eastAsia"/>
                <w:color w:val="000000"/>
              </w:rPr>
              <w:t>确认服务流程：采购验收—下料（需要时）—冲压成型—焊接（需要时）—喷塑（需要时）—检验—入库交付。</w:t>
            </w:r>
          </w:p>
          <w:p>
            <w:pPr>
              <w:ind w:firstLine="420" w:firstLineChars="200"/>
              <w:rPr>
                <w:rFonts w:hint="eastAsia" w:eastAsia="宋体"/>
                <w:lang w:eastAsia="zh-CN"/>
              </w:rPr>
            </w:pPr>
          </w:p>
          <w:p>
            <w:pPr>
              <w:widowControl/>
              <w:spacing w:before="40"/>
              <w:jc w:val="left"/>
              <w:rPr>
                <w:color w:val="000000"/>
                <w:szCs w:val="21"/>
              </w:rPr>
            </w:pPr>
            <w:r>
              <w:rPr>
                <w:rFonts w:hint="eastAsia"/>
                <w:szCs w:val="21"/>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u w:val="single"/>
              </w:rPr>
            </w:pPr>
            <w:r>
              <w:rPr>
                <w:rFonts w:hint="eastAsia"/>
                <w:color w:val="000000"/>
              </w:rPr>
              <w:t>观察基础设施（办公设备）</w:t>
            </w:r>
            <w:r>
              <w:rPr>
                <w:rFonts w:hint="eastAsia"/>
                <w:color w:val="000000"/>
                <w:szCs w:val="21"/>
              </w:rPr>
              <w:t>，主要有</w:t>
            </w:r>
            <w:r>
              <w:rPr>
                <w:rFonts w:hint="eastAsia"/>
                <w:color w:val="000000"/>
                <w:highlight w:val="none"/>
                <w:u w:val="single"/>
                <w:lang w:val="en-US" w:eastAsia="zh-CN"/>
              </w:rPr>
              <w:t xml:space="preserve"> 剪板机、钻床、冲床、折弯机、焊机、喷涂房等和</w:t>
            </w:r>
            <w:r>
              <w:rPr>
                <w:color w:val="000000"/>
                <w:highlight w:val="none"/>
                <w:u w:val="single"/>
              </w:rPr>
              <w:t>电脑</w:t>
            </w:r>
            <w:r>
              <w:rPr>
                <w:rFonts w:hint="eastAsia"/>
                <w:color w:val="000000"/>
                <w:highlight w:val="none"/>
                <w:u w:val="single"/>
                <w:lang w:val="en-US" w:eastAsia="zh-CN"/>
              </w:rPr>
              <w:t>等</w:t>
            </w:r>
            <w:r>
              <w:rPr>
                <w:color w:val="000000"/>
                <w:highlight w:val="none"/>
                <w:u w:val="single"/>
              </w:rPr>
              <w:t>办公</w:t>
            </w:r>
            <w:r>
              <w:rPr>
                <w:rFonts w:hint="eastAsia"/>
                <w:color w:val="000000"/>
                <w:highlight w:val="none"/>
                <w:u w:val="single"/>
                <w:lang w:val="en-US" w:eastAsia="zh-CN"/>
              </w:rPr>
              <w:t>设备。</w:t>
            </w:r>
          </w:p>
          <w:p>
            <w:pPr>
              <w:widowControl/>
              <w:spacing w:before="40"/>
              <w:jc w:val="left"/>
              <w:rPr>
                <w:color w:val="000000"/>
              </w:rPr>
            </w:pPr>
            <w:r>
              <w:rPr>
                <w:rFonts w:hint="eastAsia"/>
                <w:szCs w:val="21"/>
              </w:rPr>
              <w:t>■</w:t>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highlight w:val="none"/>
              </w:rPr>
            </w:pPr>
          </w:p>
          <w:p>
            <w:pPr>
              <w:widowControl/>
              <w:spacing w:before="40"/>
              <w:jc w:val="left"/>
              <w:rPr>
                <w:color w:val="000000"/>
                <w:highlight w:val="none"/>
              </w:rPr>
            </w:pPr>
            <w:r>
              <w:rPr>
                <w:rFonts w:hint="eastAsia"/>
                <w:color w:val="000000"/>
                <w:highlight w:val="none"/>
              </w:rPr>
              <w:t>观察质量相关的监视和测量设备的种类，</w:t>
            </w:r>
            <w:r>
              <w:rPr>
                <w:rFonts w:hint="eastAsia"/>
                <w:color w:val="000000"/>
                <w:szCs w:val="21"/>
                <w:highlight w:val="none"/>
              </w:rPr>
              <w:t>主</w:t>
            </w:r>
            <w:r>
              <w:rPr>
                <w:rFonts w:hint="eastAsia"/>
                <w:color w:val="000000"/>
                <w:highlight w:val="none"/>
              </w:rPr>
              <w:t>要有钢卷尺、</w:t>
            </w:r>
            <w:r>
              <w:rPr>
                <w:rFonts w:hint="eastAsia"/>
                <w:color w:val="000000"/>
                <w:highlight w:val="none"/>
                <w:lang w:val="en-US" w:eastAsia="zh-CN"/>
              </w:rPr>
              <w:t>游标卡尺</w:t>
            </w:r>
            <w:r>
              <w:rPr>
                <w:rFonts w:hint="eastAsia"/>
                <w:color w:val="000000"/>
                <w:highlight w:val="none"/>
              </w:rPr>
              <w:t>、</w:t>
            </w:r>
            <w:r>
              <w:rPr>
                <w:rFonts w:hint="eastAsia"/>
                <w:color w:val="000000"/>
                <w:highlight w:val="none"/>
                <w:lang w:val="en-US" w:eastAsia="zh-CN"/>
              </w:rPr>
              <w:t>涂层测厚仪</w:t>
            </w:r>
            <w:r>
              <w:rPr>
                <w:rFonts w:hint="eastAsia"/>
                <w:color w:val="000000"/>
                <w:highlight w:val="none"/>
              </w:rPr>
              <w:t>等 ；</w:t>
            </w:r>
          </w:p>
          <w:p>
            <w:pPr>
              <w:widowControl/>
              <w:spacing w:before="40"/>
              <w:jc w:val="left"/>
              <w:rPr>
                <w:color w:val="000000"/>
                <w:highlight w:val="none"/>
              </w:rPr>
            </w:pPr>
            <w:r>
              <w:rPr>
                <w:rFonts w:hint="eastAsia"/>
                <w:color w:val="000000"/>
                <w:highlight w:val="none"/>
              </w:rPr>
              <w:t>了解检定/校准情况（合格证标识）</w:t>
            </w:r>
          </w:p>
          <w:p>
            <w:pPr>
              <w:widowControl/>
              <w:spacing w:before="40"/>
              <w:jc w:val="left"/>
              <w:rPr>
                <w:color w:val="000000"/>
                <w:szCs w:val="21"/>
                <w:u w:val="single"/>
              </w:rPr>
            </w:pPr>
            <w:r>
              <w:rPr>
                <w:rFonts w:hint="eastAsia"/>
                <w:color w:val="000000"/>
                <w:szCs w:val="21"/>
                <w:highlight w:val="none"/>
                <w:lang w:eastAsia="zh-CN"/>
              </w:rPr>
              <w:t>□</w:t>
            </w:r>
            <w:r>
              <w:rPr>
                <w:rFonts w:hint="eastAsia"/>
                <w:color w:val="000000"/>
                <w:szCs w:val="21"/>
                <w:highlight w:val="none"/>
              </w:rPr>
              <w:t xml:space="preserve"> </w:t>
            </w:r>
            <w:r>
              <w:rPr>
                <w:rFonts w:hint="eastAsia"/>
                <w:color w:val="000000"/>
                <w:highlight w:val="none"/>
              </w:rPr>
              <w:t xml:space="preserve">校准受控 </w:t>
            </w:r>
            <w:r>
              <w:rPr>
                <w:color w:val="000000"/>
                <w:highlight w:val="none"/>
              </w:rPr>
              <w:t xml:space="preserve"> </w:t>
            </w:r>
            <w:r>
              <w:rPr>
                <w:rFonts w:hint="eastAsia"/>
                <w:color w:val="000000"/>
                <w:szCs w:val="21"/>
                <w:highlight w:val="none"/>
              </w:rPr>
              <w:t>□</w:t>
            </w:r>
            <w:r>
              <w:rPr>
                <w:rFonts w:hint="eastAsia"/>
                <w:color w:val="000000"/>
                <w:highlight w:val="none"/>
              </w:rPr>
              <w:t xml:space="preserve">校准基本受控 </w:t>
            </w:r>
            <w:r>
              <w:rPr>
                <w:rFonts w:hint="eastAsia"/>
                <w:color w:val="000000"/>
                <w:szCs w:val="21"/>
                <w:highlight w:val="none"/>
                <w:lang w:eastAsia="zh-CN"/>
              </w:rPr>
              <w:t>■</w:t>
            </w:r>
            <w:r>
              <w:rPr>
                <w:rFonts w:hint="eastAsia"/>
                <w:color w:val="000000"/>
                <w:highlight w:val="none"/>
              </w:rPr>
              <w:t>校准失控，说明</w:t>
            </w:r>
            <w:r>
              <w:rPr>
                <w:rFonts w:hint="eastAsia"/>
                <w:color w:val="000000"/>
                <w:highlight w:val="none"/>
                <w:u w:val="single"/>
              </w:rPr>
              <w:t xml:space="preserve"> </w:t>
            </w:r>
            <w:r>
              <w:rPr>
                <w:rFonts w:hint="eastAsia"/>
                <w:color w:val="000000"/>
                <w:highlight w:val="none"/>
                <w:u w:val="single"/>
                <w:lang w:eastAsia="zh-CN"/>
              </w:rPr>
              <w:t>：</w:t>
            </w:r>
            <w:r>
              <w:rPr>
                <w:rFonts w:hint="eastAsia"/>
                <w:color w:val="000000"/>
                <w:highlight w:val="none"/>
                <w:u w:val="single"/>
                <w:lang w:val="en-US" w:eastAsia="zh-CN"/>
              </w:rPr>
              <w:t>未提供</w:t>
            </w:r>
            <w:r>
              <w:rPr>
                <w:rFonts w:hint="eastAsia"/>
                <w:color w:val="000000"/>
                <w:highlight w:val="none"/>
                <w:u w:val="single"/>
              </w:rPr>
              <w:t>钢卷尺、</w:t>
            </w:r>
            <w:r>
              <w:rPr>
                <w:rFonts w:hint="eastAsia"/>
                <w:color w:val="000000"/>
                <w:highlight w:val="none"/>
                <w:u w:val="single"/>
                <w:lang w:val="en-US" w:eastAsia="zh-CN"/>
              </w:rPr>
              <w:t>游标卡尺</w:t>
            </w:r>
            <w:r>
              <w:rPr>
                <w:rFonts w:hint="eastAsia"/>
                <w:color w:val="000000"/>
                <w:highlight w:val="none"/>
                <w:u w:val="single"/>
              </w:rPr>
              <w:t>、</w:t>
            </w:r>
            <w:r>
              <w:rPr>
                <w:rFonts w:hint="eastAsia"/>
                <w:color w:val="000000"/>
                <w:highlight w:val="none"/>
                <w:u w:val="single"/>
                <w:lang w:val="en-US" w:eastAsia="zh-CN"/>
              </w:rPr>
              <w:t>涂层测厚仪有效检定或校准证明，需改善。</w:t>
            </w:r>
          </w:p>
          <w:p>
            <w:pPr>
              <w:widowControl/>
              <w:spacing w:before="40"/>
              <w:jc w:val="left"/>
              <w:rPr>
                <w:color w:val="auto"/>
                <w:highlight w:val="none"/>
              </w:rPr>
            </w:pPr>
            <w:r>
              <w:rPr>
                <w:rFonts w:hint="eastAsia"/>
                <w:color w:val="auto"/>
                <w:highlight w:val="none"/>
              </w:rPr>
              <w:t>观察使用特种设备的种类并了解定期检测和备案登记情况</w:t>
            </w:r>
          </w:p>
          <w:p>
            <w:pPr>
              <w:widowControl/>
              <w:spacing w:before="40"/>
              <w:jc w:val="left"/>
              <w:rPr>
                <w:color w:val="auto"/>
                <w:highlight w:val="none"/>
              </w:rPr>
            </w:pPr>
            <w:r>
              <w:rPr>
                <w:rFonts w:hint="eastAsia"/>
                <w:color w:val="auto"/>
                <w:szCs w:val="21"/>
                <w:highlight w:val="none"/>
              </w:rPr>
              <w:t>□场内机动车辆（叉车）；□起重机械；□压力容器；□压力管道；□锅炉；</w:t>
            </w:r>
            <w:r>
              <w:rPr>
                <w:rFonts w:hint="eastAsia"/>
                <w:color w:val="auto"/>
                <w:szCs w:val="21"/>
                <w:highlight w:val="none"/>
                <w:lang w:eastAsia="zh-CN"/>
              </w:rPr>
              <w:t>□</w:t>
            </w:r>
            <w:r>
              <w:rPr>
                <w:rFonts w:hint="eastAsia"/>
                <w:color w:val="auto"/>
                <w:szCs w:val="21"/>
                <w:highlight w:val="none"/>
              </w:rPr>
              <w:t>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szCs w:val="21"/>
                <w:lang w:eastAsia="zh-CN"/>
              </w:rPr>
              <w:t>□</w:t>
            </w:r>
            <w:r>
              <w:rPr>
                <w:rFonts w:hint="eastAsia"/>
                <w:color w:val="000000"/>
              </w:rPr>
              <w:t>满足要求</w:t>
            </w:r>
          </w:p>
          <w:p>
            <w:pPr>
              <w:rPr>
                <w:color w:val="000000"/>
              </w:rPr>
            </w:pPr>
            <w:r>
              <w:rPr>
                <w:rFonts w:hint="eastAsia"/>
                <w:color w:val="000000"/>
                <w:szCs w:val="21"/>
                <w:lang w:eastAsia="zh-CN"/>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温度   </w:t>
            </w:r>
            <w:r>
              <w:rPr>
                <w:rFonts w:hint="eastAsia" w:ascii="Wingdings" w:hAnsi="Wingdings"/>
                <w:color w:val="000000"/>
                <w:lang w:eastAsia="zh-CN"/>
              </w:rPr>
              <w:t>■</w:t>
            </w:r>
            <w:r>
              <w:rPr>
                <w:rFonts w:hint="eastAsia"/>
                <w:color w:val="000000"/>
              </w:rPr>
              <w:t xml:space="preserve">湿度    </w:t>
            </w:r>
            <w:r>
              <w:rPr>
                <w:rFonts w:hint="eastAsia" w:ascii="Wingdings" w:hAnsi="Wingdings"/>
                <w:color w:val="000000"/>
                <w:lang w:eastAsia="zh-CN"/>
              </w:rPr>
              <w:t>■</w:t>
            </w:r>
            <w:r>
              <w:rPr>
                <w:rFonts w:hint="eastAsia"/>
                <w:color w:val="000000"/>
              </w:rPr>
              <w:t xml:space="preserve">清洁卫生   </w:t>
            </w:r>
            <w:r>
              <w:rPr>
                <w:rFonts w:hint="eastAsia" w:ascii="Wingdings" w:hAnsi="Wingdings"/>
                <w:color w:val="000000"/>
                <w:lang w:eastAsia="zh-CN"/>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szCs w:val="21"/>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hint="eastAsia"/>
                <w:szCs w:val="21"/>
                <w:lang w:eastAsia="zh-CN"/>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7"/>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7"/>
              <w:ind w:firstLine="0" w:firstLineChars="0"/>
              <w:jc w:val="left"/>
              <w:rPr>
                <w:color w:val="000000"/>
                <w:sz w:val="21"/>
                <w:szCs w:val="21"/>
              </w:rPr>
            </w:pPr>
            <w:r>
              <w:rPr>
                <w:rFonts w:hint="eastAsia"/>
                <w:szCs w:val="21"/>
              </w:rPr>
              <w:t>■</w:t>
            </w:r>
            <w:r>
              <w:rPr>
                <w:rFonts w:hint="eastAsia"/>
                <w:color w:val="000000"/>
                <w:sz w:val="21"/>
                <w:szCs w:val="21"/>
              </w:rPr>
              <w:t xml:space="preserve"> 识别二阶段审核的资源配置情况</w:t>
            </w:r>
          </w:p>
          <w:p>
            <w:pPr>
              <w:pStyle w:val="17"/>
              <w:ind w:firstLine="0" w:firstLineChars="0"/>
              <w:jc w:val="left"/>
              <w:rPr>
                <w:color w:val="000000"/>
                <w:sz w:val="21"/>
                <w:szCs w:val="21"/>
              </w:rPr>
            </w:pPr>
            <w:r>
              <w:rPr>
                <w:rFonts w:hint="eastAsia"/>
                <w:szCs w:val="21"/>
              </w:rPr>
              <w:t>■</w:t>
            </w:r>
            <w:r>
              <w:rPr>
                <w:rFonts w:hint="eastAsia"/>
                <w:color w:val="000000"/>
                <w:sz w:val="21"/>
                <w:szCs w:val="21"/>
              </w:rPr>
              <w:t xml:space="preserve"> 有生产/服务现场   </w:t>
            </w:r>
            <w:r>
              <w:rPr>
                <w:rFonts w:hint="eastAsia"/>
                <w:szCs w:val="21"/>
              </w:rPr>
              <w:t>■</w:t>
            </w:r>
            <w:r>
              <w:rPr>
                <w:rFonts w:hint="eastAsia"/>
                <w:color w:val="000000"/>
                <w:sz w:val="21"/>
                <w:szCs w:val="21"/>
              </w:rPr>
              <w:t xml:space="preserve">领导层可以迎审  □交通食宿  □劳保用品  </w:t>
            </w:r>
          </w:p>
          <w:p>
            <w:pPr>
              <w:pStyle w:val="17"/>
              <w:ind w:firstLine="0" w:firstLineChars="0"/>
              <w:jc w:val="left"/>
              <w:rPr>
                <w:color w:val="000000"/>
                <w:sz w:val="21"/>
                <w:szCs w:val="21"/>
              </w:rPr>
            </w:pPr>
            <w:r>
              <w:rPr>
                <w:rFonts w:hint="eastAsia"/>
                <w:color w:val="000000"/>
                <w:sz w:val="21"/>
                <w:szCs w:val="21"/>
              </w:rPr>
              <w:t>□ 其他：</w:t>
            </w:r>
          </w:p>
          <w:p>
            <w:pPr>
              <w:pStyle w:val="17"/>
              <w:ind w:firstLine="0" w:firstLineChars="0"/>
              <w:jc w:val="left"/>
              <w:rPr>
                <w:color w:val="000000"/>
                <w:sz w:val="21"/>
                <w:szCs w:val="21"/>
              </w:rPr>
            </w:pPr>
            <w:r>
              <w:rPr>
                <w:rFonts w:hint="eastAsia"/>
                <w:color w:val="000000"/>
                <w:sz w:val="21"/>
                <w:szCs w:val="21"/>
              </w:rPr>
              <w:t xml:space="preserve">              </w:t>
            </w:r>
          </w:p>
          <w:p>
            <w:pPr>
              <w:pStyle w:val="17"/>
              <w:ind w:firstLine="0" w:firstLineChars="0"/>
              <w:jc w:val="left"/>
              <w:rPr>
                <w:color w:val="000000"/>
                <w:sz w:val="21"/>
                <w:szCs w:val="21"/>
              </w:rPr>
            </w:pPr>
            <w:r>
              <w:rPr>
                <w:rFonts w:hint="eastAsia"/>
                <w:szCs w:val="21"/>
              </w:rPr>
              <w:t>■</w:t>
            </w:r>
            <w:r>
              <w:rPr>
                <w:rFonts w:hint="eastAsia"/>
                <w:color w:val="000000"/>
                <w:sz w:val="21"/>
                <w:szCs w:val="21"/>
              </w:rPr>
              <w:t xml:space="preserve"> 识别二阶段审核的可行性</w:t>
            </w:r>
          </w:p>
          <w:p>
            <w:pPr>
              <w:pStyle w:val="17"/>
              <w:ind w:firstLine="0" w:firstLineChars="0"/>
              <w:jc w:val="left"/>
              <w:rPr>
                <w:color w:val="000000"/>
                <w:sz w:val="21"/>
                <w:szCs w:val="21"/>
              </w:rPr>
            </w:pPr>
            <w:r>
              <w:rPr>
                <w:rFonts w:hint="eastAsia"/>
                <w:szCs w:val="21"/>
              </w:rPr>
              <w:t>■</w:t>
            </w:r>
            <w:r>
              <w:rPr>
                <w:rFonts w:hint="eastAsia"/>
                <w:color w:val="000000"/>
                <w:sz w:val="21"/>
                <w:szCs w:val="21"/>
              </w:rPr>
              <w:t xml:space="preserve"> 二阶段日期的可接受性  </w:t>
            </w:r>
            <w:r>
              <w:rPr>
                <w:rFonts w:hint="eastAsia"/>
                <w:szCs w:val="21"/>
              </w:rPr>
              <w:t>■</w:t>
            </w:r>
            <w:r>
              <w:rPr>
                <w:rFonts w:hint="eastAsia"/>
                <w:color w:val="000000"/>
                <w:sz w:val="21"/>
                <w:szCs w:val="21"/>
              </w:rPr>
              <w:t>审核组成员的可接受性  □一阶段的问题已整改</w:t>
            </w:r>
          </w:p>
          <w:p>
            <w:pPr>
              <w:pStyle w:val="17"/>
              <w:ind w:firstLine="0" w:firstLineChars="0"/>
              <w:jc w:val="left"/>
              <w:rPr>
                <w:color w:val="000000"/>
                <w:sz w:val="21"/>
                <w:szCs w:val="21"/>
              </w:rPr>
            </w:pPr>
            <w:r>
              <w:rPr>
                <w:rFonts w:hint="eastAsia"/>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6"/>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28B7A4F"/>
    <w:rsid w:val="19A42B00"/>
    <w:rsid w:val="22A66072"/>
    <w:rsid w:val="399A2E57"/>
    <w:rsid w:val="4E847EFC"/>
    <w:rsid w:val="66264D58"/>
    <w:rsid w:val="67CA1CED"/>
    <w:rsid w:val="6B925C77"/>
    <w:rsid w:val="708A404B"/>
    <w:rsid w:val="746817A4"/>
    <w:rsid w:val="74E34E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Plain Text"/>
    <w:basedOn w:val="1"/>
    <w:qFormat/>
    <w:uiPriority w:val="0"/>
    <w:pPr>
      <w:spacing w:after="0" w:line="240" w:lineRule="auto"/>
    </w:pPr>
    <w:rPr>
      <w:rFonts w:ascii="宋体" w:hAnsi="Courier New"/>
      <w:color w:val="00000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7</TotalTime>
  <ScaleCrop>false</ScaleCrop>
  <LinksUpToDate>false</LinksUpToDate>
  <CharactersWithSpaces>18099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2021-11-10T12:43:01Z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2052-11.1.0.11045</vt:lpwstr>
  </property>
</Properties>
</file>