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741D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B50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668C1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51D8C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杭州优迈机电科技有限公司</w:t>
            </w:r>
          </w:p>
        </w:tc>
        <w:tc>
          <w:tcPr>
            <w:tcW w:w="1134" w:type="dxa"/>
            <w:vAlign w:val="center"/>
          </w:tcPr>
          <w:p w14:paraId="69E07F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2D4B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10125-2025-EnMS</w:t>
            </w:r>
          </w:p>
        </w:tc>
      </w:tr>
      <w:tr w14:paraId="2A249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AE1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AFEB5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浙江省杭州市临安区青山湖街道泉口街111号</w:t>
            </w:r>
          </w:p>
        </w:tc>
      </w:tr>
      <w:tr w14:paraId="4DDB1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169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81679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浙江省杭州市临安区八百里路5255号</w:t>
            </w:r>
          </w:p>
          <w:p w14:paraId="19B98630"/>
        </w:tc>
      </w:tr>
      <w:tr w14:paraId="7470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9E72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94EBC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EA02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73E2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15657116595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94CB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B7A85D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0213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1EF7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6FD03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580E4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532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AE4A3E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D7DA99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4095B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7C81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FB695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Zhang.li@HZ0ptomax.com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B855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6C578B">
            <w:pPr>
              <w:rPr>
                <w:sz w:val="21"/>
                <w:szCs w:val="21"/>
              </w:rPr>
            </w:pPr>
          </w:p>
        </w:tc>
      </w:tr>
      <w:tr w14:paraId="0F1B5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7366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A172C4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12:00</w:t>
            </w:r>
          </w:p>
        </w:tc>
        <w:tc>
          <w:tcPr>
            <w:tcW w:w="1457" w:type="dxa"/>
            <w:gridSpan w:val="5"/>
            <w:vAlign w:val="center"/>
          </w:tcPr>
          <w:p w14:paraId="6E71B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4BBA5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113A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54C2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C41B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07DF7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EA8AC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8D65E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45B1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796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49FF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46139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56A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82EA1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544A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1364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F00EA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5119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FD41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34944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A7E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0D2E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7B64D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58899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B6FD9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E1D3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FDC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B4FB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0B3F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22953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39B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0ED10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DE6F6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EnMS:电梯部件(控制柜、操纵箱、召唤盒、门机、PCBA板、一体化控制器、按钮组件、层门系统及钣金件)、轨道交通屏蔽门的设计和生产所涉及的能源管理活动</w:t>
            </w:r>
          </w:p>
          <w:p w14:paraId="4AAF62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2569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FBD0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307A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0E13B9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A238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52D1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26B0E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BD7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FCB5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D828E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1DBF6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DF0B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BDCFE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2622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7D44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5AF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8A87D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BC22E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824897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5BA0F86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05446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14:paraId="0312210C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6BCE71A0">
            <w:pPr>
              <w:jc w:val="center"/>
              <w:rPr>
                <w:sz w:val="21"/>
                <w:szCs w:val="21"/>
              </w:rPr>
            </w:pPr>
            <w:r>
              <w:t>15257620001</w:t>
            </w:r>
          </w:p>
        </w:tc>
      </w:tr>
      <w:tr w14:paraId="461D5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33C2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82F1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C3015A"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14:paraId="5F8EFBB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AFC695">
            <w:pPr>
              <w:jc w:val="both"/>
            </w:pPr>
            <w:r>
              <w:t>2024-N1EnMS-1059498</w:t>
            </w:r>
          </w:p>
        </w:tc>
        <w:tc>
          <w:tcPr>
            <w:tcW w:w="3684" w:type="dxa"/>
            <w:gridSpan w:val="9"/>
            <w:vAlign w:val="center"/>
          </w:tcPr>
          <w:p w14:paraId="47AEDA97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50C21013">
            <w:pPr>
              <w:jc w:val="center"/>
            </w:pPr>
            <w:r>
              <w:t>13173653732</w:t>
            </w:r>
          </w:p>
        </w:tc>
      </w:tr>
      <w:tr w14:paraId="79C3C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09A432B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注：见证人：任泽华；被见证人：杨子林；见证类型：组长见证</w:t>
            </w:r>
            <w:bookmarkStart w:id="12" w:name="_GoBack"/>
            <w:bookmarkEnd w:id="12"/>
          </w:p>
        </w:tc>
      </w:tr>
      <w:tr w14:paraId="4B641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22A1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38EAF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B701A2B">
            <w:pPr>
              <w:widowControl/>
              <w:jc w:val="left"/>
              <w:rPr>
                <w:sz w:val="21"/>
                <w:szCs w:val="21"/>
              </w:rPr>
            </w:pPr>
          </w:p>
          <w:p w14:paraId="3665725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E7A2C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14:paraId="71FFCF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09536E">
            <w:pPr>
              <w:rPr>
                <w:sz w:val="21"/>
                <w:szCs w:val="21"/>
              </w:rPr>
            </w:pPr>
          </w:p>
          <w:p w14:paraId="05F29AB4">
            <w:pPr>
              <w:rPr>
                <w:sz w:val="21"/>
                <w:szCs w:val="21"/>
              </w:rPr>
            </w:pPr>
          </w:p>
          <w:p w14:paraId="4A8D627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903D0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C124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7434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A10E0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FCCE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3B5BD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BDEBAC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47209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17BB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16DCD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7F4D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736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4FF1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F760A0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C2E2E2">
      <w:pPr>
        <w:pStyle w:val="2"/>
      </w:pPr>
    </w:p>
    <w:p w14:paraId="4C3C9D8D">
      <w:pPr>
        <w:pStyle w:val="2"/>
      </w:pPr>
    </w:p>
    <w:p w14:paraId="5A995FE2">
      <w:pPr>
        <w:pStyle w:val="2"/>
      </w:pPr>
    </w:p>
    <w:p w14:paraId="50FB2916">
      <w:pPr>
        <w:pStyle w:val="2"/>
      </w:pPr>
    </w:p>
    <w:p w14:paraId="482CAAB2">
      <w:pPr>
        <w:pStyle w:val="2"/>
      </w:pPr>
    </w:p>
    <w:p w14:paraId="70611E03">
      <w:pPr>
        <w:pStyle w:val="2"/>
      </w:pPr>
    </w:p>
    <w:p w14:paraId="212FCB2F">
      <w:pPr>
        <w:pStyle w:val="2"/>
      </w:pPr>
    </w:p>
    <w:p w14:paraId="1948B1F3">
      <w:pPr>
        <w:pStyle w:val="2"/>
      </w:pPr>
    </w:p>
    <w:p w14:paraId="3F349178">
      <w:pPr>
        <w:pStyle w:val="2"/>
      </w:pPr>
    </w:p>
    <w:p w14:paraId="63739D52">
      <w:pPr>
        <w:pStyle w:val="2"/>
      </w:pPr>
    </w:p>
    <w:p w14:paraId="7216AEA0">
      <w:pPr>
        <w:pStyle w:val="2"/>
      </w:pPr>
    </w:p>
    <w:p w14:paraId="17ACB446">
      <w:pPr>
        <w:pStyle w:val="2"/>
      </w:pPr>
    </w:p>
    <w:p w14:paraId="046D12E5">
      <w:pPr>
        <w:pStyle w:val="2"/>
      </w:pPr>
    </w:p>
    <w:p w14:paraId="1E084A52">
      <w:pPr>
        <w:pStyle w:val="2"/>
      </w:pPr>
    </w:p>
    <w:p w14:paraId="3DB4B78B">
      <w:pPr>
        <w:pStyle w:val="2"/>
      </w:pPr>
    </w:p>
    <w:p w14:paraId="24B1EC04">
      <w:pPr>
        <w:pStyle w:val="2"/>
      </w:pPr>
    </w:p>
    <w:p w14:paraId="1B55FD4C">
      <w:pPr>
        <w:pStyle w:val="2"/>
      </w:pPr>
    </w:p>
    <w:p w14:paraId="616C24E7">
      <w:pPr>
        <w:pStyle w:val="2"/>
      </w:pPr>
    </w:p>
    <w:p w14:paraId="3430388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B8E76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0B3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0CDF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BB3DCB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62CE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5540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51F9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2E7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36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47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C6A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38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D56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BD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7F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B9C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49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33E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A56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70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32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BD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77D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D00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69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0543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42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D58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9D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10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FDC5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5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AF2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94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0CC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F36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295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973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8AA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19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5BC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E1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86F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51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B7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EDB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F1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3F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DD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F0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735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19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2F3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D5E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C294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B42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92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EC56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F8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E0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2B4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7A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AA4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96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F83C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A65F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093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43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D2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82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1FA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77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99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EE8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F1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6A3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8F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10F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C8A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84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42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B4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D89A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30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53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4D1D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AB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F5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73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58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CFE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CF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5D67A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35784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3B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F15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3AE3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EA9DF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A125E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72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9B14C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CD633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9A6F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B8F4C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3C079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8456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8E1A0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DE55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963B82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7A388B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A80FDC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1233</Words>
  <Characters>1427</Characters>
  <Lines>9</Lines>
  <Paragraphs>2</Paragraphs>
  <TotalTime>0</TotalTime>
  <ScaleCrop>false</ScaleCrop>
  <LinksUpToDate>false</LinksUpToDate>
  <CharactersWithSpaces>1475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2026-03-10T01:18:29Z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