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主管领导：</w:t>
            </w:r>
            <w:bookmarkStart w:id="0" w:name="管理者代表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王新明、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张鹏华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张明科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王海燕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</w:t>
            </w:r>
            <w:bookmarkStart w:id="1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>2021年11月08日 下午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Q：4.3 确定管理体系的范围、5.2质量方针、6.2目标及其实现的策划、9.3管理评审、10改进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确定管理体系的范围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 xml:space="preserve">4.3 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注册地址：</w:t>
            </w:r>
            <w:bookmarkStart w:id="2" w:name="注册地址"/>
            <w:r>
              <w:rPr>
                <w:rFonts w:hint="eastAsia" w:ascii="宋体" w:hAnsi="宋体" w:eastAsia="宋体" w:cs="宋体"/>
                <w:sz w:val="21"/>
                <w:szCs w:val="21"/>
              </w:rPr>
              <w:t>甘肃省庆阳市西峰区岐黄大道21号世纪公馆写字楼5楼</w:t>
            </w:r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经营地址：甘肃省庆阳市西峰区岐黄大道21号世纪公馆写字楼5楼；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公司机构设置有：管理层、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项目部、市场管理部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等，组成管理体系组织机构。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bookmarkStart w:id="3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Q：物业服务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条款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8.3暂时不适用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bookmarkEnd w:id="3"/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质量方针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5.2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该公司的管理方针经总经理批准，发布在管理手册中，特制定本公司的管理方针为：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管理方针：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科学管理，环境、职业健康安全服务，业主满意；环保领先，节能降耗，预防污染；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以人为本，减少风险，保障健康；遵守法纪，全员参与，持续改进。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基本适宜，并得到实施和沟通，员工基本知道方针内涵。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该公司根据管理方针制定总质量目标.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198" w:firstLineChars="100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公司质量总目标：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业主满意率达到4.5分以上；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顾客投诉处理率达到95% 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公司的上述目标与方针保持了一致，包括了满足服务要求及增强顾客满意所需的内容，可以测量.已将上述目标分解至所需的相关职能、层次和过程，基本能结合各部门工作实际，基本符合要求；各职能部门、层次和过程的目标的策划和实现情况，详见各部门6.2审核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96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目标可测量，与公司方针一致；传递有目标、指标的考核记录，经确认目标完成适宜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管理评审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9.3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该公司于2021年10月15日在会议室进行管理评审会议，提供有2021年管理评审计划、签到表、管理评审会议纪要、管理评审报告等记录。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抽查《2021年管理评审计划》和《2021年管理评审报告》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评审会议时间:2021年10月15日    地点：公司会议室  主持人：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管理评审目的：确保公司质量、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方针、目标和指标及质量、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管理体系持续的适宜性、充分性和有效性。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参加评审的部门及人员：总经理、管代、各部门主管及项目经理等。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分别对评审内容及各部门评审准备工作要求等进行了详细描述。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管理评审以内部质量、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管理体系审核情况报告，公司方针、目标和指标、管理方案贯彻实施情况报告，各部门目标和指标完成情况统计分析报告，质量、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建立与实施情况报告，纠正和预防措施实施情况报告，顾客投诉处理情况报告及危险源辨识、风险评价和风险控制状况总结报告，环境因素识别与评价总结报告，合规性评价报告等作为管理评审内容的输入，以上内容可通过会上口头发言及工作总结、汇报等形式体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---公司质量、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方针、目标和指标是适宜的；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---公司质量、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管理体系是适宜的、充分的和有效的。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管理评审提出了需要改进的措施，经确认管理评审改进措施验证有效。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管理评审基本符合要求。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改进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沟通，总经理通过建立管理方针、目标，并鼓励员工提合理化建议，营造了一个激励改进的氛围，通过管理目标的建立与考核，明确了改进、努力的方向，通过内审、管理评审、分析和评价、与实施纠正和纠正措施，建立一个自我完善、持续改进的机制，来识别和选择存在的改进机会，改进产品和服务，纠正、避免和减少非预期情况给公司带来的不利影响，改进管理体系的绩效和有效性，以满足顾客要求并增强顾客满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经沟通，公司主要按策划的管理手册、程序文件等实施运行，主要采用管理评审、分析和评价等来实现对管理体系的改进，另外主要通过日常工作中发现的问题及时予以调整解决来实现，以达到持续改进的目的。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925D5"/>
    <w:rsid w:val="0446601F"/>
    <w:rsid w:val="0EDC4CD8"/>
    <w:rsid w:val="11A6352A"/>
    <w:rsid w:val="11A949BF"/>
    <w:rsid w:val="18211409"/>
    <w:rsid w:val="220F77B8"/>
    <w:rsid w:val="274D3BF8"/>
    <w:rsid w:val="34C557BF"/>
    <w:rsid w:val="44483C79"/>
    <w:rsid w:val="4DB269B8"/>
    <w:rsid w:val="6F2954AD"/>
    <w:rsid w:val="7A9B59B2"/>
    <w:rsid w:val="7D7F7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2021-11-10T02:28:10Z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