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1165-2021-QEO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庆阳诚关物业服务集团有限公司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2021年11月07日 上午至2021年11月07日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bCs/>
                <w:color w:val="000000"/>
                <w:sz w:val="21"/>
                <w:szCs w:val="21"/>
                <w:lang w:val="en-US" w:eastAsia="zh-CN"/>
              </w:rPr>
              <w:t>甘肃省庆阳市西峰区岐黄大道21号世纪公馆写字楼5楼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p>
            <w:pPr>
              <w:spacing w:line="240" w:lineRule="exact"/>
              <w:jc w:val="center"/>
              <w:rPr>
                <w:b/>
                <w:color w:val="000000"/>
                <w:szCs w:val="21"/>
              </w:rPr>
            </w:pPr>
            <w:r>
              <w:rPr>
                <w:b/>
                <w:color w:val="000000"/>
                <w:szCs w:val="21"/>
              </w:rPr>
              <w:t>2020-N1EMS-1263290</w:t>
            </w:r>
          </w:p>
        </w:tc>
        <w:tc>
          <w:tcPr>
            <w:tcW w:w="1140" w:type="dxa"/>
            <w:vAlign w:val="center"/>
          </w:tcPr>
          <w:p>
            <w:pPr>
              <w:spacing w:line="240" w:lineRule="exact"/>
              <w:jc w:val="center"/>
              <w:rPr>
                <w:b/>
                <w:color w:val="000000"/>
                <w:szCs w:val="21"/>
              </w:rPr>
            </w:pPr>
            <w:r>
              <w:rPr>
                <w:b/>
                <w:color w:val="000000"/>
                <w:szCs w:val="21"/>
              </w:rPr>
              <w:t>E:35.15.00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748" w:type="dxa"/>
            <w:vAlign w:val="center"/>
          </w:tcPr>
          <w:p>
            <w:pPr>
              <w:spacing w:line="240" w:lineRule="exact"/>
              <w:jc w:val="center"/>
              <w:rPr>
                <w:b/>
                <w:color w:val="000000"/>
                <w:szCs w:val="21"/>
              </w:rPr>
            </w:pPr>
            <w:r>
              <w:rPr>
                <w:b/>
                <w:color w:val="000000"/>
                <w:szCs w:val="21"/>
              </w:rPr>
              <w:t>冯力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2021-N0QMS-1287037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安涛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2020-N1QMS-2211720</w:t>
            </w:r>
          </w:p>
          <w:p>
            <w:pPr>
              <w:spacing w:line="240" w:lineRule="exact"/>
              <w:jc w:val="center"/>
              <w:rPr>
                <w:b/>
                <w:color w:val="000000"/>
                <w:szCs w:val="21"/>
              </w:rPr>
            </w:pPr>
            <w:r>
              <w:rPr>
                <w:b/>
                <w:color w:val="000000"/>
                <w:szCs w:val="21"/>
              </w:rPr>
              <w:t>甘肃卓远品牌咨询管理有限公司</w:t>
            </w:r>
          </w:p>
        </w:tc>
        <w:tc>
          <w:tcPr>
            <w:tcW w:w="1140" w:type="dxa"/>
            <w:vAlign w:val="center"/>
          </w:tcPr>
          <w:p>
            <w:pPr>
              <w:spacing w:line="240" w:lineRule="exact"/>
              <w:jc w:val="center"/>
              <w:rPr>
                <w:b/>
                <w:color w:val="000000"/>
                <w:szCs w:val="21"/>
              </w:rPr>
            </w:pPr>
            <w:r>
              <w:rPr>
                <w:b/>
                <w:color w:val="000000"/>
                <w:szCs w:val="21"/>
              </w:rPr>
              <w:t>Q:35.15.00</w:t>
            </w:r>
          </w:p>
          <w:p>
            <w:pPr>
              <w:spacing w:line="240" w:lineRule="exact"/>
              <w:jc w:val="center"/>
              <w:rPr>
                <w:b/>
                <w:color w:val="000000"/>
                <w:szCs w:val="21"/>
              </w:rPr>
            </w:pPr>
            <w:r>
              <w:rPr>
                <w:b/>
                <w:color w:val="000000"/>
                <w:szCs w:val="21"/>
              </w:rPr>
              <w:t>E:35.15.00</w:t>
            </w:r>
          </w:p>
          <w:p>
            <w:pPr>
              <w:spacing w:line="240" w:lineRule="exact"/>
              <w:jc w:val="center"/>
              <w:rPr>
                <w:b/>
                <w:color w:val="000000"/>
                <w:szCs w:val="21"/>
              </w:rPr>
            </w:pPr>
            <w:r>
              <w:rPr>
                <w:b/>
                <w:color w:val="000000"/>
                <w:szCs w:val="21"/>
              </w:rPr>
              <w:t>O:35.15.00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630"/>
        <w:gridCol w:w="55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庆阳诚关物业服务集团有限公司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495" w:type="dxa"/>
            <w:gridSpan w:val="3"/>
          </w:tcPr>
          <w:p>
            <w:pPr>
              <w:spacing w:line="280" w:lineRule="exact"/>
              <w:rPr>
                <w:rFonts w:ascii="宋体"/>
                <w:b/>
                <w:color w:val="000000"/>
                <w:szCs w:val="21"/>
              </w:rPr>
            </w:pPr>
            <w:bookmarkStart w:id="25" w:name="注册地址"/>
            <w:r>
              <w:rPr>
                <w:rFonts w:ascii="宋体"/>
                <w:b/>
                <w:color w:val="000000"/>
                <w:szCs w:val="21"/>
              </w:rPr>
              <w:t>甘肃省庆阳市西峰区岐黄大道21号世纪公馆写字楼5楼</w:t>
            </w:r>
            <w:bookmarkEnd w:id="25"/>
          </w:p>
        </w:tc>
        <w:tc>
          <w:tcPr>
            <w:tcW w:w="79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745000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49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甘肃省庆阳市西峰区岐黄大道21号世纪公馆写字楼5楼</w:t>
            </w:r>
            <w:bookmarkEnd w:id="27"/>
            <w:bookmarkEnd w:id="28"/>
          </w:p>
        </w:tc>
        <w:tc>
          <w:tcPr>
            <w:tcW w:w="79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745000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张明科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630" w:type="dxa"/>
            <w:vAlign w:val="center"/>
          </w:tcPr>
          <w:p>
            <w:pPr>
              <w:spacing w:line="280" w:lineRule="exact"/>
              <w:jc w:val="center"/>
              <w:rPr>
                <w:rFonts w:ascii="宋体"/>
                <w:b/>
                <w:color w:val="000000"/>
                <w:szCs w:val="21"/>
              </w:rPr>
            </w:pPr>
            <w:bookmarkStart w:id="31" w:name="联系人手机"/>
            <w:r>
              <w:rPr>
                <w:rFonts w:ascii="宋体"/>
                <w:b/>
                <w:color w:val="000000"/>
                <w:szCs w:val="21"/>
              </w:rPr>
              <w:t>13919318338</w:t>
            </w:r>
            <w:bookmarkEnd w:id="31"/>
          </w:p>
        </w:tc>
        <w:tc>
          <w:tcPr>
            <w:tcW w:w="79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徐子君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630" w:type="dxa"/>
          </w:tcPr>
          <w:p>
            <w:pPr>
              <w:rPr>
                <w:rFonts w:ascii="宋体"/>
                <w:b/>
                <w:color w:val="000000"/>
                <w:szCs w:val="21"/>
              </w:rPr>
            </w:pPr>
            <w:bookmarkStart w:id="34" w:name="管理者代表"/>
            <w:r>
              <w:rPr>
                <w:rFonts w:ascii="宋体"/>
                <w:b/>
                <w:color w:val="000000"/>
                <w:szCs w:val="21"/>
              </w:rPr>
              <w:t>张鹏华</w:t>
            </w:r>
            <w:bookmarkEnd w:id="34"/>
          </w:p>
        </w:tc>
        <w:tc>
          <w:tcPr>
            <w:tcW w:w="79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textAlignment w:val="baseline"/>
              <w:rPr>
                <w:rFonts w:hint="eastAsia"/>
                <w:sz w:val="24"/>
              </w:rPr>
            </w:pPr>
            <w:r>
              <w:rPr>
                <w:rFonts w:hint="eastAsia" w:ascii="宋体" w:hAnsi="宋体"/>
                <w:sz w:val="24"/>
              </w:rPr>
              <w:t>市场开发</w:t>
            </w:r>
            <w:r>
              <w:rPr>
                <w:rFonts w:ascii="宋体" w:hAnsi="宋体"/>
                <w:sz w:val="24"/>
              </w:rPr>
              <w:t>—</w:t>
            </w:r>
            <w:r>
              <w:rPr>
                <w:rFonts w:hint="eastAsia" w:ascii="宋体" w:hAnsi="宋体"/>
                <w:sz w:val="24"/>
              </w:rPr>
              <w:t>合同评审--签订合同—组织人员</w:t>
            </w:r>
            <w:r>
              <w:rPr>
                <w:rFonts w:ascii="宋体" w:hAnsi="宋体"/>
                <w:sz w:val="24"/>
              </w:rPr>
              <w:t>—</w:t>
            </w:r>
            <w:r>
              <w:rPr>
                <w:rFonts w:hint="eastAsia" w:ascii="宋体" w:hAnsi="宋体"/>
                <w:sz w:val="24"/>
              </w:rPr>
              <w:t>岗前培训</w:t>
            </w:r>
            <w:r>
              <w:rPr>
                <w:rFonts w:ascii="宋体" w:hAnsi="宋体"/>
                <w:sz w:val="24"/>
              </w:rPr>
              <w:t>—</w:t>
            </w:r>
            <w:r>
              <w:rPr>
                <w:rFonts w:hint="eastAsia" w:ascii="宋体" w:hAnsi="宋体"/>
                <w:sz w:val="24"/>
              </w:rPr>
              <w:t>进场交接</w:t>
            </w:r>
            <w:r>
              <w:rPr>
                <w:rFonts w:ascii="宋体" w:hAnsi="宋体"/>
                <w:sz w:val="24"/>
              </w:rPr>
              <w:t>—</w:t>
            </w:r>
            <w:r>
              <w:rPr>
                <w:rFonts w:hint="eastAsia" w:ascii="宋体" w:hAnsi="宋体"/>
                <w:sz w:val="24"/>
              </w:rPr>
              <w:t>开展服务—过程监督检查—满意度调查</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物业服务</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物业服务所涉及场所的相关环境管理活动</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物业服务所涉及场所的相关职业健康安全管理活动</w:t>
            </w:r>
          </w:p>
        </w:tc>
        <w:tc>
          <w:tcPr>
            <w:tcW w:w="2006" w:type="dxa"/>
            <w:gridSpan w:val="3"/>
            <w:vAlign w:val="center"/>
          </w:tcPr>
          <w:p>
            <w:pPr>
              <w:spacing w:line="400" w:lineRule="exact"/>
              <w:rPr>
                <w:rFonts w:ascii="宋体" w:hAnsi="宋体"/>
                <w:b/>
                <w:color w:val="000000"/>
                <w:szCs w:val="21"/>
              </w:rPr>
            </w:pPr>
            <w:r>
              <w:t>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60"/>
        <w:gridCol w:w="181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66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12"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color w:val="FF0000"/>
              </w:rPr>
            </w:pPr>
            <w:r>
              <w:rPr>
                <w:color w:val="FF0000"/>
              </w:rPr>
              <w:t>庆阳诚关物业服务集团有限公司</w:t>
            </w:r>
          </w:p>
          <w:p>
            <w:pPr>
              <w:pStyle w:val="2"/>
              <w:rPr>
                <w:color w:val="FF0000"/>
                <w:lang w:val="de-DE" w:eastAsia="ja-JP"/>
              </w:rPr>
            </w:pPr>
            <w:r>
              <w:rPr>
                <w:rFonts w:hint="eastAsia" w:ascii="Times New Roman" w:hAnsi="Times New Roman" w:eastAsia="宋体" w:cs="Times New Roman"/>
                <w:b w:val="0"/>
                <w:bCs w:val="0"/>
                <w:color w:val="FF0000"/>
                <w:kern w:val="2"/>
                <w:sz w:val="21"/>
                <w:szCs w:val="24"/>
                <w:lang w:val="de-DE" w:eastAsia="ja-JP" w:bidi="ar-SA"/>
              </w:rPr>
              <w:t>甘肃省庆阳市西峰区岐黄大道21号世纪公馆写字楼5楼</w:t>
            </w:r>
          </w:p>
        </w:tc>
        <w:tc>
          <w:tcPr>
            <w:tcW w:w="2267" w:type="dxa"/>
          </w:tcPr>
          <w:p>
            <w:pPr>
              <w:pStyle w:val="2"/>
              <w:rPr>
                <w:color w:val="FF0000"/>
                <w:lang w:val="de-DE" w:eastAsia="ja-JP"/>
              </w:rPr>
            </w:pPr>
            <w:r>
              <w:rPr>
                <w:rFonts w:hint="eastAsia" w:ascii="Times New Roman" w:hAnsi="Times New Roman" w:eastAsia="宋体" w:cs="Times New Roman"/>
                <w:b w:val="0"/>
                <w:bCs w:val="0"/>
                <w:color w:val="FF0000"/>
                <w:kern w:val="2"/>
                <w:sz w:val="21"/>
                <w:szCs w:val="24"/>
                <w:lang w:val="de-DE" w:eastAsia="ja-JP" w:bidi="ar-SA"/>
              </w:rPr>
              <w:t>甘肃省庆阳市西峰区岐黄大道21号世纪公馆写字楼5楼</w:t>
            </w:r>
          </w:p>
        </w:tc>
        <w:tc>
          <w:tcPr>
            <w:tcW w:w="571" w:type="dxa"/>
            <w:vAlign w:val="center"/>
          </w:tcPr>
          <w:p>
            <w:pPr>
              <w:spacing w:before="40" w:after="40"/>
              <w:rPr>
                <w:rFonts w:hint="default" w:eastAsia="黑体"/>
                <w:color w:val="FF0000"/>
                <w:szCs w:val="21"/>
                <w:lang w:val="en-US" w:eastAsia="zh-CN"/>
              </w:rPr>
            </w:pPr>
            <w:r>
              <w:rPr>
                <w:rFonts w:hint="eastAsia" w:eastAsia="黑体"/>
                <w:color w:val="FF0000"/>
                <w:szCs w:val="21"/>
                <w:lang w:val="en-US" w:eastAsia="zh-CN"/>
              </w:rPr>
              <w:t>43</w:t>
            </w:r>
          </w:p>
        </w:tc>
        <w:tc>
          <w:tcPr>
            <w:tcW w:w="1660" w:type="dxa"/>
            <w:vAlign w:val="center"/>
          </w:tcPr>
          <w:p>
            <w:pPr>
              <w:pStyle w:val="21"/>
              <w:rPr>
                <w:rFonts w:eastAsia="黑体" w:cs="Arial"/>
                <w:color w:val="FF0000"/>
                <w:sz w:val="21"/>
                <w:szCs w:val="21"/>
                <w:lang w:val="en-US" w:eastAsia="ja-JP"/>
              </w:rPr>
            </w:pPr>
            <w:r>
              <w:rPr>
                <w:color w:val="FF0000"/>
              </w:rPr>
              <w:t>物业服</w:t>
            </w:r>
            <w:bookmarkStart w:id="36" w:name="_GoBack"/>
            <w:bookmarkEnd w:id="36"/>
            <w:r>
              <w:rPr>
                <w:color w:val="FF0000"/>
              </w:rPr>
              <w:t>务</w:t>
            </w:r>
          </w:p>
        </w:tc>
        <w:tc>
          <w:tcPr>
            <w:tcW w:w="1812" w:type="dxa"/>
            <w:vAlign w:val="center"/>
          </w:tcPr>
          <w:p>
            <w:pPr>
              <w:spacing w:before="40" w:after="40"/>
              <w:rPr>
                <w:rFonts w:hint="eastAsia" w:ascii="Times New Roman" w:hAnsi="Times New Roman" w:eastAsia="宋体" w:cs="Times New Roman"/>
                <w:color w:val="FF0000"/>
                <w:lang w:val="de-DE"/>
              </w:rPr>
            </w:pPr>
            <w:r>
              <w:rPr>
                <w:rFonts w:hint="eastAsia" w:ascii="Times New Roman" w:hAnsi="Times New Roman" w:eastAsia="宋体" w:cs="Times New Roman"/>
                <w:color w:val="FF0000"/>
                <w:lang w:val="de-DE"/>
              </w:rPr>
              <w:t>GB/T19001-2016</w:t>
            </w:r>
          </w:p>
          <w:p>
            <w:pPr>
              <w:spacing w:before="40" w:after="40"/>
              <w:rPr>
                <w:rFonts w:hint="eastAsia" w:ascii="Times New Roman" w:hAnsi="Times New Roman" w:eastAsia="宋体" w:cs="Times New Roman"/>
                <w:color w:val="FF0000"/>
                <w:lang w:val="de-DE" w:eastAsia="ja-JP"/>
              </w:rPr>
            </w:pPr>
            <w:r>
              <w:rPr>
                <w:rFonts w:hint="eastAsia" w:ascii="Times New Roman" w:hAnsi="Times New Roman" w:eastAsia="宋体" w:cs="Times New Roman"/>
                <w:color w:val="FF0000"/>
                <w:lang w:val="de-DE" w:eastAsia="ja-JP"/>
              </w:rPr>
              <w:t>GB/T24001-2016</w:t>
            </w:r>
          </w:p>
          <w:p>
            <w:pPr>
              <w:spacing w:before="40" w:after="40"/>
              <w:rPr>
                <w:color w:val="FF0000"/>
                <w:lang w:eastAsia="ja-JP"/>
              </w:rPr>
            </w:pPr>
            <w:r>
              <w:rPr>
                <w:rFonts w:hint="eastAsia" w:ascii="Times New Roman" w:hAnsi="Times New Roman" w:eastAsia="宋体" w:cs="Times New Roman"/>
                <w:color w:val="FF0000"/>
                <w:lang w:val="de-DE"/>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color w:val="00000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pStyle w:val="2"/>
              <w:rPr>
                <w:lang w:eastAsia="ja-JP"/>
              </w:rPr>
            </w:pPr>
          </w:p>
        </w:tc>
        <w:tc>
          <w:tcPr>
            <w:tcW w:w="57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812"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812"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812"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60" w:type="dxa"/>
            <w:vAlign w:val="center"/>
          </w:tcPr>
          <w:p>
            <w:pPr>
              <w:spacing w:before="40" w:after="40"/>
              <w:rPr>
                <w:rFonts w:eastAsia="黑体"/>
                <w:szCs w:val="21"/>
                <w:lang w:eastAsia="ja-JP"/>
              </w:rPr>
            </w:pPr>
          </w:p>
        </w:tc>
        <w:tc>
          <w:tcPr>
            <w:tcW w:w="1812"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r>
              <w:rPr>
                <w:rFonts w:hint="eastAsia" w:ascii="宋体" w:hAnsi="宋体" w:eastAsia="宋体" w:cs="宋体"/>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r>
              <w:rPr>
                <w:rFonts w:hint="eastAsia" w:ascii="宋体" w:hAnsi="宋体" w:eastAsia="宋体" w:cs="宋体"/>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r>
              <w:rPr>
                <w:rFonts w:hint="eastAsia" w:ascii="宋体" w:hAnsi="宋体" w:eastAsia="宋体" w:cs="宋体"/>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r>
              <w:rPr>
                <w:rFonts w:hint="eastAsia" w:ascii="宋体" w:hAnsi="宋体" w:eastAsia="宋体" w:cs="宋体"/>
                <w:color w:val="000000"/>
                <w:sz w:val="21"/>
                <w:szCs w:val="21"/>
              </w:rPr>
              <w:t>▉</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r>
              <w:rPr>
                <w:rFonts w:hint="eastAsia" w:ascii="宋体" w:hAnsi="宋体" w:eastAsia="宋体" w:cs="宋体"/>
                <w:color w:val="000000"/>
                <w:sz w:val="21"/>
                <w:szCs w:val="21"/>
              </w:rPr>
              <w:t>▉</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z w:val="21"/>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z w:val="21"/>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z w:val="21"/>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z w:val="21"/>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z w:val="21"/>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hAnsi="宋体" w:eastAsia="宋体" w:cs="宋体"/>
                <w:color w:val="000000"/>
                <w:sz w:val="21"/>
                <w:szCs w:val="21"/>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z w:val="21"/>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z w:val="21"/>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color w:val="000000"/>
                <w:lang w:val="en-US" w:eastAsia="zh-CN"/>
              </w:rPr>
              <w:t xml:space="preserve">昊鑫嘉苑小区   </w:t>
            </w:r>
            <w:r>
              <w:rPr>
                <w:rFonts w:hint="eastAsia" w:ascii="宋体" w:hAnsi="宋体"/>
                <w:color w:val="000000"/>
              </w:rPr>
              <w:t>总部至分场所需时间</w:t>
            </w:r>
            <w:r>
              <w:rPr>
                <w:rFonts w:hint="eastAsia" w:eastAsia="宋体"/>
                <w:color w:val="000000"/>
                <w:lang w:val="en-US" w:eastAsia="zh-CN"/>
              </w:rPr>
              <w:t>20分钟</w:t>
            </w:r>
            <w:r>
              <w:rPr>
                <w:rFonts w:hint="eastAsia"/>
                <w:color w:val="000000"/>
                <w:lang w:val="en-US" w:eastAsia="zh-CN"/>
              </w:rPr>
              <w:t>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z w:val="21"/>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bookmarkStart w:id="35" w:name="二阶段审核日期"/>
            <w:r>
              <w:rPr>
                <w:rFonts w:hint="eastAsia" w:ascii="宋体"/>
                <w:b/>
                <w:color w:val="000000"/>
                <w:szCs w:val="21"/>
              </w:rPr>
              <w:t>2021-11-0</w:t>
            </w:r>
            <w:bookmarkEnd w:id="35"/>
            <w:r>
              <w:rPr>
                <w:rFonts w:hint="eastAsia" w:ascii="宋体"/>
                <w:b/>
                <w:color w:val="000000"/>
                <w:szCs w:val="21"/>
                <w:lang w:val="en-US" w:eastAsia="zh-CN"/>
              </w:rPr>
              <w:t>8下午-9日下午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eastAsia="宋体" w:cs="宋体"/>
                <w:color w:val="000000"/>
                <w:sz w:val="21"/>
                <w:szCs w:val="21"/>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z w:val="21"/>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z w:val="21"/>
                <w:szCs w:val="21"/>
              </w:rPr>
              <w:t>▉</w:t>
            </w:r>
            <w:r>
              <w:rPr>
                <w:rFonts w:ascii="宋体" w:hAnsi="宋体"/>
                <w:b/>
                <w:color w:val="000000"/>
                <w:szCs w:val="21"/>
              </w:rPr>
              <w:t>EMS/</w:t>
            </w:r>
            <w:r>
              <w:rPr>
                <w:rFonts w:hint="eastAsia" w:ascii="宋体" w:hAnsi="宋体" w:eastAsia="宋体" w:cs="宋体"/>
                <w:color w:val="000000"/>
                <w:sz w:val="21"/>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color w:val="000000"/>
                <w:sz w:val="21"/>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z w:val="21"/>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z w:val="21"/>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color w:val="000000"/>
                <w:sz w:val="21"/>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z w:val="21"/>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z w:val="21"/>
                <w:szCs w:val="21"/>
              </w:rPr>
              <w:t>▉</w:t>
            </w:r>
            <w:r>
              <w:rPr>
                <w:rFonts w:ascii="宋体" w:hAnsi="宋体"/>
                <w:b/>
                <w:color w:val="000000"/>
                <w:szCs w:val="21"/>
              </w:rPr>
              <w:t>EMS/</w:t>
            </w:r>
            <w:r>
              <w:rPr>
                <w:rFonts w:hint="eastAsia" w:ascii="宋体" w:hAnsi="宋体" w:eastAsia="宋体" w:cs="宋体"/>
                <w:color w:val="000000"/>
                <w:sz w:val="21"/>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z w:val="21"/>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vertAlign w:val="baseline"/>
          <w:lang w:val="en-US" w:eastAsia="zh-CN"/>
        </w:rPr>
        <w:drawing>
          <wp:anchor distT="0" distB="0" distL="114300" distR="114300" simplePos="0" relativeHeight="251659264" behindDoc="1" locked="0" layoutInCell="1" allowOverlap="1">
            <wp:simplePos x="0" y="0"/>
            <wp:positionH relativeFrom="column">
              <wp:posOffset>1871980</wp:posOffset>
            </wp:positionH>
            <wp:positionV relativeFrom="paragraph">
              <wp:posOffset>296545</wp:posOffset>
            </wp:positionV>
            <wp:extent cx="593725" cy="455930"/>
            <wp:effectExtent l="0" t="0" r="3175" b="1270"/>
            <wp:wrapNone/>
            <wp:docPr id="4"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 descr="577475f2d71659eed95b546a81c2d41"/>
                    <pic:cNvPicPr>
                      <a:picLocks noChangeAspect="1"/>
                    </pic:cNvPicPr>
                  </pic:nvPicPr>
                  <pic:blipFill>
                    <a:blip r:embed="rId6"/>
                    <a:stretch>
                      <a:fillRect/>
                    </a:stretch>
                  </pic:blipFill>
                  <pic:spPr>
                    <a:xfrm>
                      <a:off x="0" y="0"/>
                      <a:ext cx="593725" cy="45593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1044" w:firstLineChars="400"/>
        <w:rPr>
          <w:rFonts w:ascii="宋体" w:hAnsi="宋体"/>
          <w:b/>
          <w:color w:val="000000"/>
          <w:szCs w:val="21"/>
        </w:rPr>
      </w:pPr>
      <w:r>
        <w:rPr>
          <w:rFonts w:hint="eastAsia"/>
          <w:b/>
          <w:color w:val="000000"/>
          <w:sz w:val="26"/>
          <w:szCs w:val="26"/>
        </w:rPr>
        <w:drawing>
          <wp:anchor distT="0" distB="0" distL="114300" distR="114300" simplePos="0" relativeHeight="251662336" behindDoc="0" locked="0" layoutInCell="1" allowOverlap="1">
            <wp:simplePos x="0" y="0"/>
            <wp:positionH relativeFrom="column">
              <wp:posOffset>4630420</wp:posOffset>
            </wp:positionH>
            <wp:positionV relativeFrom="paragraph">
              <wp:posOffset>1905</wp:posOffset>
            </wp:positionV>
            <wp:extent cx="901700" cy="372745"/>
            <wp:effectExtent l="0" t="0" r="12700" b="8255"/>
            <wp:wrapNone/>
            <wp:docPr id="5" name="图片 112"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2" descr="28fdd8fbb2bd137f321bf27109001bf"/>
                    <pic:cNvPicPr>
                      <a:picLocks noChangeAspect="1"/>
                    </pic:cNvPicPr>
                  </pic:nvPicPr>
                  <pic:blipFill>
                    <a:blip r:embed="rId7"/>
                    <a:srcRect t="16397" r="2567" b="13765"/>
                    <a:stretch>
                      <a:fillRect/>
                    </a:stretch>
                  </pic:blipFill>
                  <pic:spPr>
                    <a:xfrm>
                      <a:off x="0" y="0"/>
                      <a:ext cx="901700" cy="37274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pStyle w:val="2"/>
      </w:pPr>
      <w:r>
        <w:rPr>
          <w:rFonts w:hint="eastAsia" w:ascii="宋体" w:hAnsi="宋体" w:eastAsia="宋体" w:cs="Times New Roman"/>
          <w:szCs w:val="21"/>
          <w:lang w:eastAsia="zh-CN"/>
        </w:rPr>
        <w:drawing>
          <wp:anchor distT="0" distB="0" distL="114300" distR="114300" simplePos="0" relativeHeight="251664384" behindDoc="0" locked="0" layoutInCell="1" allowOverlap="1">
            <wp:simplePos x="0" y="0"/>
            <wp:positionH relativeFrom="column">
              <wp:posOffset>3834130</wp:posOffset>
            </wp:positionH>
            <wp:positionV relativeFrom="paragraph">
              <wp:posOffset>182245</wp:posOffset>
            </wp:positionV>
            <wp:extent cx="811530" cy="347345"/>
            <wp:effectExtent l="0" t="0" r="11430" b="3175"/>
            <wp:wrapNone/>
            <wp:docPr id="7" name="图片 114" descr="df25119063fb47a85fb028895919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4" descr="df25119063fb47a85fb0288959194fc"/>
                    <pic:cNvPicPr>
                      <a:picLocks noChangeAspect="1"/>
                    </pic:cNvPicPr>
                  </pic:nvPicPr>
                  <pic:blipFill>
                    <a:blip r:embed="rId8"/>
                    <a:srcRect t="17326" b="20586"/>
                    <a:stretch>
                      <a:fillRect/>
                    </a:stretch>
                  </pic:blipFill>
                  <pic:spPr>
                    <a:xfrm>
                      <a:off x="0" y="0"/>
                      <a:ext cx="811530" cy="347345"/>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4734560</wp:posOffset>
            </wp:positionH>
            <wp:positionV relativeFrom="paragraph">
              <wp:posOffset>125095</wp:posOffset>
            </wp:positionV>
            <wp:extent cx="678815" cy="563880"/>
            <wp:effectExtent l="0" t="0" r="0" b="0"/>
            <wp:wrapNone/>
            <wp:docPr id="6"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 descr="9cedbe462a1cfbc9f2662c014817f02"/>
                    <pic:cNvPicPr>
                      <a:picLocks noChangeAspect="1"/>
                    </pic:cNvPicPr>
                  </pic:nvPicPr>
                  <pic:blipFill>
                    <a:blip r:embed="rId9"/>
                    <a:stretch>
                      <a:fillRect/>
                    </a:stretch>
                  </pic:blipFill>
                  <pic:spPr>
                    <a:xfrm>
                      <a:off x="0" y="0"/>
                      <a:ext cx="678815" cy="563880"/>
                    </a:xfrm>
                    <a:prstGeom prst="rect">
                      <a:avLst/>
                    </a:prstGeom>
                    <a:noFill/>
                    <a:ln>
                      <a:noFill/>
                    </a:ln>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6432" behindDoc="1" locked="0" layoutInCell="1" allowOverlap="1">
                  <wp:simplePos x="0" y="0"/>
                  <wp:positionH relativeFrom="column">
                    <wp:posOffset>454660</wp:posOffset>
                  </wp:positionH>
                  <wp:positionV relativeFrom="paragraph">
                    <wp:posOffset>147320</wp:posOffset>
                  </wp:positionV>
                  <wp:extent cx="469265" cy="360045"/>
                  <wp:effectExtent l="0" t="0" r="3175" b="5715"/>
                  <wp:wrapNone/>
                  <wp:docPr id="9"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2" descr="577475f2d71659eed95b546a81c2d41"/>
                          <pic:cNvPicPr>
                            <a:picLocks noChangeAspect="1"/>
                          </pic:cNvPicPr>
                        </pic:nvPicPr>
                        <pic:blipFill>
                          <a:blip r:embed="rId6"/>
                          <a:stretch>
                            <a:fillRect/>
                          </a:stretch>
                        </pic:blipFill>
                        <pic:spPr>
                          <a:xfrm>
                            <a:off x="0" y="0"/>
                            <a:ext cx="469265" cy="36004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11 </w:t>
            </w:r>
            <w:r>
              <w:rPr>
                <w:rFonts w:hint="eastAsia"/>
                <w:b/>
                <w:color w:val="000000"/>
                <w:szCs w:val="21"/>
              </w:rPr>
              <w:t>月</w:t>
            </w:r>
            <w:r>
              <w:rPr>
                <w:rFonts w:hint="eastAsia"/>
                <w:b/>
                <w:color w:val="000000"/>
                <w:szCs w:val="21"/>
                <w:lang w:val="en-US" w:eastAsia="zh-CN"/>
              </w:rPr>
              <w:t>7</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color w:val="000000"/>
                <w:sz w:val="21"/>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vertAlign w:val="baseline"/>
                <w:lang w:val="en-US" w:eastAsia="zh-CN"/>
              </w:rPr>
              <w:drawing>
                <wp:anchor distT="0" distB="0" distL="114300" distR="114300" simplePos="0" relativeHeight="251665408" behindDoc="1" locked="0" layoutInCell="1" allowOverlap="1">
                  <wp:simplePos x="0" y="0"/>
                  <wp:positionH relativeFrom="column">
                    <wp:posOffset>508000</wp:posOffset>
                  </wp:positionH>
                  <wp:positionV relativeFrom="paragraph">
                    <wp:posOffset>10160</wp:posOffset>
                  </wp:positionV>
                  <wp:extent cx="449580" cy="344805"/>
                  <wp:effectExtent l="0" t="0" r="7620" b="5715"/>
                  <wp:wrapNone/>
                  <wp:docPr id="8"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2" descr="577475f2d71659eed95b546a81c2d41"/>
                          <pic:cNvPicPr>
                            <a:picLocks noChangeAspect="1"/>
                          </pic:cNvPicPr>
                        </pic:nvPicPr>
                        <pic:blipFill>
                          <a:blip r:embed="rId6"/>
                          <a:stretch>
                            <a:fillRect/>
                          </a:stretch>
                        </pic:blipFill>
                        <pic:spPr>
                          <a:xfrm>
                            <a:off x="0" y="0"/>
                            <a:ext cx="449580" cy="34480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11</w:t>
            </w:r>
            <w:r>
              <w:rPr>
                <w:rFonts w:hint="eastAsia"/>
                <w:b/>
                <w:color w:val="000000"/>
                <w:szCs w:val="21"/>
              </w:rPr>
              <w:t>月</w:t>
            </w:r>
            <w:r>
              <w:rPr>
                <w:rFonts w:hint="eastAsia"/>
                <w:b/>
                <w:color w:val="000000"/>
                <w:szCs w:val="21"/>
                <w:lang w:val="en-US" w:eastAsia="zh-CN"/>
              </w:rPr>
              <w:t xml:space="preserve"> 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D771258"/>
    <w:rsid w:val="31391736"/>
    <w:rsid w:val="32642E56"/>
    <w:rsid w:val="3C064F10"/>
    <w:rsid w:val="48CA0D92"/>
    <w:rsid w:val="54BA414B"/>
    <w:rsid w:val="5FC466D6"/>
    <w:rsid w:val="67F32B3E"/>
    <w:rsid w:val="6A626D0F"/>
    <w:rsid w:val="7E3B5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b/>
      <w:bCs/>
      <w:sz w:val="30"/>
    </w:rPr>
  </w:style>
  <w:style w:type="paragraph" w:customStyle="1" w:styleId="3">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誰汻誰天荒地鮱</cp:lastModifiedBy>
  <dcterms:modified xsi:type="dcterms:W3CDTF">2021-11-11T09:09:32Z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