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szCs w:val="21"/>
              </w:rPr>
              <w:t>遵化市华禹园林绿化工程有限公司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陪同人员：田国华、张鹏韬、张蕊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吉洁、周文廷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、李蒙生      审核时间：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上午至2021年1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 上午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现场检查1、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ascii="楷体" w:hAnsi="楷体" w:eastAsia="楷体"/>
                <w:szCs w:val="21"/>
                <w:u w:val="single"/>
              </w:rPr>
              <w:t>911302815713237780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2</w:t>
            </w:r>
            <w:r>
              <w:rPr>
                <w:color w:val="000000"/>
                <w:szCs w:val="21"/>
                <w:u w:val="single"/>
              </w:rPr>
              <w:t xml:space="preserve">011.3.22-2024.3.22    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>市政公用工程、园林绿化、绿化工程及养护、建筑物施工等业务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2" w:name="审核范围"/>
          </w:p>
          <w:p>
            <w:pPr>
              <w:spacing w:after="0" w:line="240" w:lineRule="exact"/>
              <w:rPr>
                <w:szCs w:val="21"/>
              </w:rPr>
            </w:pPr>
            <w:r>
              <w:rPr>
                <w:szCs w:val="21"/>
              </w:rPr>
              <w:t>EC：市政公用工程、建筑工程的施工（资质范围内）（仅限总公司使用）；园林绿化工程的施工及养护（仅限总公司使用）</w:t>
            </w:r>
          </w:p>
          <w:p>
            <w:pPr>
              <w:spacing w:after="0" w:line="240" w:lineRule="exact"/>
              <w:rPr>
                <w:szCs w:val="21"/>
              </w:rPr>
            </w:pPr>
            <w:r>
              <w:rPr>
                <w:szCs w:val="21"/>
              </w:rPr>
              <w:t>E：市政公用工程、建筑工程的施工（资质范围内）（仅限总公司使用）；园林绿化工程的施工及养护（仅限总公司使用）所涉及场所的相关环境管理活动</w:t>
            </w:r>
          </w:p>
          <w:p>
            <w:pPr>
              <w:rPr>
                <w:color w:val="000000"/>
              </w:rPr>
            </w:pPr>
            <w:r>
              <w:rPr>
                <w:szCs w:val="21"/>
              </w:rPr>
              <w:t>O：市政公用工程、建筑工程的施工（资质范围内）（仅限总公司使用）；园林绿化工程的施工及养护（仅限总公司使用）所涉及场所的相关职业健康安全管理活动</w:t>
            </w:r>
            <w:bookmarkEnd w:id="2"/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现场检查2、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 w:ascii="楷体" w:hAnsi="楷体" w:eastAsia="楷体"/>
                <w:szCs w:val="21"/>
              </w:rPr>
              <w:t>安全生产许可证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>（冀）JZ安许证字（20</w:t>
            </w:r>
            <w:r>
              <w:rPr>
                <w:rFonts w:ascii="楷体" w:hAnsi="楷体" w:eastAsia="楷体"/>
                <w:szCs w:val="21"/>
                <w:u w:val="single"/>
              </w:rPr>
              <w:t>17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>）</w:t>
            </w:r>
            <w:r>
              <w:rPr>
                <w:rFonts w:ascii="楷体" w:hAnsi="楷体" w:eastAsia="楷体"/>
                <w:szCs w:val="21"/>
                <w:u w:val="single"/>
              </w:rPr>
              <w:t>008743</w:t>
            </w:r>
            <w:r>
              <w:rPr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至202</w:t>
            </w:r>
            <w:r>
              <w:rPr>
                <w:color w:val="000000"/>
                <w:szCs w:val="21"/>
                <w:u w:val="single"/>
              </w:rPr>
              <w:t xml:space="preserve">3.7.1  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建筑施工</w:t>
            </w:r>
            <w:r>
              <w:rPr>
                <w:color w:val="000000"/>
                <w:szCs w:val="21"/>
                <w:u w:val="single"/>
              </w:rPr>
              <w:t xml:space="preserve">                      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sz w:val="24"/>
              </w:rPr>
              <w:t>建筑业企业资质证书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>D</w:t>
            </w:r>
            <w:r>
              <w:rPr>
                <w:rFonts w:ascii="楷体" w:hAnsi="楷体" w:eastAsia="楷体"/>
                <w:szCs w:val="21"/>
                <w:u w:val="single"/>
              </w:rPr>
              <w:t>313137834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至202</w:t>
            </w:r>
            <w:r>
              <w:rPr>
                <w:color w:val="000000"/>
                <w:szCs w:val="21"/>
                <w:u w:val="single"/>
              </w:rPr>
              <w:t xml:space="preserve">4.2.1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sz w:val="24"/>
              </w:rPr>
              <w:t>建筑工程施工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sz w:val="24"/>
              </w:rPr>
              <w:t>建筑业企业资质证书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 xml:space="preserve">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>D</w:t>
            </w:r>
            <w:r>
              <w:rPr>
                <w:rFonts w:ascii="楷体" w:hAnsi="楷体" w:eastAsia="楷体"/>
                <w:szCs w:val="21"/>
                <w:u w:val="single"/>
              </w:rPr>
              <w:t>313107726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至202</w:t>
            </w:r>
            <w:r>
              <w:rPr>
                <w:color w:val="000000"/>
                <w:szCs w:val="21"/>
                <w:u w:val="single"/>
              </w:rPr>
              <w:t xml:space="preserve">3.1.31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pStyle w:val="2"/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sz w:val="24"/>
              </w:rPr>
              <w:t>城市及道路证明工程专业承包三级、市政公用工程施工总承包三级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bookmarkStart w:id="3" w:name="注册地址"/>
            <w:r>
              <w:rPr>
                <w:rFonts w:asciiTheme="minorEastAsia" w:hAnsiTheme="minorEastAsia" w:eastAsiaTheme="minorEastAsia"/>
                <w:szCs w:val="21"/>
              </w:rPr>
              <w:t>遵化市西二环北路（文礼小区）</w:t>
            </w:r>
            <w:bookmarkEnd w:id="3"/>
            <w:r>
              <w:rPr>
                <w:color w:val="000000"/>
                <w:szCs w:val="21"/>
                <w:u w:val="single"/>
              </w:rPr>
              <w:t xml:space="preserve">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szCs w:val="21"/>
              </w:rPr>
              <w:t>遵化市</w:t>
            </w:r>
            <w:r>
              <w:rPr>
                <w:rFonts w:hint="eastAsia"/>
                <w:szCs w:val="21"/>
              </w:rPr>
              <w:t>愚公北路玫瑰园底商8-3</w:t>
            </w:r>
            <w:r>
              <w:rPr>
                <w:color w:val="000000"/>
                <w:szCs w:val="21"/>
                <w:u w:val="single"/>
              </w:rPr>
              <w:t xml:space="preserve">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</w:rPr>
              <w:t>临时现场的名称和具体位置：</w:t>
            </w:r>
            <w:r>
              <w:rPr>
                <w:rFonts w:hint="eastAsia" w:ascii="宋体" w:hAnsi="宋体"/>
                <w:color w:val="000000"/>
              </w:rPr>
              <w:t>西下营乡塔头寺村新建公园项目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现场1：</w:t>
            </w:r>
            <w:r>
              <w:rPr>
                <w:rFonts w:hint="eastAsia" w:ascii="宋体" w:hAnsi="宋体"/>
                <w:color w:val="000000"/>
              </w:rPr>
              <w:t>西下营乡塔头寺</w:t>
            </w:r>
            <w:r>
              <w:rPr>
                <w:szCs w:val="21"/>
                <w:u w:val="single"/>
              </w:rPr>
              <w:t xml:space="preserve">      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</w:rPr>
              <w:t>临时现场的名称和具体位置：</w:t>
            </w:r>
            <w:r>
              <w:rPr>
                <w:rFonts w:hint="eastAsia"/>
                <w:color w:val="000000"/>
              </w:rPr>
              <w:t>遵化市地北头镇中学新建食堂餐厅工程</w:t>
            </w:r>
          </w:p>
          <w:p>
            <w:pPr>
              <w:pStyle w:val="2"/>
            </w:pPr>
            <w:r>
              <w:rPr>
                <w:rFonts w:hint="eastAsia"/>
                <w:szCs w:val="21"/>
              </w:rPr>
              <w:t>现场1：</w:t>
            </w:r>
            <w:r>
              <w:rPr>
                <w:rFonts w:hint="eastAsia"/>
                <w:color w:val="000000"/>
              </w:rPr>
              <w:t>遵化市地北头镇中学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szCs w:val="21"/>
              </w:rPr>
              <w:t>企业在建项目清单</w:t>
            </w:r>
            <w:r>
              <w:rPr>
                <w:rFonts w:hint="eastAsia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生产/服务流程图： </w:t>
            </w:r>
          </w:p>
          <w:p>
            <w:pPr>
              <w:rPr>
                <w:color w:val="000000"/>
              </w:rPr>
            </w:pPr>
            <w:r>
              <w:drawing>
                <wp:inline distT="0" distB="0" distL="114300" distR="114300">
                  <wp:extent cx="2171700" cy="297942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364" cy="2987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1、建筑工程工 艺 流 程 图：</w:t>
            </w:r>
          </w:p>
          <w:p>
            <w:pPr>
              <w:rPr>
                <w:rFonts w:hint="eastAsia" w:ascii="楷体" w:hAnsi="楷体" w:eastAsia="楷体" w:cs="微软雅黑"/>
              </w:rPr>
            </w:pPr>
            <w:r>
              <w:rPr>
                <w:rFonts w:hint="eastAsia" w:ascii="楷体" w:hAnsi="楷体" w:eastAsia="楷体" w:cs="微软雅黑"/>
              </w:rPr>
              <w:t>中标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图纸会审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确定施工方案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现场施工（土方工程、基础工程、主体工程、屋面工程、装饰装修等）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现场清理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竣工验收</w:t>
            </w:r>
          </w:p>
          <w:p>
            <w:pPr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2、市政工程工 艺 流 程 图：</w:t>
            </w:r>
          </w:p>
          <w:p>
            <w:pPr>
              <w:rPr>
                <w:rFonts w:hint="eastAsia" w:ascii="楷体" w:hAnsi="楷体" w:eastAsia="楷体" w:cs="微软雅黑"/>
              </w:rPr>
            </w:pPr>
            <w:r>
              <w:rPr>
                <w:rFonts w:hint="eastAsia" w:ascii="楷体" w:hAnsi="楷体" w:eastAsia="楷体" w:cs="微软雅黑"/>
              </w:rPr>
              <w:t>中标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图纸会审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确定施工方案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现场施工（土方工程、路面基层处理、管网工程、路灯灯杆等）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现场清理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竣工验收</w:t>
            </w:r>
          </w:p>
          <w:p>
            <w:pPr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3、园林绿化工 艺 流 程 图：</w:t>
            </w:r>
          </w:p>
          <w:p>
            <w:pPr>
              <w:rPr>
                <w:rFonts w:ascii="楷体" w:hAnsi="楷体" w:eastAsia="楷体" w:cs="微软雅黑"/>
              </w:rPr>
            </w:pPr>
            <w:r>
              <w:rPr>
                <w:rFonts w:hint="eastAsia" w:ascii="楷体" w:hAnsi="楷体" w:eastAsia="楷体" w:cs="微软雅黑"/>
              </w:rPr>
              <w:t>中标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图纸会审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确定施工方案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现场施工（土方工程、苗木采购、苗圃养护、维护等）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现场清理</w:t>
            </w:r>
            <w:r>
              <w:rPr>
                <w:rFonts w:ascii="楷体" w:hAnsi="楷体" w:eastAsia="楷体" w:cs="微软雅黑"/>
              </w:rPr>
              <w:t>—</w:t>
            </w:r>
            <w:r>
              <w:rPr>
                <w:rFonts w:hint="eastAsia" w:ascii="楷体" w:hAnsi="楷体" w:eastAsia="楷体" w:cs="微软雅黑"/>
              </w:rPr>
              <w:t>竣工验收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认证范围内管理体系覆盖的人数（总计</w:t>
            </w:r>
            <w:r>
              <w:rPr>
                <w:szCs w:val="21"/>
                <w:u w:val="single"/>
              </w:rPr>
              <w:t xml:space="preserve">  58   </w:t>
            </w:r>
            <w:r>
              <w:rPr>
                <w:rFonts w:hint="eastAsia"/>
                <w:szCs w:val="21"/>
              </w:rPr>
              <w:t>人）　</w:t>
            </w:r>
          </w:p>
          <w:p>
            <w:pPr>
              <w:rPr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szCs w:val="18"/>
              </w:rPr>
              <w:t>管理人员</w:t>
            </w:r>
            <w:r>
              <w:rPr>
                <w:szCs w:val="21"/>
                <w:u w:val="single"/>
              </w:rPr>
              <w:t xml:space="preserve">  8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18"/>
              </w:rPr>
              <w:t>；操作人员</w:t>
            </w:r>
            <w:r>
              <w:rPr>
                <w:szCs w:val="21"/>
                <w:u w:val="single"/>
              </w:rPr>
              <w:t xml:space="preserve">  20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18"/>
              </w:rPr>
              <w:t>；劳务派遣人员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18"/>
              </w:rPr>
              <w:t>；临时工</w:t>
            </w:r>
            <w:r>
              <w:rPr>
                <w:szCs w:val="21"/>
                <w:u w:val="single"/>
              </w:rPr>
              <w:t xml:space="preserve">   30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18"/>
              </w:rPr>
              <w:t>；</w:t>
            </w:r>
            <w:r>
              <w:rPr>
                <w:rFonts w:hint="eastAsia"/>
                <w:szCs w:val="21"/>
              </w:rPr>
              <w:t>季节工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>202</w:t>
            </w:r>
            <w:r>
              <w:rPr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1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1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至今管理体系已运行6个月以上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202</w:t>
            </w:r>
            <w:r>
              <w:rPr>
                <w:color w:val="000000"/>
                <w:szCs w:val="18"/>
                <w:u w:val="single"/>
              </w:rPr>
              <w:t xml:space="preserve">0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12 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25   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☑EcMS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设备租赁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spacing w:line="400" w:lineRule="exact"/>
              <w:ind w:firstLine="1280" w:firstLineChars="400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规范管理，工程优良； </w:t>
            </w:r>
          </w:p>
          <w:p>
            <w:pPr>
              <w:spacing w:line="400" w:lineRule="exact"/>
              <w:ind w:firstLine="1280" w:firstLineChars="400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遵守法规，履行承诺； </w:t>
            </w:r>
          </w:p>
          <w:p>
            <w:pPr>
              <w:spacing w:line="400" w:lineRule="exact"/>
              <w:ind w:firstLine="1280" w:firstLineChars="400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  <w:sz w:val="32"/>
              </w:rPr>
              <w:t>预防污染，安全施工；</w:t>
            </w:r>
          </w:p>
          <w:p>
            <w:pPr>
              <w:spacing w:after="0" w:line="240" w:lineRule="auto"/>
              <w:ind w:firstLine="1280" w:firstLineChars="400"/>
              <w:rPr>
                <w:rFonts w:ascii="楷体" w:hAnsi="楷体" w:eastAsia="楷体"/>
                <w:b/>
                <w:bCs/>
                <w:szCs w:val="21"/>
              </w:rPr>
            </w:pPr>
            <w:r>
              <w:rPr>
                <w:rFonts w:hint="eastAsia" w:ascii="楷体_GB2312" w:eastAsia="楷体_GB2312"/>
                <w:sz w:val="32"/>
              </w:rPr>
              <w:t>持续改进，各方满意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         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294"/>
              <w:gridCol w:w="4222"/>
              <w:gridCol w:w="18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目标</w:t>
                  </w:r>
                </w:p>
              </w:tc>
              <w:tc>
                <w:tcPr>
                  <w:tcW w:w="12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考核频次</w:t>
                  </w:r>
                </w:p>
              </w:tc>
              <w:tc>
                <w:tcPr>
                  <w:tcW w:w="422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计算方法</w:t>
                  </w:r>
                </w:p>
              </w:tc>
              <w:tc>
                <w:tcPr>
                  <w:tcW w:w="18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完成情况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eastAsia="仿宋_GB2312"/>
                      <w:b/>
                      <w:sz w:val="21"/>
                      <w:szCs w:val="21"/>
                    </w:rPr>
                    <w:t>工程一次验收合格率90%</w:t>
                  </w:r>
                </w:p>
              </w:tc>
              <w:tc>
                <w:tcPr>
                  <w:tcW w:w="12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年/次</w:t>
                  </w:r>
                </w:p>
              </w:tc>
              <w:tc>
                <w:tcPr>
                  <w:tcW w:w="422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ascii="宋体"/>
                      <w:kern w:val="0"/>
                      <w:sz w:val="21"/>
                      <w:szCs w:val="21"/>
                      <w:lang w:val="zh-CN"/>
                    </w:rPr>
                    <w:t>工程竣工验收一次合格次数/工程竣工验收一次合格总次数率*</w:t>
                  </w:r>
                  <w:r>
                    <w:rPr>
                      <w:rFonts w:ascii="宋体"/>
                      <w:kern w:val="0"/>
                      <w:sz w:val="21"/>
                      <w:szCs w:val="21"/>
                      <w:lang w:val="zh-CN"/>
                    </w:rPr>
                    <w:t>100%</w:t>
                  </w:r>
                </w:p>
              </w:tc>
              <w:tc>
                <w:tcPr>
                  <w:tcW w:w="18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 w:ascii="宋体"/>
                      <w:kern w:val="0"/>
                      <w:sz w:val="21"/>
                      <w:szCs w:val="21"/>
                      <w:lang w:val="zh-CN"/>
                    </w:rPr>
                    <w:t>顾客满意率达</w:t>
                  </w:r>
                  <w:r>
                    <w:rPr>
                      <w:rFonts w:ascii="宋体"/>
                      <w:kern w:val="0"/>
                      <w:sz w:val="21"/>
                      <w:szCs w:val="21"/>
                      <w:lang w:val="zh-CN"/>
                    </w:rPr>
                    <w:t>90%</w:t>
                  </w:r>
                  <w:r>
                    <w:rPr>
                      <w:rFonts w:hint="eastAsia" w:ascii="宋体"/>
                      <w:kern w:val="0"/>
                      <w:sz w:val="21"/>
                      <w:szCs w:val="21"/>
                      <w:lang w:val="zh-CN"/>
                    </w:rPr>
                    <w:t>以上</w:t>
                  </w:r>
                  <w:r>
                    <w:rPr>
                      <w:rFonts w:hint="eastAsia"/>
                      <w:sz w:val="21"/>
                      <w:szCs w:val="21"/>
                    </w:rPr>
                    <w:t>。</w:t>
                  </w:r>
                </w:p>
              </w:tc>
              <w:tc>
                <w:tcPr>
                  <w:tcW w:w="12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年/次</w:t>
                  </w:r>
                </w:p>
              </w:tc>
              <w:tc>
                <w:tcPr>
                  <w:tcW w:w="42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最终得分=质量得分×60%+交期得分×30%+服务得分×10%</w:t>
                  </w:r>
                </w:p>
              </w:tc>
              <w:tc>
                <w:tcPr>
                  <w:tcW w:w="18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/>
                    <w:rPr>
                      <w:sz w:val="21"/>
                      <w:szCs w:val="21"/>
                    </w:rPr>
                  </w:pPr>
                  <w:r>
                    <w:rPr>
                      <w:rFonts w:hint="eastAsia" w:eastAsia="仿宋_GB2312"/>
                      <w:b/>
                      <w:sz w:val="21"/>
                      <w:szCs w:val="21"/>
                    </w:rPr>
                    <w:t>固废分类处理100%</w:t>
                  </w:r>
                </w:p>
              </w:tc>
              <w:tc>
                <w:tcPr>
                  <w:tcW w:w="12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次/年</w:t>
                  </w:r>
                </w:p>
              </w:tc>
              <w:tc>
                <w:tcPr>
                  <w:tcW w:w="42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lang w:bidi="ar"/>
                    </w:rPr>
                    <w:t>每年次数为0</w:t>
                  </w:r>
                </w:p>
              </w:tc>
              <w:tc>
                <w:tcPr>
                  <w:tcW w:w="18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</w:trPr>
              <w:tc>
                <w:tcPr>
                  <w:tcW w:w="2443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/>
                    <w:rPr>
                      <w:sz w:val="21"/>
                      <w:szCs w:val="21"/>
                    </w:rPr>
                  </w:pPr>
                  <w:r>
                    <w:rPr>
                      <w:rFonts w:hint="eastAsia" w:eastAsia="仿宋_GB2312"/>
                      <w:b/>
                      <w:sz w:val="21"/>
                      <w:szCs w:val="21"/>
                    </w:rPr>
                    <w:t>施工现场扬尘目测达标</w:t>
                  </w:r>
                </w:p>
              </w:tc>
              <w:tc>
                <w:tcPr>
                  <w:tcW w:w="12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次/年</w:t>
                  </w:r>
                </w:p>
              </w:tc>
              <w:tc>
                <w:tcPr>
                  <w:tcW w:w="422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</w:p>
              </w:tc>
              <w:tc>
                <w:tcPr>
                  <w:tcW w:w="18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/>
                    <w:rPr>
                      <w:sz w:val="21"/>
                      <w:szCs w:val="21"/>
                    </w:rPr>
                  </w:pPr>
                  <w:r>
                    <w:rPr>
                      <w:rFonts w:hint="eastAsia" w:eastAsia="仿宋_GB2312"/>
                      <w:b/>
                      <w:sz w:val="21"/>
                      <w:szCs w:val="21"/>
                    </w:rPr>
                    <w:t>杜绝死亡、重伤事故</w:t>
                  </w:r>
                  <w:r>
                    <w:rPr>
                      <w:rFonts w:hint="eastAsia" w:ascii="宋体"/>
                      <w:kern w:val="0"/>
                      <w:sz w:val="21"/>
                      <w:szCs w:val="21"/>
                      <w:lang w:val="zh-CN"/>
                    </w:rPr>
                    <w:t>；</w:t>
                  </w:r>
                </w:p>
              </w:tc>
              <w:tc>
                <w:tcPr>
                  <w:tcW w:w="12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次/年</w:t>
                  </w:r>
                </w:p>
              </w:tc>
              <w:tc>
                <w:tcPr>
                  <w:tcW w:w="422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</w:p>
              </w:tc>
              <w:tc>
                <w:tcPr>
                  <w:tcW w:w="18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/>
                    <w:rPr>
                      <w:sz w:val="21"/>
                      <w:szCs w:val="21"/>
                    </w:rPr>
                  </w:pPr>
                  <w:r>
                    <w:rPr>
                      <w:rFonts w:hint="eastAsia" w:eastAsia="仿宋_GB2312"/>
                      <w:b/>
                      <w:sz w:val="21"/>
                      <w:szCs w:val="21"/>
                    </w:rPr>
                    <w:t>火灾、触电为0</w:t>
                  </w:r>
                </w:p>
              </w:tc>
              <w:tc>
                <w:tcPr>
                  <w:tcW w:w="12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次/年</w:t>
                  </w:r>
                </w:p>
              </w:tc>
              <w:tc>
                <w:tcPr>
                  <w:tcW w:w="422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</w:p>
              </w:tc>
              <w:tc>
                <w:tcPr>
                  <w:tcW w:w="18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eastAsia="仿宋_GB2312"/>
                      <w:b/>
                      <w:sz w:val="21"/>
                      <w:szCs w:val="21"/>
                    </w:rPr>
                    <w:t>职业病为0</w:t>
                  </w:r>
                </w:p>
              </w:tc>
              <w:tc>
                <w:tcPr>
                  <w:tcW w:w="129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次/年</w:t>
                  </w:r>
                </w:p>
              </w:tc>
              <w:tc>
                <w:tcPr>
                  <w:tcW w:w="4222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</w:p>
              </w:tc>
              <w:tc>
                <w:tcPr>
                  <w:tcW w:w="1814" w:type="dxa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cyan"/>
                    </w:rPr>
                    <w:t>符合</w:t>
                  </w: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1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27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  <w:r>
              <w:rPr>
                <w:rFonts w:hint="eastAsia"/>
                <w:szCs w:val="18"/>
                <w:u w:val="single"/>
              </w:rPr>
              <w:t xml:space="preserve"> </w:t>
            </w:r>
            <w:r>
              <w:rPr>
                <w:szCs w:val="18"/>
                <w:u w:val="single"/>
              </w:rPr>
              <w:t xml:space="preserve"> 52</w:t>
            </w:r>
            <w:r>
              <w:rPr>
                <w:rFonts w:hint="eastAsia"/>
                <w:szCs w:val="18"/>
                <w:u w:val="single"/>
              </w:rPr>
              <w:t>（含</w:t>
            </w:r>
            <w:r>
              <w:rPr>
                <w:szCs w:val="18"/>
                <w:u w:val="single"/>
              </w:rPr>
              <w:t>27</w:t>
            </w:r>
            <w:r>
              <w:rPr>
                <w:rFonts w:hint="eastAsia"/>
                <w:szCs w:val="18"/>
                <w:u w:val="single"/>
              </w:rPr>
              <w:t>份程序文件）</w:t>
            </w:r>
            <w:r>
              <w:rPr>
                <w:szCs w:val="18"/>
                <w:u w:val="single"/>
              </w:rPr>
              <w:t xml:space="preserve">  </w:t>
            </w:r>
            <w:r>
              <w:rPr>
                <w:rFonts w:hint="eastAsia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记录表格；</w:t>
            </w:r>
            <w:r>
              <w:rPr>
                <w:rFonts w:hint="eastAsia"/>
                <w:szCs w:val="18"/>
                <w:u w:val="single"/>
              </w:rPr>
              <w:t xml:space="preserve"> </w:t>
            </w:r>
            <w:r>
              <w:rPr>
                <w:szCs w:val="18"/>
                <w:u w:val="single"/>
              </w:rPr>
              <w:t xml:space="preserve">71  </w:t>
            </w:r>
            <w:r>
              <w:rPr>
                <w:rFonts w:hint="eastAsia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9 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10-11  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3  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30  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</w:rPr>
              <w:t>8.3</w:t>
            </w:r>
            <w:r>
              <w:rPr>
                <w:color w:val="000000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>GB/T19001-2016标准第8.3条款、根据本公司建筑施工特点，要求公司依据国家标准规定组织施工，在服务和施工过程中只负责专项施工方案的策划，不负责工程设计，施工和控制方法按审批的专项方案进行。因此不存在工程设计过程，故GB/T19001-2016标准8.3条款、GB/T50430-2017标准10.3条款暂不适用，公司所确定的不适用的要求不影响实现顾客满意度影响，不影响组织提供满足顾客要求和适用的法律、法规要求的能力和责任</w:t>
            </w:r>
            <w:r>
              <w:rPr>
                <w:color w:val="000000"/>
                <w:szCs w:val="18"/>
                <w:u w:val="single"/>
              </w:rPr>
              <w:t xml:space="preserve">      </w:t>
            </w:r>
            <w:r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>方案审批、市政公用工程施工</w:t>
            </w:r>
            <w:r>
              <w:rPr>
                <w:szCs w:val="21"/>
                <w:u w:val="single"/>
              </w:rPr>
              <w:t>、建筑工程的施工；园林绿化工程的施工及养护</w:t>
            </w:r>
            <w:r>
              <w:rPr>
                <w:rFonts w:hint="eastAsia"/>
                <w:szCs w:val="21"/>
                <w:u w:val="single"/>
              </w:rPr>
              <w:t>、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>过程检验、竣工验收等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施工方案</w:t>
            </w:r>
            <w:r>
              <w:rPr>
                <w:color w:val="000000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>市政公用工程施工</w:t>
            </w:r>
            <w:r>
              <w:rPr>
                <w:szCs w:val="21"/>
                <w:u w:val="single"/>
              </w:rPr>
              <w:t>、建筑工程的施工；园林绿化工程的施工及养护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行业标准、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地方标准、□企业标准、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近一年顾客不满意度的情况，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021</w:t>
            </w:r>
            <w:r>
              <w:rPr>
                <w:rFonts w:hint="eastAsia"/>
                <w:color w:val="000000"/>
              </w:rPr>
              <w:t>年1</w:t>
            </w:r>
            <w:r>
              <w:rPr>
                <w:color w:val="000000"/>
              </w:rPr>
              <w:t>-3</w:t>
            </w:r>
            <w:r>
              <w:rPr>
                <w:rFonts w:hint="eastAsia"/>
                <w:color w:val="000000"/>
              </w:rPr>
              <w:t>季度9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%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办公区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施工现场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□原料/成品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/>
              </w:rPr>
              <w:t>观察基础设施（生产设备）</w:t>
            </w:r>
            <w:r>
              <w:rPr>
                <w:rFonts w:hint="eastAsia"/>
                <w:szCs w:val="21"/>
              </w:rPr>
              <w:t>，主要有</w:t>
            </w:r>
            <w:r>
              <w:rPr>
                <w:rFonts w:hint="eastAsia" w:ascii="楷体" w:hAnsi="楷体" w:eastAsia="楷体"/>
                <w:szCs w:val="21"/>
              </w:rPr>
              <w:t>自卸汽车、装载机、运输车、挖掘机、蛙式打夯机、手持切割机、PE热熔焊接机、污水泵、自卸汽车、装载机、推土机</w:t>
            </w:r>
            <w:r>
              <w:rPr>
                <w:rFonts w:hint="eastAsia" w:ascii="楷体" w:hAnsi="楷体" w:eastAsia="楷体"/>
                <w:kern w:val="0"/>
                <w:szCs w:val="21"/>
              </w:rPr>
              <w:t>，</w:t>
            </w:r>
            <w:r>
              <w:rPr>
                <w:rFonts w:hint="eastAsia" w:ascii="楷体" w:hAnsi="楷体" w:eastAsia="楷体"/>
                <w:szCs w:val="21"/>
              </w:rPr>
              <w:t>满足施工现场需求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u w:val="single"/>
              </w:rPr>
            </w:pPr>
            <w:r>
              <w:rPr>
                <w:rFonts w:hint="eastAsia"/>
                <w:color w:val="000000"/>
              </w:rPr>
              <w:t>观</w:t>
            </w:r>
            <w:r>
              <w:rPr>
                <w:rFonts w:hint="eastAsia"/>
              </w:rPr>
              <w:t>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szCs w:val="21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Cs w:val="21"/>
                <w:u w:val="single"/>
              </w:rPr>
              <w:t>水准仪、电子经纬仪、测量标杆、钢卷尺、卡尺等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确认环境影响评价的种类：不适用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     不适用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；</w:t>
            </w:r>
            <w:r>
              <w:rPr>
                <w:rFonts w:hint="eastAsia"/>
                <w:color w:val="000000"/>
                <w:szCs w:val="18"/>
              </w:rPr>
              <w:t xml:space="preserve"> 环评的产能：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  不适用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达标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未达标，需要改进：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了解重要环境因素评价的合理性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了解重要环境因素的和控制措施的有效性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年后新扩建的环评验收、环境监测报告）不适用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 </w:t>
            </w:r>
            <w:r>
              <w:rPr>
                <w:rFonts w:hint="eastAsia"/>
                <w:color w:val="000000"/>
                <w:szCs w:val="18"/>
              </w:rPr>
              <w:t>不适用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厂界噪声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了解危险化学品的种类——不适用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了解危险化学品的MSDS的收集情况   不适用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了解危险废弃物的种类—— 不适用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了解环保知识和技能教育的实施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已实施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不充分，需要完善：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高压电工作业   </w:t>
            </w:r>
            <w:r>
              <w:rPr>
                <w:rFonts w:hint="eastAsia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低压电工作业  </w:t>
            </w:r>
            <w:r>
              <w:rPr>
                <w:rFonts w:hint="eastAsia"/>
                <w:color w:val="000000"/>
                <w:szCs w:val="18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</w:rPr>
              <w:t xml:space="preserve">焊接与热切割作业  </w:t>
            </w:r>
            <w:r>
              <w:rPr>
                <w:rFonts w:hint="eastAsia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 xml:space="preserve">高处作业 ¨制冷与空调作业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¨煤矿安全作业 ¨矿山安全作业 ¨石油天然气安全作业 ¨冶金生产安全作业  ¨危险品安全作业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¨烟花爆竹安全作业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了解特种设备作业人员的状况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场内机动车辆（叉车）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起重机械 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压力容器（气瓶）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压力管道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电梯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锅炉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客运索道  </w:t>
            </w:r>
            <w:r>
              <w:rPr>
                <w:rFonts w:ascii="Wingdings" w:hAnsi="Wingdings"/>
                <w:color w:val="000000"/>
                <w:szCs w:val="18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水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电能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天然气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压缩空气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蒸汽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观察基础设施（环保设备）运行完好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观察环境相关的监视和测量设备的种类并了解检定/校准情况  不适用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污水在线监测仪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COD监测仪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酸度计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压差表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  不适用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观察总排口是否存在明显违规现象  不适用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 不适用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  <w:r>
              <w:rPr>
                <w:rFonts w:hint="eastAsia"/>
                <w:color w:val="000000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 不适用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查看危险源的辨识的充分性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 xml:space="preserve">了解重要危险源评价的合理性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合理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了解重要危险源的控制措施的有效性 </w:t>
            </w:r>
          </w:p>
          <w:p>
            <w:pPr>
              <w:ind w:firstLine="420" w:firstLineChars="2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充分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了解企业进行合规性评价的有效性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有效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查看合规性证明（作业场所有害物质监测报告、职业病体检报告） 不适用</w:t>
            </w: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            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年     月     日 </w:t>
            </w:r>
            <w:r>
              <w:rPr>
                <w:rFonts w:hint="eastAsia"/>
                <w:color w:val="000000"/>
                <w:szCs w:val="18"/>
              </w:rPr>
              <w:t>不适用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化学物质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高温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有害微生物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特殊作业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了解危险化学品的种类及MSDS   不适用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了解危险废弃物的种类   不适用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剧毒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  不适用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消防验收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消防备案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了解消防控制措施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消防栓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灭火器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消防中控室（如烟感、温感、喷淋）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 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消防卷帘门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ind w:firstLine="210" w:firstLineChars="100"/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了解防静电/防雷控制状况   不适用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检测合格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未检测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被消防部门抽查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被消防部门处罚 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制订了必要的应急预案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未发生过紧急事件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未进行应急演练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了解特种作业人员的状况</w:t>
            </w:r>
          </w:p>
          <w:p>
            <w:pPr>
              <w:ind w:firstLine="210" w:firstLineChars="100"/>
              <w:rPr>
                <w:szCs w:val="22"/>
              </w:rPr>
            </w:pPr>
            <w:r>
              <w:rPr>
                <w:rFonts w:ascii="Wingdings" w:hAnsi="Wingdings"/>
              </w:rPr>
              <w:sym w:font="Wingdings" w:char="00FE"/>
            </w:r>
            <w:r>
              <w:rPr>
                <w:rFonts w:hint="eastAsia"/>
              </w:rPr>
              <w:t xml:space="preserve">高压电工作业   </w:t>
            </w:r>
            <w:r>
              <w:rPr>
                <w:rFonts w:ascii="Wingdings" w:hAnsi="Wingdings"/>
              </w:rPr>
              <w:sym w:font="Wingdings" w:char="00FE"/>
            </w:r>
            <w:r>
              <w:rPr>
                <w:rFonts w:hint="eastAsia"/>
              </w:rPr>
              <w:t xml:space="preserve">低压电工作业 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</w:rPr>
              <w:t xml:space="preserve">焊接与热切割作业  </w:t>
            </w:r>
            <w:r>
              <w:rPr>
                <w:rFonts w:ascii="Wingdings" w:hAnsi="Wingdings"/>
              </w:rPr>
              <w:sym w:font="Wingdings" w:char="00FE"/>
            </w:r>
            <w:r>
              <w:rPr>
                <w:rFonts w:hint="eastAsia"/>
              </w:rPr>
              <w:t xml:space="preserve">高处作业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  <w:szCs w:val="22"/>
              </w:rPr>
              <w:t xml:space="preserve">制冷与空调作业 </w:t>
            </w:r>
          </w:p>
          <w:p>
            <w:pPr>
              <w:ind w:firstLine="210" w:firstLineChars="100"/>
            </w:pP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  <w:szCs w:val="22"/>
              </w:rPr>
              <w:t xml:space="preserve">煤矿安全作业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  <w:szCs w:val="22"/>
              </w:rPr>
              <w:t xml:space="preserve">矿山安全作业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  <w:szCs w:val="22"/>
              </w:rPr>
              <w:t xml:space="preserve">石油天然气安全作业 </w:t>
            </w:r>
            <w:r>
              <w:rPr>
                <w:rFonts w:ascii="Wingdings" w:hAnsi="Wingdings"/>
              </w:rPr>
              <w:t>¨</w:t>
            </w:r>
            <w:r>
              <w:rPr>
                <w:rFonts w:hint="eastAsia"/>
                <w:szCs w:val="22"/>
              </w:rPr>
              <w:t>冶金生产安全作业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ascii="Wingdings" w:hAnsi="Wingdings"/>
                <w:szCs w:val="22"/>
              </w:rPr>
              <w:t>¨</w:t>
            </w:r>
            <w:r>
              <w:rPr>
                <w:rFonts w:hint="eastAsia"/>
                <w:szCs w:val="22"/>
              </w:rPr>
              <w:t>危险</w:t>
            </w:r>
            <w:r>
              <w:rPr>
                <w:rFonts w:hint="eastAsia"/>
              </w:rPr>
              <w:t xml:space="preserve">品安全作业 </w:t>
            </w:r>
          </w:p>
          <w:p>
            <w:pPr>
              <w:ind w:firstLine="210" w:firstLineChars="100"/>
              <w:rPr>
                <w:u w:val="single"/>
              </w:rPr>
            </w:pPr>
            <w:r>
              <w:rPr>
                <w:rFonts w:ascii="Wingdings" w:hAnsi="Wingdings"/>
                <w:szCs w:val="22"/>
              </w:rPr>
              <w:t>¨</w:t>
            </w:r>
            <w:r>
              <w:rPr>
                <w:rFonts w:hint="eastAsia"/>
                <w:szCs w:val="22"/>
              </w:rPr>
              <w:t>烟花爆竹</w:t>
            </w:r>
            <w:r>
              <w:rPr>
                <w:rFonts w:hint="eastAsia"/>
              </w:rPr>
              <w:t xml:space="preserve">安全作业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hint="eastAsia" w:ascii="PMingLiU" w:hAnsi="PMingLiU" w:cs="PMingLiU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210" w:firstLineChars="100"/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了解职业危害告知的实施   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工业区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18"/>
              </w:rPr>
              <w:t xml:space="preserve">生态保护区 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- 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 xml:space="preserve">☑机械伤害  ☑触电  □化学伤害  □噪声 □粉尘  □危险作业 □高低温  □危化品泄露 </w:t>
            </w:r>
          </w:p>
          <w:p>
            <w:pPr>
              <w:widowControl/>
              <w:spacing w:before="40"/>
              <w:ind w:firstLine="210" w:firstLineChars="100"/>
              <w:jc w:val="left"/>
            </w:pPr>
            <w:r>
              <w:rPr>
                <w:rFonts w:hint="eastAsia"/>
              </w:rPr>
              <w:t>□压力容器爆炸  ☑火灾  □其他</w:t>
            </w:r>
          </w:p>
          <w:p>
            <w:pPr>
              <w:widowControl/>
              <w:spacing w:before="40"/>
              <w:jc w:val="left"/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巡视动力设施和辅助设施的状况，存在下列的场所： 不适用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锅炉房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高压配电室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低压配电室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空压站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制冷站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spacing w:before="40"/>
              <w:ind w:left="210" w:left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消防泵房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除尘装置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尾气处理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危化品库房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危险废弃物存放处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改建/扩建施工现场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食堂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宿舍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班车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其他——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生活污水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工业废水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粉尘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固体废弃物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观察危险化学品的控制状况  不适用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易燃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易爆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腐蚀性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有毒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观察基础设施（包括环保设备）运行完好状况  不适用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污水处理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除尘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降噪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废气处理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危废存放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观察安全装置运行完好状况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 xml:space="preserve">急停按钮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联锁装置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光栅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消防手动报警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安全拉绳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危化品储罐围堰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观察职业健康安全相关的监视和测量设备的种类并了解检定/校准情况 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温度计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压力表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可燃气体报警器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氧气含量测定仪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绝缘摇表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</w:t>
            </w:r>
            <w:r>
              <w:rPr>
                <w:rFonts w:hint="eastAsia"/>
                <w:color w:val="000000"/>
                <w:u w:val="single"/>
              </w:rPr>
              <w:t>绝缘手套、绝缘拉杆、10KV验电器、起重用钢丝绳、卡线器、棘轮紧线器、尼龙绳、硬梯、辅助型绝缘靴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观察使用特种设备的种类和完好运行情况  不适用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安全阀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观察使用劳保用品的种类和配备情况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 xml:space="preserve">面罩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防护服</w:t>
            </w:r>
            <w:r>
              <w:rPr>
                <w:rFonts w:hint="eastAsia"/>
                <w:color w:val="000000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绝缘手套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防砸鞋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  <w:szCs w:val="21"/>
              </w:rPr>
              <w:t xml:space="preserve">防穿刺鞋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绝缘鞋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观察所有区域是否存在明显违规现象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无异常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</w:rPr>
              <w:t xml:space="preserve">                     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了解是否存在室外作业的情况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了解周边是否存在危险源和职业健康安全风险的情况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较多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很少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没有</w:t>
            </w:r>
          </w:p>
          <w:p>
            <w:pPr>
              <w:ind w:firstLine="210" w:firstLineChars="10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☑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☑ 有生产/服务现场   ☑领导层可以迎审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</w:t>
            </w:r>
            <w:bookmarkStart w:id="4" w:name="_GoBack"/>
            <w:bookmarkEnd w:id="4"/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☑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☑ 二阶段日期的可接受性  ☑审核组成员的可接受性  □一阶段的问题已整改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☑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pict>
        <v:shape id="_x0000_s3073" o:spid="_x0000_s3073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C34F28"/>
    <w:rsid w:val="000758A5"/>
    <w:rsid w:val="00173090"/>
    <w:rsid w:val="001C3891"/>
    <w:rsid w:val="00291C97"/>
    <w:rsid w:val="002A62F1"/>
    <w:rsid w:val="002B439A"/>
    <w:rsid w:val="002C368E"/>
    <w:rsid w:val="002C3FE5"/>
    <w:rsid w:val="002E4548"/>
    <w:rsid w:val="003C6249"/>
    <w:rsid w:val="004C3E4B"/>
    <w:rsid w:val="00502B84"/>
    <w:rsid w:val="0059562C"/>
    <w:rsid w:val="005A1A30"/>
    <w:rsid w:val="005A5480"/>
    <w:rsid w:val="005C54B2"/>
    <w:rsid w:val="006271AE"/>
    <w:rsid w:val="00640079"/>
    <w:rsid w:val="00676D04"/>
    <w:rsid w:val="006824CE"/>
    <w:rsid w:val="00764F33"/>
    <w:rsid w:val="00957E59"/>
    <w:rsid w:val="00964123"/>
    <w:rsid w:val="009C2146"/>
    <w:rsid w:val="00A27303"/>
    <w:rsid w:val="00AC4B38"/>
    <w:rsid w:val="00AD7C7D"/>
    <w:rsid w:val="00B13858"/>
    <w:rsid w:val="00B60FEF"/>
    <w:rsid w:val="00B62689"/>
    <w:rsid w:val="00B6545B"/>
    <w:rsid w:val="00BB5C35"/>
    <w:rsid w:val="00BC1C3C"/>
    <w:rsid w:val="00C24FCF"/>
    <w:rsid w:val="00C34F28"/>
    <w:rsid w:val="00C64CCA"/>
    <w:rsid w:val="00CB1BD2"/>
    <w:rsid w:val="00CD7C85"/>
    <w:rsid w:val="00D23661"/>
    <w:rsid w:val="00D248AC"/>
    <w:rsid w:val="00DC72B8"/>
    <w:rsid w:val="00DD7421"/>
    <w:rsid w:val="00F20864"/>
    <w:rsid w:val="00F364F8"/>
    <w:rsid w:val="00F700CD"/>
    <w:rsid w:val="00FB3E25"/>
    <w:rsid w:val="00FF2605"/>
    <w:rsid w:val="00FF6A71"/>
    <w:rsid w:val="08E53CC5"/>
    <w:rsid w:val="0DFC5C14"/>
    <w:rsid w:val="12B45826"/>
    <w:rsid w:val="18ED78E8"/>
    <w:rsid w:val="1EFF7185"/>
    <w:rsid w:val="314D139B"/>
    <w:rsid w:val="367054E4"/>
    <w:rsid w:val="3CBF3629"/>
    <w:rsid w:val="54FF345B"/>
    <w:rsid w:val="6B9D7764"/>
    <w:rsid w:val="7AF87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1700</Words>
  <Characters>9691</Characters>
  <Lines>80</Lines>
  <Paragraphs>22</Paragraphs>
  <TotalTime>186</TotalTime>
  <ScaleCrop>false</ScaleCrop>
  <LinksUpToDate>false</LinksUpToDate>
  <CharactersWithSpaces>11369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2021-11-22T06:09:32Z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2052-11.1.0.11045</vt:lpwstr>
  </property>
</Properties>
</file>