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浙江旭派克智能科技有限公司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浙江省湖州市吴兴区外溪路569号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浙江省湖州市吴兴区外溪路569号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郑红梅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13567286978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0659-2020-E-2021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pStyle w:val="2"/>
            </w:pPr>
            <w:r>
              <w:rPr>
                <w:rFonts w:hint="eastAsia"/>
              </w:rPr>
              <w:t>■</w:t>
            </w: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监督审核：评价组织管理体系的持续符合性和有效性，以确定是否推荐保持认证证书。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E：智能包装设备的生产所涉及场所的相关环境管理活动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Q：智能物流设备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sz w:val="20"/>
              </w:rPr>
              <w:t>智能包装设备的生产和服务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E：18.05.07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Q：18.02.06;18.05.07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2021年12月08日 下午至2021年12月09日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1.5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2020-N1EMS-1258213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2019-N1QMS-1258213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E:18.05.07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Q:18.02.06,18.05.07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王献华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2021-N1EMS-1244982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2021-N1QMS-1244982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13758100841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W w:w="10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910"/>
        <w:gridCol w:w="7518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861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2021.12.08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管理层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含财务）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QMS-2015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总则；7.4沟通；9.3管理评审；10.1改进 总则；10.3持续改进</w:t>
            </w:r>
            <w:bookmarkStart w:id="32" w:name="_GoBack"/>
            <w:bookmarkEnd w:id="32"/>
          </w:p>
          <w:p>
            <w:pPr>
              <w:snapToGrid w:val="0"/>
              <w:spacing w:line="240" w:lineRule="exact"/>
              <w:rPr>
                <w:rFonts w:hint="eastAsia"/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 6.1.1策划总则；6.1.4措施的策划；6.2目标及其实现的策划；7.1资源；7.4沟通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9.3管理评审；10.1改进 总则；10.3持续改进。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王献华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质检部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/权限；6.2质量目标及其实现的策划；7.1.5监视和测量资源；8.6产品和服务放行；8.7不合格输出的控制；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 w:eastAsia="宋体" w:cs="Times New Roman"/>
                <w:sz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2021.12.0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办公室部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QMS-2015 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/权限；6.2质量目标及其实现的策划；7.1.2人员； 7.1.6组织知识；7.2能力；7.3意识；7.5文件化信息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9.1.1监视、测量、分析和评价总则；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9.1.3分析与评价；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9.2内部审核；10.2纠正措施；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 6.1.2环境因素； 6.1.3合规义务；6.2目标及其达成的策划；7.2能力；7.3意识；7.5文件化信息； 8.1运行策划和控制；8.2应急准备和响应；9.1.1监视、测量、分析和评价总则；9.1.2符合性评估；9.2内部审核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10.2不符合和纠正措施；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王献华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销售部部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8.2产品和服务的要求；8.5.3顾客或外部供方的财产；8.5.5交付后的活动；9.1.2顾客满意；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  <w:r>
              <w:rPr>
                <w:rFonts w:hint="eastAsia" w:cs="Times New Roman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de-DE" w:eastAsia="zh-CN"/>
              </w:rPr>
              <w:t>林兵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hint="eastAsia"/>
                <w:sz w:val="20"/>
                <w:lang w:val="en-US" w:eastAsia="zh-CN"/>
              </w:rPr>
              <w:t>）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eastAsia" w:cs="Times New Roman"/>
                <w:sz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王献华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15：00-16：00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采购部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8.4外部提供供方的控制；8.5.3顾客或外部供方的财产；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  <w:r>
              <w:rPr>
                <w:rFonts w:hint="eastAsia" w:cs="Times New Roman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de-DE" w:eastAsia="zh-CN"/>
              </w:rPr>
              <w:t>林兵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hint="eastAsia"/>
                <w:sz w:val="20"/>
                <w:lang w:val="en-US" w:eastAsia="zh-CN"/>
              </w:rPr>
              <w:t>）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eastAsia" w:cs="Times New Roman"/>
                <w:sz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王献华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部：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 7.1.4过程运行环境；8.1运行策划和控制；8.5.1生产和服务提供的控制；8.5.2标识和可追溯性；8.5.6更改控制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7.1.5监视和测量资源；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eastAsia" w:cs="Times New Roman"/>
                <w:sz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技术研发部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8.3产品和服务的设计和开发；</w:t>
            </w: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eastAsia" w:cs="Times New Roman"/>
                <w:sz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991BB8"/>
    <w:rsid w:val="227C6FE2"/>
    <w:rsid w:val="250863E8"/>
    <w:rsid w:val="2D5B1DBB"/>
    <w:rsid w:val="36E36908"/>
    <w:rsid w:val="488D7C0D"/>
    <w:rsid w:val="4F033ABC"/>
    <w:rsid w:val="51853D87"/>
    <w:rsid w:val="5BE9626F"/>
    <w:rsid w:val="69F30635"/>
    <w:rsid w:val="6A520C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62</TotalTime>
  <ScaleCrop>false</ScaleCrop>
  <LinksUpToDate>false</LinksUpToDate>
  <CharactersWithSpaces>5336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2021-12-08T17:52:16Z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2052-11.1.0.11115</vt:lpwstr>
  </property>
</Properties>
</file>