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0251-2018-QJEO-2021</w:t>
      </w:r>
      <w:bookmarkEnd w:id="0"/>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中建城开环境建设有限公司</w:t>
      </w:r>
      <w:bookmarkEnd w:id="1"/>
    </w:p>
    <w:p>
      <w:pPr>
        <w:rPr>
          <w:sz w:val="28"/>
          <w:szCs w:val="28"/>
        </w:rPr>
      </w:pPr>
    </w:p>
    <w:p>
      <w:pPr>
        <w:rPr>
          <w:sz w:val="28"/>
          <w:szCs w:val="28"/>
        </w:rPr>
      </w:pPr>
      <w:r>
        <w:rPr>
          <w:rFonts w:hint="eastAsia"/>
          <w:sz w:val="28"/>
          <w:szCs w:val="28"/>
        </w:rPr>
        <w:t>审核体系：</w:t>
      </w:r>
    </w:p>
    <w:p>
      <w:pPr>
        <w:jc w:val="left"/>
        <w:rPr>
          <w:sz w:val="28"/>
          <w:szCs w:val="28"/>
        </w:rPr>
      </w:pPr>
      <w:r>
        <w:rPr>
          <w:rFonts w:hint="eastAsia"/>
          <w:sz w:val="28"/>
          <w:szCs w:val="28"/>
        </w:rPr>
        <w:sym w:font="Wingdings 2" w:char="0052"/>
      </w:r>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sym w:font="Wingdings 2" w:char="0052"/>
      </w: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2" w:name="E勾选"/>
      <w:r>
        <w:rPr>
          <w:rFonts w:hint="eastAsia"/>
          <w:sz w:val="28"/>
          <w:szCs w:val="28"/>
        </w:rPr>
        <w:t>■</w:t>
      </w:r>
      <w:bookmarkEnd w:id="2"/>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3" w:name="S勾选"/>
      <w:r>
        <w:rPr>
          <w:rFonts w:hint="eastAsia"/>
          <w:sz w:val="28"/>
          <w:szCs w:val="28"/>
        </w:rPr>
        <w:t>■</w:t>
      </w:r>
      <w:bookmarkEnd w:id="3"/>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pStyle w:val="2"/>
        <w:rPr>
          <w:sz w:val="28"/>
          <w:szCs w:val="28"/>
        </w:rPr>
      </w:pPr>
    </w:p>
    <w:p>
      <w:pPr>
        <w:pStyle w:val="2"/>
        <w:rPr>
          <w:sz w:val="28"/>
          <w:szCs w:val="28"/>
        </w:rPr>
      </w:pPr>
    </w:p>
    <w:p>
      <w:pPr>
        <w:pStyle w:val="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4" w:name="组织名称Add1"/>
            <w:r>
              <w:t>中建城开环境建设有限公司</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5" w:name="注册地址"/>
            <w:r>
              <w:t>江西省南昌市南昌县河州路398号中建城开大厦</w:t>
            </w:r>
            <w:bookmarkEnd w:id="5"/>
          </w:p>
        </w:tc>
        <w:tc>
          <w:tcPr>
            <w:tcW w:w="1242" w:type="dxa"/>
            <w:vMerge w:val="restart"/>
            <w:vAlign w:val="center"/>
          </w:tcPr>
          <w:p>
            <w:r>
              <w:rPr>
                <w:rFonts w:hint="eastAsia"/>
              </w:rPr>
              <w:t>邮编</w:t>
            </w:r>
          </w:p>
        </w:tc>
        <w:tc>
          <w:tcPr>
            <w:tcW w:w="1771" w:type="dxa"/>
          </w:tcPr>
          <w:p>
            <w:bookmarkStart w:id="6" w:name="注册邮编"/>
            <w:r>
              <w:t>330000</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7" w:name="生产地址"/>
            <w:r>
              <w:t>江西省南昌市南昌县河州路398号中建城开大厦</w:t>
            </w:r>
            <w:bookmarkEnd w:id="7"/>
          </w:p>
        </w:tc>
        <w:tc>
          <w:tcPr>
            <w:tcW w:w="1242" w:type="dxa"/>
            <w:vMerge w:val="continue"/>
            <w:vAlign w:val="center"/>
          </w:tcPr>
          <w:p/>
        </w:tc>
        <w:tc>
          <w:tcPr>
            <w:tcW w:w="1771" w:type="dxa"/>
          </w:tcPr>
          <w:p>
            <w:bookmarkStart w:id="8" w:name="办公邮编"/>
            <w:r>
              <w:t>330000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9" w:name="联系人"/>
            <w:r>
              <w:t>聂淑娟</w:t>
            </w:r>
            <w:bookmarkEnd w:id="9"/>
          </w:p>
        </w:tc>
        <w:tc>
          <w:tcPr>
            <w:tcW w:w="1313" w:type="dxa"/>
            <w:vAlign w:val="center"/>
          </w:tcPr>
          <w:p>
            <w:r>
              <w:rPr>
                <w:rFonts w:hint="eastAsia"/>
              </w:rPr>
              <w:t>电话.</w:t>
            </w:r>
          </w:p>
        </w:tc>
        <w:tc>
          <w:tcPr>
            <w:tcW w:w="2180" w:type="dxa"/>
            <w:vAlign w:val="center"/>
          </w:tcPr>
          <w:p>
            <w:bookmarkStart w:id="10" w:name="联系人电话"/>
            <w:r>
              <w:t>0791-83885094</w:t>
            </w:r>
            <w:bookmarkEnd w:id="10"/>
          </w:p>
        </w:tc>
        <w:tc>
          <w:tcPr>
            <w:tcW w:w="1242" w:type="dxa"/>
            <w:vAlign w:val="center"/>
          </w:tcPr>
          <w:p>
            <w:r>
              <w:rPr>
                <w:rFonts w:hint="eastAsia"/>
              </w:rPr>
              <w:t>传真</w:t>
            </w:r>
          </w:p>
        </w:tc>
        <w:tc>
          <w:tcPr>
            <w:tcW w:w="1771" w:type="dxa"/>
          </w:tcPr>
          <w:p>
            <w:bookmarkStart w:id="11" w:name="联系人传真"/>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2" w:name="法人"/>
            <w:r>
              <w:t>朱生福</w:t>
            </w:r>
            <w:bookmarkEnd w:id="12"/>
          </w:p>
        </w:tc>
        <w:tc>
          <w:tcPr>
            <w:tcW w:w="1313" w:type="dxa"/>
            <w:vAlign w:val="center"/>
          </w:tcPr>
          <w:p>
            <w:r>
              <w:rPr>
                <w:rFonts w:hint="eastAsia"/>
              </w:rPr>
              <w:t>管理者代表</w:t>
            </w:r>
          </w:p>
        </w:tc>
        <w:tc>
          <w:tcPr>
            <w:tcW w:w="2180" w:type="dxa"/>
          </w:tcPr>
          <w:p>
            <w:bookmarkStart w:id="13" w:name="管理者代表"/>
            <w:r>
              <w:t>周美演</w:t>
            </w:r>
            <w:bookmarkEnd w:id="13"/>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none"/>
              </w:rPr>
              <w:t>多班次说明</w:t>
            </w:r>
          </w:p>
        </w:tc>
        <w:tc>
          <w:tcPr>
            <w:tcW w:w="8058" w:type="dxa"/>
            <w:gridSpan w:val="5"/>
            <w:shd w:val="clear" w:color="auto" w:fill="auto"/>
          </w:tcPr>
          <w:p>
            <w:r>
              <w:rPr>
                <w:rFonts w:hint="eastAsia"/>
              </w:rPr>
              <w:t>受审核组织的班次：</w:t>
            </w:r>
            <w:r>
              <w:rPr>
                <w:rFonts w:hint="eastAsia"/>
              </w:rPr>
              <w:sym w:font="Wingdings 2" w:char="0052"/>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color w:val="auto"/>
              </w:rPr>
            </w:pPr>
            <w:r>
              <w:rPr>
                <w:rFonts w:hint="eastAsia"/>
                <w:color w:val="auto"/>
              </w:rPr>
              <w:t>生产/服务提供流程简图</w:t>
            </w:r>
          </w:p>
          <w:p/>
          <w:p/>
        </w:tc>
        <w:tc>
          <w:tcPr>
            <w:tcW w:w="8058" w:type="dxa"/>
            <w:gridSpan w:val="5"/>
            <w:shd w:val="clear" w:color="auto" w:fill="auto"/>
          </w:tcPr>
          <w:p>
            <w:pPr>
              <w:pStyle w:val="3"/>
              <w:keepNext w:val="0"/>
              <w:keepLines w:val="0"/>
              <w:pageBreakBefore w:val="0"/>
              <w:widowControl w:val="0"/>
              <w:numPr>
                <w:ilvl w:val="0"/>
                <w:numId w:val="0"/>
              </w:numPr>
              <w:kinsoku/>
              <w:wordWrap/>
              <w:overflowPunct/>
              <w:topLinePunct w:val="0"/>
              <w:autoSpaceDE/>
              <w:autoSpaceDN/>
              <w:bidi w:val="0"/>
              <w:adjustRightInd/>
              <w:spacing w:line="240" w:lineRule="exact"/>
              <w:rPr>
                <w:rFonts w:hint="eastAsia" w:hAnsi="宋体"/>
                <w:b w:val="0"/>
                <w:bCs w:val="0"/>
                <w:sz w:val="21"/>
                <w:szCs w:val="21"/>
              </w:rPr>
            </w:pPr>
            <w:r>
              <w:rPr>
                <w:rFonts w:hint="eastAsia" w:hAnsi="宋体"/>
                <w:b w:val="0"/>
                <w:bCs w:val="0"/>
                <w:sz w:val="21"/>
                <w:szCs w:val="21"/>
                <w:lang w:val="en-US" w:eastAsia="zh-CN"/>
              </w:rPr>
              <w:t>1、</w:t>
            </w:r>
            <w:r>
              <w:rPr>
                <w:rFonts w:hint="eastAsia" w:hAnsi="宋体"/>
                <w:b w:val="0"/>
                <w:bCs w:val="0"/>
                <w:sz w:val="21"/>
                <w:szCs w:val="21"/>
              </w:rPr>
              <w:t>房屋建筑：场地平整---定位放线---基础土方---基础垫层---基础钢筋---基础模板---基础砼---基础回填---主体钢筋---主体模板---主体砼---屋面施工---内外墙砌筑-----分部工程验收---单位工程竣工验收---单位工程合格交付。</w:t>
            </w:r>
          </w:p>
          <w:p>
            <w:pPr>
              <w:pStyle w:val="3"/>
              <w:keepNext w:val="0"/>
              <w:keepLines w:val="0"/>
              <w:pageBreakBefore w:val="0"/>
              <w:widowControl w:val="0"/>
              <w:numPr>
                <w:ilvl w:val="0"/>
                <w:numId w:val="0"/>
              </w:numPr>
              <w:kinsoku/>
              <w:wordWrap/>
              <w:overflowPunct/>
              <w:topLinePunct w:val="0"/>
              <w:autoSpaceDE/>
              <w:autoSpaceDN/>
              <w:bidi w:val="0"/>
              <w:adjustRightInd/>
              <w:spacing w:line="240" w:lineRule="exact"/>
              <w:rPr>
                <w:rFonts w:hint="eastAsia"/>
                <w:b w:val="0"/>
                <w:bCs w:val="0"/>
                <w:sz w:val="21"/>
                <w:szCs w:val="21"/>
              </w:rPr>
            </w:pPr>
            <w:r>
              <w:rPr>
                <w:rFonts w:hint="eastAsia" w:hAnsi="宋体"/>
                <w:b w:val="0"/>
                <w:bCs w:val="0"/>
                <w:sz w:val="21"/>
                <w:szCs w:val="21"/>
                <w:lang w:val="en-US" w:eastAsia="zh-CN"/>
              </w:rPr>
              <w:t>2、</w:t>
            </w:r>
            <w:r>
              <w:rPr>
                <w:rFonts w:hint="eastAsia"/>
                <w:b w:val="0"/>
                <w:bCs w:val="0"/>
                <w:sz w:val="21"/>
                <w:szCs w:val="21"/>
              </w:rPr>
              <w:t>市政公用工程流程：签订合同—组建项目部—编制施工组织设计—组织施工—过程检验—分部分项验收—竣工验收—交付及交付后的活动。</w:t>
            </w:r>
          </w:p>
          <w:p>
            <w:pPr>
              <w:keepNext w:val="0"/>
              <w:keepLines w:val="0"/>
              <w:pageBreakBefore w:val="0"/>
              <w:widowControl w:val="0"/>
              <w:kinsoku/>
              <w:wordWrap/>
              <w:overflowPunct/>
              <w:topLinePunct w:val="0"/>
              <w:autoSpaceDE/>
              <w:autoSpaceDN/>
              <w:bidi w:val="0"/>
              <w:adjustRightInd/>
              <w:snapToGrid w:val="0"/>
              <w:spacing w:line="240" w:lineRule="exact"/>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3、公路工程：</w:t>
            </w:r>
            <w:r>
              <w:rPr>
                <w:rFonts w:hint="eastAsia" w:asciiTheme="minorEastAsia" w:hAnsiTheme="minorEastAsia" w:eastAsiaTheme="minorEastAsia" w:cstheme="minorEastAsia"/>
                <w:b w:val="0"/>
                <w:bCs w:val="0"/>
                <w:sz w:val="21"/>
                <w:szCs w:val="21"/>
              </w:rPr>
              <w:t>测量放线</w:t>
            </w:r>
            <w:r>
              <w:rPr>
                <w:rFonts w:hint="eastAsia" w:asciiTheme="minorEastAsia" w:hAnsiTheme="minorEastAsia" w:eastAsiaTheme="minorEastAsia" w:cstheme="minorEastAsia"/>
                <w:b w:val="0"/>
                <w:bCs w:val="0"/>
                <w:sz w:val="21"/>
                <w:szCs w:val="21"/>
                <w:lang w:val="en-US" w:eastAsia="zh-CN"/>
              </w:rPr>
              <w:t>--土方开挖、回填--清淤--砂石垫层--砼预制块护坡--沥青填缝--竣工交验。</w:t>
            </w:r>
          </w:p>
          <w:p>
            <w:r>
              <w:rPr>
                <w:rFonts w:hint="eastAsia" w:asciiTheme="minorEastAsia" w:hAnsiTheme="minorEastAsia" w:eastAsiaTheme="minorEastAsia" w:cstheme="minorEastAsia"/>
                <w:b w:val="0"/>
                <w:bCs w:val="0"/>
                <w:sz w:val="21"/>
                <w:szCs w:val="21"/>
                <w:lang w:val="en-US" w:eastAsia="zh-CN"/>
              </w:rPr>
              <w:t>4、</w:t>
            </w:r>
            <w:r>
              <w:rPr>
                <w:rFonts w:hint="eastAsia"/>
                <w:b w:val="0"/>
                <w:bCs w:val="0"/>
                <w:sz w:val="21"/>
                <w:szCs w:val="21"/>
              </w:rPr>
              <w:t>水利水电工程工艺流程：签订合同—组建项目部—编制施工组织设计—组织施工—过程检验—分部分项验收—竣工验收—交付及交付后的活动。</w:t>
            </w: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121"/>
        <w:gridCol w:w="3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4" w:name="审核日期"/>
            <w:r>
              <w:rPr>
                <w:rFonts w:hint="eastAsia"/>
              </w:rPr>
              <w:t>2021年11月12日 上午至2021年11月17日 下午</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5" w:name="初审"/>
            <w:r>
              <w:rPr>
                <w:rFonts w:hint="eastAsia"/>
              </w:rPr>
              <w:t>□</w:t>
            </w:r>
            <w:bookmarkEnd w:id="15"/>
            <w:r>
              <w:rPr>
                <w:rFonts w:hint="eastAsia"/>
              </w:rPr>
              <w:t>初审二阶段：评价组织管理体系建立、实施运行的符合性及有效性，以确定是否推荐认证注册。</w:t>
            </w:r>
          </w:p>
          <w:p>
            <w:bookmarkStart w:id="16" w:name="监督勾选"/>
            <w:r>
              <w:rPr>
                <w:rFonts w:hint="eastAsia"/>
              </w:rPr>
              <w:t>■</w:t>
            </w:r>
            <w:bookmarkEnd w:id="16"/>
            <w:r>
              <w:rPr>
                <w:rFonts w:hint="eastAsia"/>
              </w:rPr>
              <w:t>监督审核：评价组织管理体系的持续符合性和有效性，以确定是否推荐保持认证证书。</w:t>
            </w:r>
          </w:p>
          <w:p>
            <w:bookmarkStart w:id="17" w:name="再认证勾选Add1"/>
            <w:r>
              <w:rPr>
                <w:rFonts w:hint="eastAsia"/>
              </w:rPr>
              <w:t>□</w:t>
            </w:r>
            <w:bookmarkEnd w:id="17"/>
            <w:r>
              <w:rPr>
                <w:rFonts w:hint="eastAsia"/>
              </w:rPr>
              <w:t>再认证：评价组织管理体系整体的持续符合性和有效性，以确定是否推荐更新认证并换发认证证书。</w:t>
            </w:r>
          </w:p>
          <w:p>
            <w:bookmarkStart w:id="18" w:name="扩项勾选"/>
            <w:r>
              <w:rPr>
                <w:rFonts w:hint="eastAsia"/>
              </w:rPr>
              <w:t>□</w:t>
            </w:r>
            <w:bookmarkEnd w:id="18"/>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r>
              <w:rPr>
                <w:rFonts w:hint="eastAsia"/>
                <w:lang w:val="de-DE"/>
              </w:rPr>
              <w:sym w:font="Wingdings 2" w:char="0052"/>
            </w:r>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r>
              <w:rPr>
                <w:rFonts w:hint="eastAsia"/>
                <w:lang w:val="de-DE"/>
              </w:rPr>
              <w:sym w:font="Wingdings 2" w:char="0052"/>
            </w:r>
            <w:r>
              <w:rPr>
                <w:rFonts w:hint="eastAsia"/>
                <w:lang w:val="de-DE"/>
              </w:rPr>
              <w:t>GB/T 50430-2017</w:t>
            </w:r>
          </w:p>
          <w:p>
            <w:pPr>
              <w:rPr>
                <w:lang w:val="de-DE"/>
              </w:rPr>
            </w:pPr>
            <w:bookmarkStart w:id="19" w:name="E勾选Add1"/>
            <w:r>
              <w:rPr>
                <w:rFonts w:hint="eastAsia"/>
                <w:lang w:val="de-DE"/>
              </w:rPr>
              <w:t>■</w:t>
            </w:r>
            <w:bookmarkEnd w:id="19"/>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0" w:name="S勾选Add1"/>
            <w:r>
              <w:rPr>
                <w:rFonts w:hint="eastAsia"/>
                <w:lang w:val="de-DE"/>
              </w:rPr>
              <w:t>■</w:t>
            </w:r>
            <w:bookmarkEnd w:id="20"/>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rPr>
              <w:sym w:font="Wingdings 2" w:char="0052"/>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1" w:name="二阶段勾选"/>
            <w:r>
              <w:rPr>
                <w:rFonts w:hint="eastAsia"/>
              </w:rPr>
              <w:t>□</w:t>
            </w:r>
            <w:bookmarkEnd w:id="21"/>
            <w:r>
              <w:rPr>
                <w:rFonts w:hint="eastAsia"/>
              </w:rPr>
              <w:t>初审二阶段</w:t>
            </w:r>
            <w:bookmarkStart w:id="22" w:name="监督勾选Add1"/>
            <w:r>
              <w:rPr>
                <w:rFonts w:hint="eastAsia"/>
              </w:rPr>
              <w:t>■</w:t>
            </w:r>
            <w:bookmarkEnd w:id="22"/>
            <w:r>
              <w:rPr>
                <w:rFonts w:hint="eastAsia"/>
              </w:rPr>
              <w:t>监督第</w:t>
            </w:r>
            <w:bookmarkStart w:id="23" w:name="监督次数"/>
            <w:r>
              <w:rPr>
                <w:rFonts w:hint="eastAsia"/>
              </w:rPr>
              <w:t>二</w:t>
            </w:r>
            <w:bookmarkEnd w:id="23"/>
            <w:r>
              <w:rPr>
                <w:rFonts w:hint="eastAsia"/>
              </w:rPr>
              <w:t>次监督审核</w:t>
            </w:r>
            <w:bookmarkStart w:id="24" w:name="再认证勾选"/>
            <w:r>
              <w:rPr>
                <w:rFonts w:hint="eastAsia"/>
              </w:rPr>
              <w:t>□</w:t>
            </w:r>
            <w:bookmarkEnd w:id="24"/>
            <w:r>
              <w:rPr>
                <w:rFonts w:hint="eastAsia"/>
              </w:rPr>
              <w:t>再认证</w:t>
            </w:r>
            <w:bookmarkStart w:id="25" w:name="扩项勾选Add1"/>
            <w:r>
              <w:rPr>
                <w:rFonts w:hint="eastAsia"/>
              </w:rPr>
              <w:t>□</w:t>
            </w:r>
            <w:bookmarkEnd w:id="25"/>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hint="default" w:ascii="宋体" w:eastAsia="宋体"/>
                <w:b/>
                <w:color w:val="0000FF"/>
                <w:szCs w:val="21"/>
                <w:lang w:val="en-US" w:eastAsia="zh-CN"/>
              </w:rPr>
            </w:pPr>
            <w:r>
              <w:rPr>
                <w:rFonts w:hint="eastAsia" w:ascii="宋体"/>
                <w:b/>
                <w:color w:val="0000FF"/>
                <w:szCs w:val="21"/>
                <w:lang w:val="en-US" w:eastAsia="zh-CN"/>
              </w:rPr>
              <w:t>首次会议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4863" w:type="dxa"/>
            <w:gridSpan w:val="3"/>
            <w:vMerge w:val="restart"/>
            <w:vAlign w:val="center"/>
          </w:tcPr>
          <w:p>
            <w:bookmarkStart w:id="26" w:name="审核范围"/>
            <w:r>
              <w:t>EC：资质等级范围内的房屋建筑工程、市政公用工程、水利水电工程、公路工程的施工</w:t>
            </w:r>
          </w:p>
          <w:p>
            <w:r>
              <w:t>E：资质等级范围内的房屋建筑工程、市政公用工程、水利水电工程、公路工程的施工及所涉及的相关环境管理活动</w:t>
            </w:r>
          </w:p>
          <w:p>
            <w:r>
              <w:t>O：资质等级范围内的房屋建筑工程、市政公用工程、水利水电工程、公路工程的施工及所涉及的相关管理活动</w:t>
            </w:r>
            <w:bookmarkEnd w:id="26"/>
          </w:p>
        </w:tc>
        <w:tc>
          <w:tcPr>
            <w:tcW w:w="3977"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4863" w:type="dxa"/>
            <w:gridSpan w:val="3"/>
            <w:vMerge w:val="continue"/>
            <w:vAlign w:val="center"/>
          </w:tcPr>
          <w:p/>
        </w:tc>
        <w:tc>
          <w:tcPr>
            <w:tcW w:w="3977" w:type="dxa"/>
            <w:vAlign w:val="center"/>
          </w:tcPr>
          <w:p>
            <w:bookmarkStart w:id="27" w:name="专业代码"/>
            <w:r>
              <w:t>EC：28.02.00;28.03.01;28.04.01;</w:t>
            </w:r>
          </w:p>
          <w:p>
            <w:r>
              <w:t>28.04.02;28.05.01</w:t>
            </w:r>
          </w:p>
          <w:p>
            <w:r>
              <w:t>E：28.02.00;28.03.01;28.04.01;</w:t>
            </w:r>
          </w:p>
          <w:p>
            <w:r>
              <w:t>28.04.02;28.05.01</w:t>
            </w:r>
          </w:p>
          <w:p>
            <w:r>
              <w:t>O：28.02.00;28.03.01;28.04.01;</w:t>
            </w:r>
          </w:p>
          <w:p>
            <w:r>
              <w:t>28.04.02;28.05.01</w:t>
            </w:r>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Q8.3EC10.3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sym w:font="Wingdings 2" w:char="0052"/>
            </w:r>
            <w:r>
              <w:rPr>
                <w:rFonts w:hint="eastAsia"/>
              </w:rPr>
              <w:t>受审核组织没有设计开发的责任</w:t>
            </w:r>
          </w:p>
          <w:p>
            <w:r>
              <w:rPr>
                <w:rFonts w:hint="eastAsia"/>
              </w:rPr>
              <w:sym w:font="Wingdings 2" w:char="0052"/>
            </w:r>
            <w:r>
              <w:rPr>
                <w:rFonts w:hint="eastAsia"/>
              </w:rPr>
              <w:t>受审核组织没有设计开发的能力</w:t>
            </w:r>
          </w:p>
          <w:p>
            <w:r>
              <w:rPr>
                <w:rFonts w:hint="eastAsia"/>
              </w:rPr>
              <w:sym w:font="Wingdings 2" w:char="0052"/>
            </w:r>
            <w:r>
              <w:rPr>
                <w:rFonts w:hint="eastAsia"/>
              </w:rPr>
              <w:t>受审核组织没有设计开发修改的权力</w:t>
            </w:r>
          </w:p>
          <w:p>
            <w:r>
              <w:rPr>
                <w:rFonts w:hint="eastAsia"/>
              </w:rPr>
              <w:sym w:font="Wingdings 2" w:char="0052"/>
            </w:r>
            <w:r>
              <w:rPr>
                <w:rFonts w:hint="eastAsia"/>
              </w:rPr>
              <w:t>受审核组织按照顾客图纸和合同要求提供生产和服务</w:t>
            </w:r>
          </w:p>
          <w:p>
            <w:r>
              <w:rPr>
                <w:rFonts w:hint="eastAsia"/>
              </w:rPr>
              <w:t>□受审核组织按照公司总部的技术要求提供生产和服务</w:t>
            </w:r>
          </w:p>
          <w:p>
            <w:r>
              <w:rPr>
                <w:rFonts w:hint="eastAsia"/>
              </w:rPr>
              <w:sym w:font="Wingdings 2" w:char="0052"/>
            </w:r>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2020</w:t>
            </w:r>
            <w:r>
              <w:rPr>
                <w:rFonts w:hint="eastAsia"/>
              </w:rPr>
              <w:t>年</w:t>
            </w:r>
            <w:r>
              <w:rPr>
                <w:rFonts w:hint="eastAsia"/>
                <w:lang w:val="en-US" w:eastAsia="zh-CN"/>
              </w:rPr>
              <w:t>5</w:t>
            </w:r>
            <w:r>
              <w:rPr>
                <w:rFonts w:hint="eastAsia"/>
              </w:rPr>
              <w:t>月</w:t>
            </w:r>
            <w:r>
              <w:rPr>
                <w:rFonts w:hint="eastAsia"/>
                <w:lang w:val="en-US" w:eastAsia="zh-CN"/>
              </w:rPr>
              <w:t>10</w:t>
            </w:r>
            <w:r>
              <w:rPr>
                <w:rFonts w:hint="eastAsia"/>
              </w:rPr>
              <w:t>日</w:t>
            </w:r>
          </w:p>
          <w:p/>
        </w:tc>
        <w:tc>
          <w:tcPr>
            <w:tcW w:w="1121" w:type="dxa"/>
            <w:vAlign w:val="center"/>
          </w:tcPr>
          <w:p>
            <w:r>
              <w:rPr>
                <w:rFonts w:hint="eastAsia"/>
              </w:rPr>
              <w:t>管理体系运行已超过3个月</w:t>
            </w:r>
          </w:p>
        </w:tc>
        <w:tc>
          <w:tcPr>
            <w:tcW w:w="3977"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color w:val="auto"/>
                <w:lang w:val="en-US" w:eastAsia="zh-CN"/>
              </w:rPr>
              <w:t>2020</w:t>
            </w:r>
            <w:r>
              <w:rPr>
                <w:rFonts w:hint="eastAsia"/>
                <w:color w:val="auto"/>
              </w:rPr>
              <w:t>年</w:t>
            </w:r>
            <w:r>
              <w:rPr>
                <w:rFonts w:hint="eastAsia"/>
                <w:color w:val="auto"/>
                <w:lang w:val="en-US" w:eastAsia="zh-CN"/>
              </w:rPr>
              <w:t>9</w:t>
            </w:r>
            <w:r>
              <w:rPr>
                <w:rFonts w:hint="eastAsia"/>
                <w:color w:val="auto"/>
              </w:rPr>
              <w:t>月</w:t>
            </w:r>
            <w:r>
              <w:rPr>
                <w:rFonts w:hint="eastAsia"/>
                <w:color w:val="auto"/>
                <w:lang w:val="en-US" w:eastAsia="zh-CN"/>
              </w:rPr>
              <w:t>21-24</w:t>
            </w:r>
            <w:r>
              <w:rPr>
                <w:rFonts w:hint="eastAsia"/>
                <w:color w:val="auto"/>
              </w:rPr>
              <w:t>日</w:t>
            </w:r>
          </w:p>
        </w:tc>
        <w:tc>
          <w:tcPr>
            <w:tcW w:w="1121" w:type="dxa"/>
            <w:vAlign w:val="center"/>
          </w:tcPr>
          <w:p>
            <w:r>
              <w:rPr>
                <w:rFonts w:hint="eastAsia"/>
              </w:rPr>
              <w:t>认证证书有效期</w:t>
            </w:r>
          </w:p>
          <w:p>
            <w:r>
              <w:rPr>
                <w:rFonts w:hint="eastAsia"/>
              </w:rPr>
              <w:t>（初审除外）</w:t>
            </w:r>
          </w:p>
        </w:tc>
        <w:tc>
          <w:tcPr>
            <w:tcW w:w="3977" w:type="dxa"/>
            <w:vAlign w:val="center"/>
          </w:tcPr>
          <w:p>
            <w:r>
              <w:rPr>
                <w:rFonts w:hint="eastAsia"/>
              </w:rPr>
              <w:t>有效至</w:t>
            </w:r>
            <w:r>
              <w:rPr>
                <w:rFonts w:hint="eastAsia"/>
                <w:lang w:val="en-US" w:eastAsia="zh-CN"/>
              </w:rPr>
              <w:t>22</w:t>
            </w:r>
            <w:r>
              <w:rPr>
                <w:rFonts w:hint="eastAsia"/>
              </w:rPr>
              <w:t>年</w:t>
            </w:r>
            <w:r>
              <w:rPr>
                <w:rFonts w:hint="eastAsia"/>
                <w:lang w:val="en-US" w:eastAsia="zh-CN"/>
              </w:rPr>
              <w:t>3</w:t>
            </w:r>
            <w:r>
              <w:rPr>
                <w:rFonts w:hint="eastAsia"/>
              </w:rPr>
              <w:t>月</w:t>
            </w:r>
            <w:r>
              <w:rPr>
                <w:rFonts w:hint="eastAsia"/>
                <w:lang w:val="en-US" w:eastAsia="zh-CN"/>
              </w:rPr>
              <w:t>17</w:t>
            </w:r>
            <w:r>
              <w:rPr>
                <w:rFonts w:hint="eastAsia"/>
              </w:rPr>
              <w:t>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
        <w:gridCol w:w="1988"/>
        <w:gridCol w:w="2267"/>
        <w:gridCol w:w="571"/>
        <w:gridCol w:w="2155"/>
        <w:gridCol w:w="1317"/>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926" w:type="dxa"/>
            <w:shd w:val="clear" w:color="auto" w:fill="F3F3F3"/>
            <w:tcMar>
              <w:left w:w="57" w:type="dxa"/>
              <w:right w:w="57" w:type="dxa"/>
            </w:tcMar>
          </w:tcPr>
          <w:p>
            <w:r>
              <w:rPr>
                <w:rFonts w:hint="eastAsia"/>
              </w:rPr>
              <w:t>场所编号</w:t>
            </w:r>
          </w:p>
          <w:p>
            <w:r>
              <w:rPr>
                <w:rFonts w:hint="eastAsia"/>
              </w:rPr>
              <w:t>(分证书序号）</w:t>
            </w:r>
          </w:p>
        </w:tc>
        <w:tc>
          <w:tcPr>
            <w:tcW w:w="1988"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155" w:type="dxa"/>
            <w:shd w:val="clear" w:color="auto" w:fill="F3F3F3"/>
            <w:tcMar>
              <w:left w:w="57" w:type="dxa"/>
              <w:right w:w="57" w:type="dxa"/>
            </w:tcMar>
          </w:tcPr>
          <w:p>
            <w:r>
              <w:rPr>
                <w:rFonts w:hint="eastAsia"/>
              </w:rPr>
              <w:t>审核范围（产品和过程）</w:t>
            </w:r>
          </w:p>
          <w:p/>
          <w:p/>
        </w:tc>
        <w:tc>
          <w:tcPr>
            <w:tcW w:w="1317"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926" w:type="dxa"/>
            <w:vAlign w:val="center"/>
          </w:tcPr>
          <w:p>
            <w:pPr>
              <w:rPr>
                <w:lang w:eastAsia="ja-JP"/>
              </w:rPr>
            </w:pPr>
            <w:r>
              <w:rPr>
                <w:rFonts w:hint="eastAsia"/>
                <w:lang w:eastAsia="ja-JP"/>
              </w:rPr>
              <w:t>01</w:t>
            </w:r>
          </w:p>
        </w:tc>
        <w:tc>
          <w:tcPr>
            <w:tcW w:w="1988" w:type="dxa"/>
          </w:tcPr>
          <w:p>
            <w:pPr>
              <w:rPr>
                <w:lang w:val="de-DE" w:eastAsia="ja-JP"/>
              </w:rPr>
            </w:pPr>
            <w:r>
              <w:t>江西省南昌市南昌县河州路398号中建城开大厦</w:t>
            </w:r>
          </w:p>
        </w:tc>
        <w:tc>
          <w:tcPr>
            <w:tcW w:w="2267" w:type="dxa"/>
          </w:tcPr>
          <w:p>
            <w:pPr>
              <w:rPr>
                <w:lang w:val="de-DE" w:eastAsia="ja-JP"/>
              </w:rPr>
            </w:pPr>
            <w:r>
              <w:t>江西省南昌市南昌县河州路398号中建城开大厦</w:t>
            </w:r>
          </w:p>
        </w:tc>
        <w:tc>
          <w:tcPr>
            <w:tcW w:w="571" w:type="dxa"/>
            <w:vAlign w:val="center"/>
          </w:tcPr>
          <w:p>
            <w:pPr>
              <w:rPr>
                <w:rFonts w:hint="default" w:eastAsia="宋体"/>
                <w:lang w:val="en-US" w:eastAsia="zh-CN"/>
              </w:rPr>
            </w:pPr>
            <w:r>
              <w:rPr>
                <w:rFonts w:hint="eastAsia"/>
                <w:lang w:val="en-US" w:eastAsia="zh-CN"/>
              </w:rPr>
              <w:t>270</w:t>
            </w:r>
          </w:p>
        </w:tc>
        <w:tc>
          <w:tcPr>
            <w:tcW w:w="2155" w:type="dxa"/>
            <w:vAlign w:val="center"/>
          </w:tcPr>
          <w:p>
            <w:r>
              <w:t>EC：资质等级范围内的房屋建筑工程、市政公用工程、水利水电工程、公路工程的施工</w:t>
            </w:r>
          </w:p>
          <w:p>
            <w:r>
              <w:t>E：资质等级范围内的房屋建筑工程、市政公用工程、水利水电工程、公路工程的施工及所涉及的相关环境管理活动</w:t>
            </w:r>
          </w:p>
          <w:p>
            <w:pPr>
              <w:rPr>
                <w:lang w:eastAsia="ja-JP"/>
              </w:rPr>
            </w:pPr>
            <w:r>
              <w:t>O：资质等级范围内的房屋建筑工程、市政公用工程、水利水电工程、公路工程的施工及所涉及的相关管理活动</w:t>
            </w:r>
          </w:p>
        </w:tc>
        <w:tc>
          <w:tcPr>
            <w:tcW w:w="1317" w:type="dxa"/>
            <w:vAlign w:val="center"/>
          </w:tcPr>
          <w:p>
            <w:r>
              <w:rPr>
                <w:rFonts w:hint="eastAsia"/>
                <w:lang w:val="de-DE"/>
              </w:rPr>
              <w:sym w:font="Wingdings 2" w:char="0052"/>
            </w:r>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r>
              <w:rPr>
                <w:rFonts w:hint="eastAsia"/>
                <w:lang w:val="de-DE"/>
              </w:rPr>
              <w:sym w:font="Wingdings 2" w:char="0052"/>
            </w:r>
            <w:r>
              <w:rPr>
                <w:rFonts w:hint="eastAsia"/>
                <w:lang w:val="de-DE"/>
              </w:rPr>
              <w:t>GB/T 50430-2017</w:t>
            </w:r>
          </w:p>
          <w:p>
            <w:pPr>
              <w:rPr>
                <w:lang w:val="de-DE"/>
              </w:rPr>
            </w:pPr>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r>
              <w:rPr>
                <w:rFonts w:hint="eastAsia"/>
                <w:lang w:val="de-DE"/>
              </w:rPr>
              <w:t>■</w:t>
            </w:r>
            <w:r>
              <w:rPr>
                <w:rFonts w:hint="eastAsia"/>
              </w:rPr>
              <w:t>GB/T 45001-2020/</w:t>
            </w:r>
            <w:r>
              <w:rPr>
                <w:rFonts w:hint="eastAsia"/>
                <w:lang w:val="de-DE"/>
              </w:rPr>
              <w:t>ISO45001：2018</w:t>
            </w:r>
          </w:p>
          <w:p>
            <w:pPr>
              <w:rPr>
                <w:lang w:eastAsia="ja-JP"/>
              </w:rPr>
            </w:pPr>
          </w:p>
        </w:tc>
        <w:tc>
          <w:tcPr>
            <w:tcW w:w="668" w:type="dxa"/>
            <w:shd w:val="clear" w:color="auto" w:fill="FFFFFF"/>
          </w:tcPr>
          <w:p>
            <w:r>
              <w:rPr>
                <w:rFonts w:hint="eastAsia"/>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6" w:type="dxa"/>
            <w:vAlign w:val="center"/>
          </w:tcPr>
          <w:p>
            <w:pPr>
              <w:rPr>
                <w:lang w:eastAsia="ja-JP"/>
              </w:rPr>
            </w:pPr>
            <w:r>
              <w:rPr>
                <w:rFonts w:hint="eastAsia"/>
                <w:lang w:eastAsia="ja-JP"/>
              </w:rPr>
              <w:t>02</w:t>
            </w:r>
          </w:p>
        </w:tc>
        <w:tc>
          <w:tcPr>
            <w:tcW w:w="1988" w:type="dxa"/>
            <w:vAlign w:val="center"/>
          </w:tcPr>
          <w:p>
            <w:pPr>
              <w:rPr>
                <w:rFonts w:hint="eastAsia" w:eastAsia="宋体"/>
                <w:lang w:val="en-US" w:eastAsia="zh-CN"/>
              </w:rPr>
            </w:pPr>
            <w:r>
              <w:rPr>
                <w:rFonts w:hint="eastAsia" w:ascii="宋体" w:hAnsi="宋体" w:cs="仿宋_GB2312"/>
                <w:szCs w:val="21"/>
              </w:rPr>
              <w:t>江回路改造工程（锦江大道）</w:t>
            </w:r>
          </w:p>
        </w:tc>
        <w:tc>
          <w:tcPr>
            <w:tcW w:w="2267" w:type="dxa"/>
            <w:vAlign w:val="center"/>
          </w:tcPr>
          <w:p>
            <w:pPr>
              <w:rPr>
                <w:lang w:eastAsia="ja-JP"/>
              </w:rPr>
            </w:pPr>
            <w:r>
              <w:rPr>
                <w:rFonts w:hint="eastAsia" w:ascii="宋体" w:hAnsi="宋体" w:cs="仿宋_GB2312"/>
                <w:szCs w:val="21"/>
                <w:lang w:eastAsia="zh-CN"/>
              </w:rPr>
              <w:t>四川省眉山市</w:t>
            </w:r>
            <w:r>
              <w:rPr>
                <w:rFonts w:hint="eastAsia" w:ascii="宋体" w:hAnsi="宋体" w:cs="仿宋_GB2312"/>
                <w:szCs w:val="21"/>
              </w:rPr>
              <w:t>江回路（锦江大道）</w:t>
            </w:r>
            <w:r>
              <w:rPr>
                <w:rFonts w:hint="eastAsia" w:ascii="宋体" w:hAnsi="宋体" w:cs="仿宋_GB2312"/>
                <w:szCs w:val="21"/>
                <w:lang w:val="en-US" w:eastAsia="zh-CN"/>
              </w:rPr>
              <w:t>半边街18号</w:t>
            </w:r>
          </w:p>
        </w:tc>
        <w:tc>
          <w:tcPr>
            <w:tcW w:w="571" w:type="dxa"/>
            <w:vAlign w:val="center"/>
          </w:tcPr>
          <w:p>
            <w:pPr>
              <w:rPr>
                <w:rFonts w:hint="default" w:eastAsia="宋体"/>
                <w:lang w:val="en-US" w:eastAsia="zh-CN"/>
              </w:rPr>
            </w:pPr>
            <w:r>
              <w:rPr>
                <w:rFonts w:hint="eastAsia"/>
                <w:lang w:val="en-US" w:eastAsia="zh-CN"/>
              </w:rPr>
              <w:t>126人</w:t>
            </w:r>
          </w:p>
        </w:tc>
        <w:tc>
          <w:tcPr>
            <w:tcW w:w="2155" w:type="dxa"/>
            <w:vAlign w:val="center"/>
          </w:tcPr>
          <w:p>
            <w:r>
              <w:t>EC：资质等级范围内的市政公用工程、公路工程的施工</w:t>
            </w:r>
          </w:p>
          <w:p>
            <w:r>
              <w:t>E：资质等级范围内的市政公用工程、公路工程的施工及所涉及的相关环境管理活动</w:t>
            </w:r>
          </w:p>
          <w:p>
            <w:pPr>
              <w:rPr>
                <w:lang w:eastAsia="ja-JP"/>
              </w:rPr>
            </w:pPr>
            <w:r>
              <w:t>O：资质等级范围内的市政公用工程、公路工程的施工施工及所涉及的相关管理活动</w:t>
            </w:r>
          </w:p>
        </w:tc>
        <w:tc>
          <w:tcPr>
            <w:tcW w:w="1317" w:type="dxa"/>
            <w:vAlign w:val="center"/>
          </w:tcPr>
          <w:p>
            <w:pPr>
              <w:rPr>
                <w:rFonts w:hint="eastAsia" w:eastAsia="宋体"/>
                <w:lang w:val="en-US" w:eastAsia="zh-CN"/>
              </w:rPr>
            </w:pPr>
            <w:r>
              <w:rPr>
                <w:rFonts w:hint="eastAsia"/>
                <w:lang w:val="en-US" w:eastAsia="zh-CN"/>
              </w:rPr>
              <w:t>同上</w:t>
            </w:r>
          </w:p>
        </w:tc>
        <w:tc>
          <w:tcPr>
            <w:tcW w:w="668" w:type="dxa"/>
            <w:shd w:val="clear" w:color="auto" w:fill="FFFFFF"/>
          </w:tcPr>
          <w:p>
            <w:r>
              <w:rPr>
                <w:rFonts w:hint="eastAsia"/>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6" w:type="dxa"/>
            <w:vAlign w:val="center"/>
          </w:tcPr>
          <w:p>
            <w:pPr>
              <w:rPr>
                <w:lang w:eastAsia="ja-JP"/>
              </w:rPr>
            </w:pPr>
            <w:r>
              <w:rPr>
                <w:rFonts w:hint="eastAsia"/>
                <w:lang w:eastAsia="ja-JP"/>
              </w:rPr>
              <w:t>03</w:t>
            </w:r>
          </w:p>
        </w:tc>
        <w:tc>
          <w:tcPr>
            <w:tcW w:w="1988"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155" w:type="dxa"/>
            <w:vAlign w:val="center"/>
          </w:tcPr>
          <w:p>
            <w:pPr>
              <w:rPr>
                <w:lang w:eastAsia="ja-JP"/>
              </w:rPr>
            </w:pPr>
          </w:p>
        </w:tc>
        <w:tc>
          <w:tcPr>
            <w:tcW w:w="1317"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6" w:type="dxa"/>
            <w:vAlign w:val="center"/>
          </w:tcPr>
          <w:p>
            <w:pPr>
              <w:rPr>
                <w:lang w:eastAsia="ja-JP"/>
              </w:rPr>
            </w:pPr>
            <w:r>
              <w:rPr>
                <w:rFonts w:hint="eastAsia"/>
                <w:lang w:eastAsia="ja-JP"/>
              </w:rPr>
              <w:t>04</w:t>
            </w:r>
          </w:p>
        </w:tc>
        <w:tc>
          <w:tcPr>
            <w:tcW w:w="1988"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155" w:type="dxa"/>
            <w:vAlign w:val="center"/>
          </w:tcPr>
          <w:p>
            <w:pPr>
              <w:rPr>
                <w:lang w:eastAsia="ja-JP"/>
              </w:rPr>
            </w:pPr>
          </w:p>
        </w:tc>
        <w:tc>
          <w:tcPr>
            <w:tcW w:w="1317"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6" w:type="dxa"/>
            <w:vAlign w:val="center"/>
          </w:tcPr>
          <w:p>
            <w:pPr>
              <w:rPr>
                <w:lang w:eastAsia="ja-JP"/>
              </w:rPr>
            </w:pPr>
            <w:r>
              <w:rPr>
                <w:rFonts w:hint="eastAsia"/>
                <w:lang w:eastAsia="ja-JP"/>
              </w:rPr>
              <w:t>05</w:t>
            </w:r>
          </w:p>
        </w:tc>
        <w:tc>
          <w:tcPr>
            <w:tcW w:w="1988"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155" w:type="dxa"/>
            <w:vAlign w:val="center"/>
          </w:tcPr>
          <w:p>
            <w:pPr>
              <w:rPr>
                <w:lang w:eastAsia="ja-JP"/>
              </w:rPr>
            </w:pPr>
          </w:p>
        </w:tc>
        <w:tc>
          <w:tcPr>
            <w:tcW w:w="1317"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sym w:font="Wingdings 2" w:char="00A3"/>
            </w: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pPr>
              <w:rPr>
                <w:rFonts w:hint="eastAsia" w:eastAsia="宋体"/>
                <w:lang w:val="en-US" w:eastAsia="zh-CN"/>
              </w:rPr>
            </w:p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573"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573"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573"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2683"/>
        <w:gridCol w:w="3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2683" w:type="dxa"/>
            <w:vAlign w:val="center"/>
          </w:tcPr>
          <w:p>
            <w:r>
              <w:rPr>
                <w:rFonts w:hint="eastAsia"/>
              </w:rPr>
              <w:t>审核员注册证书号</w:t>
            </w:r>
          </w:p>
        </w:tc>
        <w:tc>
          <w:tcPr>
            <w:tcW w:w="3366"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748" w:type="dxa"/>
            <w:vAlign w:val="center"/>
          </w:tcPr>
          <w:p>
            <w:r>
              <w:t>李凤仪</w:t>
            </w:r>
          </w:p>
        </w:tc>
        <w:tc>
          <w:tcPr>
            <w:tcW w:w="1089" w:type="dxa"/>
            <w:vAlign w:val="center"/>
          </w:tcPr>
          <w:p>
            <w:r>
              <w:t>组长</w:t>
            </w:r>
          </w:p>
        </w:tc>
        <w:tc>
          <w:tcPr>
            <w:tcW w:w="711" w:type="dxa"/>
            <w:vAlign w:val="center"/>
          </w:tcPr>
          <w:p>
            <w:r>
              <w:t>男</w:t>
            </w:r>
          </w:p>
        </w:tc>
        <w:tc>
          <w:tcPr>
            <w:tcW w:w="2683" w:type="dxa"/>
            <w:vAlign w:val="center"/>
          </w:tcPr>
          <w:p>
            <w:r>
              <w:t>2019-N1QMS-3031946</w:t>
            </w:r>
          </w:p>
          <w:p>
            <w:r>
              <w:t>2021-N1EMS-3031946</w:t>
            </w:r>
          </w:p>
          <w:p>
            <w:r>
              <w:t>2019-N1OHSMS-2031946</w:t>
            </w:r>
          </w:p>
        </w:tc>
        <w:tc>
          <w:tcPr>
            <w:tcW w:w="3366" w:type="dxa"/>
            <w:vAlign w:val="center"/>
          </w:tcPr>
          <w:p>
            <w:r>
              <w:t>EC:28.02.00,28.03.01,28.04.01,28.04.02,28.05.01</w:t>
            </w:r>
          </w:p>
          <w:p>
            <w:r>
              <w:t>E:28.02.00,28.03.01,28.04.01,28.04.02,28.05.01</w:t>
            </w:r>
          </w:p>
          <w:p>
            <w:r>
              <w:t>O:28.02.00,28.03.01,28.04.01,28.04.02,28.05.01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文波</w:t>
            </w:r>
          </w:p>
        </w:tc>
        <w:tc>
          <w:tcPr>
            <w:tcW w:w="1089" w:type="dxa"/>
            <w:vAlign w:val="center"/>
          </w:tcPr>
          <w:p>
            <w:r>
              <w:t>组员</w:t>
            </w:r>
          </w:p>
        </w:tc>
        <w:tc>
          <w:tcPr>
            <w:tcW w:w="711" w:type="dxa"/>
            <w:vAlign w:val="center"/>
          </w:tcPr>
          <w:p>
            <w:r>
              <w:t>男</w:t>
            </w:r>
          </w:p>
        </w:tc>
        <w:tc>
          <w:tcPr>
            <w:tcW w:w="2683" w:type="dxa"/>
            <w:vAlign w:val="center"/>
          </w:tcPr>
          <w:p>
            <w:r>
              <w:t>2019-N1EMS-1257737</w:t>
            </w:r>
          </w:p>
          <w:p>
            <w:r>
              <w:t>2020-N1OHSMS-1257737</w:t>
            </w:r>
          </w:p>
        </w:tc>
        <w:tc>
          <w:tcPr>
            <w:tcW w:w="3366"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2683" w:type="dxa"/>
            <w:vAlign w:val="center"/>
          </w:tcPr>
          <w:p/>
        </w:tc>
        <w:tc>
          <w:tcPr>
            <w:tcW w:w="3366"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2683" w:type="dxa"/>
            <w:vAlign w:val="center"/>
          </w:tcPr>
          <w:p/>
        </w:tc>
        <w:tc>
          <w:tcPr>
            <w:tcW w:w="3366"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trPr>
        <w:tc>
          <w:tcPr>
            <w:tcW w:w="1748" w:type="dxa"/>
            <w:vAlign w:val="center"/>
          </w:tcPr>
          <w:p/>
        </w:tc>
        <w:tc>
          <w:tcPr>
            <w:tcW w:w="1089" w:type="dxa"/>
            <w:vAlign w:val="center"/>
          </w:tcPr>
          <w:p/>
        </w:tc>
        <w:tc>
          <w:tcPr>
            <w:tcW w:w="711" w:type="dxa"/>
            <w:vAlign w:val="center"/>
          </w:tcPr>
          <w:p/>
        </w:tc>
        <w:tc>
          <w:tcPr>
            <w:tcW w:w="2683" w:type="dxa"/>
            <w:vAlign w:val="center"/>
          </w:tcPr>
          <w:p/>
        </w:tc>
        <w:tc>
          <w:tcPr>
            <w:tcW w:w="3366"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2683" w:type="dxa"/>
            <w:vAlign w:val="center"/>
          </w:tcPr>
          <w:p/>
        </w:tc>
        <w:tc>
          <w:tcPr>
            <w:tcW w:w="3366"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2683" w:type="dxa"/>
            <w:vAlign w:val="center"/>
          </w:tcPr>
          <w:p/>
        </w:tc>
        <w:tc>
          <w:tcPr>
            <w:tcW w:w="3366"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2683" w:type="dxa"/>
            <w:vAlign w:val="center"/>
          </w:tcPr>
          <w:p>
            <w:r>
              <w:rPr>
                <w:rFonts w:hint="eastAsia"/>
              </w:rPr>
              <w:t>工作单位</w:t>
            </w:r>
          </w:p>
        </w:tc>
        <w:tc>
          <w:tcPr>
            <w:tcW w:w="3366"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2683" w:type="dxa"/>
            <w:vAlign w:val="center"/>
          </w:tcPr>
          <w:p/>
        </w:tc>
        <w:tc>
          <w:tcPr>
            <w:tcW w:w="3366"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2683" w:type="dxa"/>
            <w:vAlign w:val="center"/>
          </w:tcPr>
          <w:p/>
        </w:tc>
        <w:tc>
          <w:tcPr>
            <w:tcW w:w="3366"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r>
              <w:rPr>
                <w:rFonts w:hint="eastAsia"/>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r>
              <w:rPr>
                <w:rFonts w:hint="eastAsia"/>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r>
              <w:rPr>
                <w:rFonts w:hint="eastAsia"/>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r>
              <w:rPr>
                <w:rFonts w:hint="eastAsia"/>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r>
              <w:rPr>
                <w:rFonts w:hint="eastAsia"/>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r>
              <w:rPr>
                <w:rFonts w:hint="eastAsia"/>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r>
              <w:rPr>
                <w:rFonts w:hint="eastAsia"/>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r>
              <w:rPr>
                <w:rFonts w:hint="eastAsia"/>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pPr>
              <w:rPr>
                <w:rFonts w:hint="eastAsia" w:eastAsia="宋体"/>
                <w:lang w:val="en-US" w:eastAsia="zh-CN"/>
              </w:rPr>
            </w:pPr>
            <w:r>
              <w:rPr>
                <w:rFonts w:hint="eastAsia"/>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 xml:space="preserve">QMS </w:t>
      </w:r>
      <w:r>
        <w:rPr>
          <w:rFonts w:hint="eastAsia"/>
        </w:rPr>
        <w:sym w:font="Wingdings 2" w:char="0052"/>
      </w:r>
      <w:r>
        <w:rPr>
          <w:rFonts w:hint="eastAsia"/>
        </w:rPr>
        <w:t>EcMS</w:t>
      </w:r>
      <w:r>
        <w:rPr>
          <w:rFonts w:hint="eastAsia"/>
        </w:rPr>
        <w:sym w:font="Wingdings 2" w:char="0052"/>
      </w:r>
      <w:r>
        <w:rPr>
          <w:rFonts w:hint="eastAsia"/>
        </w:rPr>
        <w:t>EMS□OHSMS）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rPr>
              <w:sym w:font="Wingdings 2" w:char="0052"/>
            </w:r>
            <w:r>
              <w:rPr>
                <w:rFonts w:hint="eastAsia"/>
              </w:rPr>
              <w:t>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pPr>
              <w:rPr>
                <w:rFonts w:hint="eastAsia" w:eastAsia="宋体"/>
                <w:lang w:val="en-US" w:eastAsia="zh-CN"/>
              </w:rPr>
            </w:pPr>
            <w:r>
              <w:rPr>
                <w:rFonts w:hint="eastAsia"/>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pPr>
              <w:rPr>
                <w:rFonts w:hint="eastAsia" w:eastAsia="宋体"/>
                <w:lang w:val="en-US" w:eastAsia="zh-CN"/>
              </w:rPr>
            </w:pPr>
            <w:r>
              <w:rPr>
                <w:rFonts w:hint="eastAsia"/>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pPr>
              <w:rPr>
                <w:rFonts w:hint="eastAsia" w:eastAsia="宋体"/>
                <w:lang w:val="en-US" w:eastAsia="zh-CN"/>
              </w:rPr>
            </w:pPr>
            <w:r>
              <w:rPr>
                <w:rFonts w:hint="eastAsia"/>
                <w:lang w:val="en-US" w:eastAsia="zh-CN"/>
              </w:rPr>
              <w:t>不涉及</w:t>
            </w: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rPr>
        <w:sym w:font="Wingdings 2" w:char="0052"/>
      </w:r>
      <w:r>
        <w:rPr>
          <w:rFonts w:hint="eastAsia"/>
        </w:rPr>
        <w:t>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r>
              <w:rPr>
                <w:rFonts w:hint="eastAsia"/>
              </w:rPr>
              <w:sym w:font="Wingdings 2" w:char="0052"/>
            </w:r>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8" w:name="E勾选Add2"/>
            <w:r>
              <w:rPr>
                <w:rFonts w:hint="eastAsia"/>
              </w:rPr>
              <w:t>■</w:t>
            </w:r>
            <w:bookmarkEnd w:id="28"/>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9" w:name="S勾选Add2"/>
            <w:r>
              <w:rPr>
                <w:rFonts w:hint="eastAsia"/>
              </w:rPr>
              <w:t>■</w:t>
            </w:r>
            <w:bookmarkEnd w:id="29"/>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w:t>
            </w:r>
            <w:r>
              <w:rPr>
                <w:rFonts w:hint="eastAsia"/>
              </w:rPr>
              <w:sym w:font="Wingdings 2" w:char="00A3"/>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A3"/>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A3"/>
            </w: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eastAsia="宋体"/>
                <w:b w:val="0"/>
                <w:bCs w:val="0"/>
                <w:sz w:val="20"/>
                <w:lang w:eastAsia="zh-CN"/>
              </w:rPr>
              <w:drawing>
                <wp:anchor distT="0" distB="0" distL="114300" distR="114300" simplePos="0" relativeHeight="251659264" behindDoc="1" locked="0" layoutInCell="1" allowOverlap="1">
                  <wp:simplePos x="0" y="0"/>
                  <wp:positionH relativeFrom="column">
                    <wp:posOffset>314960</wp:posOffset>
                  </wp:positionH>
                  <wp:positionV relativeFrom="paragraph">
                    <wp:posOffset>-1270</wp:posOffset>
                  </wp:positionV>
                  <wp:extent cx="440690" cy="339725"/>
                  <wp:effectExtent l="0" t="0" r="16510" b="3175"/>
                  <wp:wrapNone/>
                  <wp:docPr id="1" name="图片 10" descr="b469afa572757c580ba24d384ba9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descr="b469afa572757c580ba24d384ba9816"/>
                          <pic:cNvPicPr>
                            <a:picLocks noChangeAspect="1"/>
                          </pic:cNvPicPr>
                        </pic:nvPicPr>
                        <pic:blipFill>
                          <a:blip r:embed="rId6"/>
                          <a:stretch>
                            <a:fillRect/>
                          </a:stretch>
                        </pic:blipFill>
                        <pic:spPr>
                          <a:xfrm rot="10800000" flipH="1" flipV="1">
                            <a:off x="0" y="0"/>
                            <a:ext cx="440690" cy="339725"/>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2021-11-17</w:t>
            </w:r>
          </w:p>
        </w:tc>
      </w:tr>
    </w:tbl>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A3"/>
            </w:r>
            <w:r>
              <w:rPr>
                <w:rFonts w:hint="eastAsia"/>
              </w:rPr>
              <w:t>QMS体系建立以来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w:t>
                  </w:r>
                  <w:r>
                    <w:rPr>
                      <w:rFonts w:hint="eastAsia"/>
                    </w:rPr>
                    <w:sym w:font="Wingdings 2" w:char="0052"/>
                  </w:r>
                  <w:r>
                    <w:rPr>
                      <w:rFonts w:hint="eastAsia"/>
                    </w:rPr>
                    <w:t>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A3"/>
                  </w: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市场拓展</w:t>
            </w:r>
            <w:r>
              <w:rPr>
                <w:rFonts w:hint="eastAsia"/>
              </w:rPr>
              <w:sym w:font="Wingdings 2" w:char="0052"/>
            </w:r>
            <w:r>
              <w:rPr>
                <w:rFonts w:hint="eastAsia"/>
              </w:rPr>
              <w:t>设备能力</w:t>
            </w:r>
            <w:r>
              <w:rPr>
                <w:rFonts w:hint="eastAsia"/>
              </w:rPr>
              <w:sym w:font="Wingdings 2" w:char="0052"/>
            </w:r>
            <w:r>
              <w:rPr>
                <w:rFonts w:hint="eastAsia"/>
              </w:rPr>
              <w:t>人员能力</w:t>
            </w:r>
            <w:r>
              <w:rPr>
                <w:rFonts w:hint="eastAsia"/>
              </w:rPr>
              <w:sym w:font="Wingdings 2" w:char="0052"/>
            </w:r>
            <w:r>
              <w:rPr>
                <w:rFonts w:hint="eastAsia"/>
              </w:rPr>
              <w:t>检测水平</w:t>
            </w:r>
            <w:r>
              <w:rPr>
                <w:rFonts w:hint="eastAsia"/>
              </w:rPr>
              <w:sym w:font="Wingdings 2" w:char="0052"/>
            </w:r>
            <w:r>
              <w:rPr>
                <w:rFonts w:hint="eastAsia"/>
              </w:rPr>
              <w:t>合同评审</w:t>
            </w:r>
            <w:r>
              <w:rPr>
                <w:rFonts w:hint="eastAsia"/>
              </w:rPr>
              <w:sym w:font="Wingdings 2" w:char="0052"/>
            </w:r>
            <w:r>
              <w:rPr>
                <w:rFonts w:hint="eastAsia"/>
              </w:rPr>
              <w:t>知识保密</w:t>
            </w:r>
          </w:p>
          <w:p>
            <w:pPr>
              <w:shd w:val="clear" w:color="auto" w:fill="C7DAF1" w:themeFill="text2" w:themeFillTint="32"/>
              <w:spacing w:before="40" w:after="40"/>
            </w:pPr>
            <w:r>
              <w:rPr>
                <w:rFonts w:hint="eastAsia"/>
              </w:rPr>
              <w:t>□新产品设计开发</w:t>
            </w:r>
            <w:r>
              <w:rPr>
                <w:rFonts w:hint="eastAsia"/>
              </w:rPr>
              <w:sym w:font="Wingdings 2" w:char="0052"/>
            </w:r>
            <w:r>
              <w:rPr>
                <w:rFonts w:hint="eastAsia"/>
              </w:rPr>
              <w:t>原材料采购</w:t>
            </w:r>
            <w:r>
              <w:rPr>
                <w:rFonts w:hint="eastAsia"/>
              </w:rPr>
              <w:sym w:font="Wingdings 2" w:char="0052"/>
            </w:r>
            <w:r>
              <w:rPr>
                <w:rFonts w:hint="eastAsia"/>
              </w:rPr>
              <w:t>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sym w:font="Wingdings 2" w:char="00A3"/>
            </w:r>
            <w:r>
              <w:rPr>
                <w:rFonts w:hint="eastAsia"/>
              </w:rPr>
              <w:t>新产品设计开发</w:t>
            </w:r>
            <w:r>
              <w:rPr>
                <w:rFonts w:hint="eastAsia"/>
              </w:rPr>
              <w:sym w:font="Wingdings 2" w:char="0052"/>
            </w:r>
            <w:r>
              <w:rPr>
                <w:rFonts w:hint="eastAsia"/>
              </w:rPr>
              <w:t>原材料订制</w:t>
            </w:r>
            <w:r>
              <w:rPr>
                <w:rFonts w:hint="eastAsia"/>
              </w:rPr>
              <w:sym w:font="Wingdings 2" w:char="0052"/>
            </w:r>
            <w:r>
              <w:rPr>
                <w:rFonts w:hint="eastAsia"/>
              </w:rPr>
              <w:t>生产/服务过程</w:t>
            </w:r>
            <w:r>
              <w:rPr>
                <w:rFonts w:hint="eastAsia"/>
              </w:rPr>
              <w:sym w:font="Wingdings 2" w:char="0052"/>
            </w:r>
            <w:r>
              <w:rPr>
                <w:rFonts w:hint="eastAsia"/>
              </w:rPr>
              <w:t>检验检测</w:t>
            </w:r>
            <w:r>
              <w:rPr>
                <w:rFonts w:hint="eastAsia"/>
              </w:rPr>
              <w:sym w:font="Wingdings 2" w:char="00A3"/>
            </w:r>
            <w:r>
              <w:rPr>
                <w:rFonts w:hint="eastAsia"/>
              </w:rPr>
              <w:t>产品运输</w:t>
            </w:r>
            <w:r>
              <w:rPr>
                <w:rFonts w:hint="eastAsia"/>
              </w:rPr>
              <w:sym w:font="Wingdings 2" w:char="0052"/>
            </w:r>
            <w:r>
              <w:rPr>
                <w:rFonts w:hint="eastAsia"/>
              </w:rPr>
              <w:t>设备维修</w:t>
            </w:r>
          </w:p>
          <w:p>
            <w:pPr>
              <w:shd w:val="clear" w:color="auto" w:fill="C7DAF1" w:themeFill="text2" w:themeFillTint="32"/>
              <w:spacing w:before="40" w:after="40"/>
            </w:pPr>
            <w:r>
              <w:rPr>
                <w:rFonts w:hint="eastAsia"/>
              </w:rPr>
              <w:sym w:font="Wingdings 2" w:char="0052"/>
            </w:r>
            <w:r>
              <w:rPr>
                <w:rFonts w:hint="eastAsia"/>
              </w:rPr>
              <w:t>人员培训</w:t>
            </w:r>
            <w:r>
              <w:rPr>
                <w:rFonts w:hint="eastAsia"/>
              </w:rPr>
              <w:sym w:font="Wingdings 2" w:char="0052"/>
            </w:r>
            <w:r>
              <w:rPr>
                <w:rFonts w:hint="eastAsia"/>
              </w:rPr>
              <w:t>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w:t>
            </w:r>
            <w:r>
              <w:rPr>
                <w:rFonts w:hint="eastAsia"/>
                <w:lang w:val="en-US" w:eastAsia="zh-CN"/>
              </w:rPr>
              <w:t>综合部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30"/>
              <w:gridCol w:w="4456"/>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sz w:val="21"/>
                      <w:szCs w:val="21"/>
                    </w:rPr>
                  </w:pPr>
                  <w:r>
                    <w:rPr>
                      <w:rFonts w:hint="eastAsia"/>
                      <w:sz w:val="21"/>
                      <w:szCs w:val="21"/>
                    </w:rPr>
                    <w:t>主要的风险或机遇描述</w:t>
                  </w:r>
                </w:p>
              </w:tc>
              <w:tc>
                <w:tcPr>
                  <w:tcW w:w="3965" w:type="dxa"/>
                </w:tcPr>
                <w:p>
                  <w:pPr>
                    <w:shd w:val="clear" w:color="auto" w:fill="C7DAF1" w:themeFill="text2" w:themeFillTint="32"/>
                    <w:rPr>
                      <w:sz w:val="21"/>
                      <w:szCs w:val="21"/>
                    </w:rPr>
                  </w:pPr>
                  <w:r>
                    <w:rPr>
                      <w:rFonts w:hint="eastAsia"/>
                      <w:sz w:val="21"/>
                      <w:szCs w:val="21"/>
                    </w:rPr>
                    <w:t>应对措施</w:t>
                  </w:r>
                </w:p>
              </w:tc>
              <w:tc>
                <w:tcPr>
                  <w:tcW w:w="1717" w:type="dxa"/>
                </w:tcPr>
                <w:p>
                  <w:pPr>
                    <w:shd w:val="clear" w:color="auto" w:fill="C7DAF1" w:themeFill="text2" w:themeFillTint="32"/>
                    <w:rPr>
                      <w:sz w:val="21"/>
                      <w:szCs w:val="21"/>
                    </w:rPr>
                  </w:pPr>
                  <w:r>
                    <w:rPr>
                      <w:rFonts w:hint="eastAsia"/>
                      <w:sz w:val="21"/>
                      <w:szCs w:val="21"/>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hint="eastAsia" w:ascii="宋体" w:hAnsi="Times New Roman" w:eastAsia="宋体" w:cs="宋体"/>
                      <w:kern w:val="2"/>
                      <w:sz w:val="21"/>
                      <w:szCs w:val="21"/>
                      <w:lang w:val="en-US" w:eastAsia="zh-CN" w:bidi="ar-SA"/>
                    </w:rPr>
                  </w:pPr>
                  <w:r>
                    <w:rPr>
                      <w:rFonts w:hint="eastAsia" w:ascii="宋体" w:cs="宋体"/>
                      <w:sz w:val="21"/>
                      <w:szCs w:val="21"/>
                    </w:rPr>
                    <w:t>政策法律法规</w:t>
                  </w:r>
                </w:p>
              </w:tc>
              <w:tc>
                <w:tcPr>
                  <w:tcW w:w="3965" w:type="dxa"/>
                  <w:vAlign w:val="center"/>
                </w:tcPr>
                <w:p>
                  <w:pPr>
                    <w:jc w:val="center"/>
                    <w:rPr>
                      <w:rFonts w:hint="eastAsia" w:ascii="宋体" w:hAnsi="Times New Roman" w:eastAsia="宋体" w:cs="宋体"/>
                      <w:kern w:val="2"/>
                      <w:sz w:val="21"/>
                      <w:szCs w:val="21"/>
                      <w:lang w:val="en-US" w:eastAsia="zh-CN" w:bidi="ar-SA"/>
                    </w:rPr>
                  </w:pPr>
                  <w:r>
                    <w:rPr>
                      <w:rFonts w:hint="eastAsia" w:ascii="宋体" w:cs="宋体"/>
                      <w:sz w:val="21"/>
                      <w:szCs w:val="21"/>
                    </w:rPr>
                    <w:t>法律法规和其他要求控制程序</w:t>
                  </w:r>
                </w:p>
              </w:tc>
              <w:tc>
                <w:tcPr>
                  <w:tcW w:w="1717" w:type="dxa"/>
                </w:tcPr>
                <w:p>
                  <w:pPr>
                    <w:shd w:val="clear" w:color="auto" w:fill="C7DAF1" w:themeFill="text2" w:themeFillTint="32"/>
                    <w:rPr>
                      <w:rFonts w:hint="default" w:eastAsia="宋体"/>
                      <w:sz w:val="21"/>
                      <w:szCs w:val="21"/>
                      <w:lang w:val="en-US" w:eastAsia="zh-CN"/>
                    </w:rPr>
                  </w:pPr>
                  <w:r>
                    <w:rPr>
                      <w:rFonts w:hint="eastAsia"/>
                      <w:sz w:val="21"/>
                      <w:szCs w:val="21"/>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hint="eastAsia" w:ascii="宋体" w:hAnsi="Times New Roman" w:eastAsia="宋体" w:cs="宋体"/>
                      <w:kern w:val="2"/>
                      <w:sz w:val="21"/>
                      <w:szCs w:val="21"/>
                      <w:lang w:val="en-US" w:eastAsia="zh-CN" w:bidi="ar-SA"/>
                    </w:rPr>
                  </w:pPr>
                  <w:r>
                    <w:rPr>
                      <w:rFonts w:hint="eastAsia" w:ascii="宋体" w:cs="宋体"/>
                      <w:sz w:val="21"/>
                      <w:szCs w:val="21"/>
                    </w:rPr>
                    <w:t>行业、技术变化</w:t>
                  </w:r>
                </w:p>
              </w:tc>
              <w:tc>
                <w:tcPr>
                  <w:tcW w:w="3965" w:type="dxa"/>
                  <w:vAlign w:val="center"/>
                </w:tcPr>
                <w:p>
                  <w:pPr>
                    <w:jc w:val="center"/>
                    <w:rPr>
                      <w:rFonts w:hint="eastAsia" w:ascii="宋体" w:hAnsi="Times New Roman" w:eastAsia="宋体" w:cs="宋体"/>
                      <w:kern w:val="2"/>
                      <w:sz w:val="21"/>
                      <w:szCs w:val="21"/>
                      <w:lang w:val="en-US" w:eastAsia="zh-CN" w:bidi="ar-SA"/>
                    </w:rPr>
                  </w:pPr>
                  <w:r>
                    <w:rPr>
                      <w:rFonts w:hint="eastAsia" w:ascii="宋体" w:cs="宋体"/>
                      <w:sz w:val="21"/>
                      <w:szCs w:val="21"/>
                    </w:rPr>
                    <w:t>董事会在关注</w:t>
                  </w:r>
                </w:p>
              </w:tc>
              <w:tc>
                <w:tcPr>
                  <w:tcW w:w="1717" w:type="dxa"/>
                </w:tcPr>
                <w:p>
                  <w:pPr>
                    <w:shd w:val="clear" w:color="auto" w:fill="C7DAF1" w:themeFill="text2" w:themeFillTint="32"/>
                    <w:rPr>
                      <w:sz w:val="21"/>
                      <w:szCs w:val="21"/>
                    </w:rPr>
                  </w:pPr>
                  <w:r>
                    <w:rPr>
                      <w:rFonts w:hint="eastAsia"/>
                      <w:sz w:val="21"/>
                      <w:szCs w:val="21"/>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hint="eastAsia" w:ascii="宋体" w:hAnsi="Times New Roman" w:eastAsia="宋体" w:cs="宋体"/>
                      <w:kern w:val="2"/>
                      <w:sz w:val="21"/>
                      <w:szCs w:val="21"/>
                      <w:lang w:val="en-US" w:eastAsia="zh-CN" w:bidi="ar-SA"/>
                    </w:rPr>
                  </w:pPr>
                  <w:r>
                    <w:rPr>
                      <w:rFonts w:hint="eastAsia" w:ascii="宋体" w:cs="宋体"/>
                      <w:sz w:val="21"/>
                      <w:szCs w:val="21"/>
                    </w:rPr>
                    <w:t>市场风险</w:t>
                  </w:r>
                </w:p>
              </w:tc>
              <w:tc>
                <w:tcPr>
                  <w:tcW w:w="3965" w:type="dxa"/>
                  <w:vAlign w:val="center"/>
                </w:tcPr>
                <w:p>
                  <w:pPr>
                    <w:jc w:val="center"/>
                    <w:rPr>
                      <w:rFonts w:hint="eastAsia" w:ascii="宋体" w:hAnsi="Times New Roman" w:eastAsia="宋体" w:cs="宋体"/>
                      <w:kern w:val="2"/>
                      <w:sz w:val="21"/>
                      <w:szCs w:val="21"/>
                      <w:lang w:val="en-US" w:eastAsia="zh-CN" w:bidi="ar-SA"/>
                    </w:rPr>
                  </w:pPr>
                  <w:r>
                    <w:rPr>
                      <w:rFonts w:hint="eastAsia" w:ascii="宋体" w:cs="宋体"/>
                      <w:sz w:val="21"/>
                      <w:szCs w:val="21"/>
                    </w:rPr>
                    <w:t>董事会在关注</w:t>
                  </w:r>
                </w:p>
              </w:tc>
              <w:tc>
                <w:tcPr>
                  <w:tcW w:w="1717" w:type="dxa"/>
                </w:tcPr>
                <w:p>
                  <w:pPr>
                    <w:shd w:val="clear" w:color="auto" w:fill="C7DAF1" w:themeFill="text2" w:themeFillTint="32"/>
                    <w:rPr>
                      <w:sz w:val="21"/>
                      <w:szCs w:val="21"/>
                    </w:rPr>
                  </w:pPr>
                  <w:r>
                    <w:rPr>
                      <w:rFonts w:hint="eastAsia"/>
                      <w:sz w:val="21"/>
                      <w:szCs w:val="21"/>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vAlign w:val="center"/>
                </w:tcPr>
                <w:p>
                  <w:pPr>
                    <w:jc w:val="center"/>
                    <w:rPr>
                      <w:rFonts w:hint="eastAsia" w:ascii="宋体" w:hAnsi="Times New Roman" w:eastAsia="宋体" w:cs="宋体"/>
                      <w:kern w:val="2"/>
                      <w:sz w:val="21"/>
                      <w:szCs w:val="21"/>
                      <w:lang w:val="en-US" w:eastAsia="zh-CN" w:bidi="ar-SA"/>
                    </w:rPr>
                  </w:pPr>
                  <w:r>
                    <w:rPr>
                      <w:rFonts w:hint="eastAsia" w:ascii="宋体" w:cs="宋体"/>
                      <w:sz w:val="21"/>
                      <w:szCs w:val="21"/>
                    </w:rPr>
                    <w:t>市场竞争</w:t>
                  </w:r>
                </w:p>
              </w:tc>
              <w:tc>
                <w:tcPr>
                  <w:tcW w:w="3965" w:type="dxa"/>
                  <w:vAlign w:val="center"/>
                </w:tcPr>
                <w:p>
                  <w:pPr>
                    <w:jc w:val="center"/>
                    <w:rPr>
                      <w:rFonts w:hint="eastAsia" w:ascii="宋体" w:hAnsi="Times New Roman" w:eastAsia="宋体" w:cs="宋体"/>
                      <w:kern w:val="2"/>
                      <w:sz w:val="21"/>
                      <w:szCs w:val="21"/>
                      <w:lang w:val="en-US" w:eastAsia="zh-CN" w:bidi="ar-SA"/>
                    </w:rPr>
                  </w:pPr>
                  <w:r>
                    <w:rPr>
                      <w:rFonts w:hint="eastAsia" w:ascii="宋体" w:cs="宋体"/>
                      <w:sz w:val="21"/>
                      <w:szCs w:val="21"/>
                    </w:rPr>
                    <w:t>董事会在关注</w:t>
                  </w:r>
                </w:p>
              </w:tc>
              <w:tc>
                <w:tcPr>
                  <w:tcW w:w="1717" w:type="dxa"/>
                </w:tcPr>
                <w:p>
                  <w:pPr>
                    <w:shd w:val="clear" w:color="auto" w:fill="C7DAF1" w:themeFill="text2" w:themeFillTint="32"/>
                    <w:rPr>
                      <w:sz w:val="21"/>
                      <w:szCs w:val="21"/>
                    </w:rPr>
                  </w:pPr>
                  <w:r>
                    <w:rPr>
                      <w:rFonts w:hint="eastAsia"/>
                      <w:sz w:val="21"/>
                      <w:szCs w:val="21"/>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hint="eastAsia" w:ascii="宋体" w:hAnsi="Times New Roman" w:eastAsia="宋体" w:cs="宋体"/>
                      <w:kern w:val="2"/>
                      <w:sz w:val="21"/>
                      <w:szCs w:val="21"/>
                      <w:lang w:val="en-US" w:eastAsia="zh-CN" w:bidi="ar-SA"/>
                    </w:rPr>
                  </w:pPr>
                  <w:r>
                    <w:rPr>
                      <w:rFonts w:hint="eastAsia" w:ascii="宋体" w:cs="宋体"/>
                      <w:sz w:val="21"/>
                      <w:szCs w:val="21"/>
                    </w:rPr>
                    <w:t>文化</w:t>
                  </w:r>
                </w:p>
              </w:tc>
              <w:tc>
                <w:tcPr>
                  <w:tcW w:w="0" w:type="auto"/>
                  <w:vAlign w:val="center"/>
                </w:tcPr>
                <w:p>
                  <w:pPr>
                    <w:jc w:val="center"/>
                    <w:rPr>
                      <w:rFonts w:hint="eastAsia" w:ascii="宋体" w:hAnsi="Times New Roman" w:eastAsia="宋体" w:cs="宋体"/>
                      <w:kern w:val="2"/>
                      <w:sz w:val="21"/>
                      <w:szCs w:val="21"/>
                      <w:lang w:val="en-US" w:eastAsia="zh-CN" w:bidi="ar-SA"/>
                    </w:rPr>
                  </w:pPr>
                  <w:r>
                    <w:rPr>
                      <w:rFonts w:hint="eastAsia" w:ascii="宋体" w:cs="宋体"/>
                      <w:sz w:val="21"/>
                      <w:szCs w:val="21"/>
                    </w:rPr>
                    <w:t>董事会在关注</w:t>
                  </w:r>
                </w:p>
              </w:tc>
              <w:tc>
                <w:tcPr>
                  <w:tcW w:w="0" w:type="auto"/>
                </w:tcPr>
                <w:p>
                  <w:pPr>
                    <w:shd w:val="clear" w:color="auto" w:fill="C7DAF1" w:themeFill="text2" w:themeFillTint="32"/>
                    <w:rPr>
                      <w:sz w:val="21"/>
                      <w:szCs w:val="21"/>
                    </w:rPr>
                  </w:pPr>
                  <w:r>
                    <w:rPr>
                      <w:rFonts w:hint="eastAsia"/>
                      <w:sz w:val="21"/>
                      <w:szCs w:val="21"/>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hint="eastAsia" w:ascii="宋体" w:hAnsi="Times New Roman" w:eastAsia="宋体" w:cs="宋体"/>
                      <w:kern w:val="2"/>
                      <w:sz w:val="21"/>
                      <w:szCs w:val="21"/>
                      <w:lang w:val="en-US" w:eastAsia="zh-CN" w:bidi="ar-SA"/>
                    </w:rPr>
                  </w:pPr>
                  <w:r>
                    <w:rPr>
                      <w:rFonts w:hint="eastAsia" w:ascii="宋体" w:cs="宋体"/>
                      <w:sz w:val="21"/>
                      <w:szCs w:val="21"/>
                    </w:rPr>
                    <w:t>社会环境</w:t>
                  </w:r>
                </w:p>
              </w:tc>
              <w:tc>
                <w:tcPr>
                  <w:tcW w:w="0" w:type="auto"/>
                  <w:vAlign w:val="center"/>
                </w:tcPr>
                <w:p>
                  <w:pPr>
                    <w:jc w:val="center"/>
                    <w:rPr>
                      <w:rFonts w:hint="eastAsia" w:ascii="宋体" w:hAnsi="Times New Roman" w:eastAsia="宋体" w:cs="宋体"/>
                      <w:kern w:val="2"/>
                      <w:sz w:val="21"/>
                      <w:szCs w:val="21"/>
                      <w:lang w:val="en-US" w:eastAsia="zh-CN" w:bidi="ar-SA"/>
                    </w:rPr>
                  </w:pPr>
                  <w:r>
                    <w:rPr>
                      <w:rFonts w:hint="eastAsia" w:ascii="宋体" w:cs="宋体"/>
                      <w:sz w:val="21"/>
                      <w:szCs w:val="21"/>
                    </w:rPr>
                    <w:t>董事会在关注</w:t>
                  </w:r>
                </w:p>
              </w:tc>
              <w:tc>
                <w:tcPr>
                  <w:tcW w:w="1439" w:type="dxa"/>
                  <w:vAlign w:val="top"/>
                </w:tcPr>
                <w:p>
                  <w:pPr>
                    <w:shd w:val="clear" w:color="auto" w:fill="C7DAF1" w:themeFill="text2" w:themeFillTint="32"/>
                    <w:rPr>
                      <w:rFonts w:hint="eastAsia"/>
                      <w:sz w:val="21"/>
                      <w:szCs w:val="21"/>
                      <w:lang w:val="en-US" w:eastAsia="zh-CN"/>
                    </w:rPr>
                  </w:pPr>
                  <w:r>
                    <w:rPr>
                      <w:rFonts w:hint="eastAsia"/>
                      <w:sz w:val="21"/>
                      <w:szCs w:val="21"/>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hint="eastAsia" w:ascii="宋体" w:hAnsi="Times New Roman" w:eastAsia="宋体" w:cs="宋体"/>
                      <w:kern w:val="2"/>
                      <w:sz w:val="21"/>
                      <w:szCs w:val="21"/>
                      <w:lang w:val="en-US" w:eastAsia="zh-CN" w:bidi="ar-SA"/>
                    </w:rPr>
                  </w:pPr>
                  <w:r>
                    <w:rPr>
                      <w:rFonts w:hint="eastAsia" w:ascii="宋体" w:cs="宋体"/>
                      <w:sz w:val="21"/>
                      <w:szCs w:val="21"/>
                    </w:rPr>
                    <w:t>经济环境</w:t>
                  </w:r>
                </w:p>
              </w:tc>
              <w:tc>
                <w:tcPr>
                  <w:tcW w:w="0" w:type="auto"/>
                  <w:vAlign w:val="center"/>
                </w:tcPr>
                <w:p>
                  <w:pPr>
                    <w:jc w:val="center"/>
                    <w:rPr>
                      <w:rFonts w:hint="eastAsia" w:ascii="宋体" w:hAnsi="Times New Roman" w:eastAsia="宋体" w:cs="宋体"/>
                      <w:kern w:val="2"/>
                      <w:sz w:val="21"/>
                      <w:szCs w:val="21"/>
                      <w:lang w:val="en-US" w:eastAsia="zh-CN" w:bidi="ar-SA"/>
                    </w:rPr>
                  </w:pPr>
                  <w:r>
                    <w:rPr>
                      <w:rFonts w:hint="eastAsia" w:ascii="宋体" w:cs="宋体"/>
                      <w:sz w:val="21"/>
                      <w:szCs w:val="21"/>
                    </w:rPr>
                    <w:t>董事会在关注</w:t>
                  </w:r>
                </w:p>
              </w:tc>
              <w:tc>
                <w:tcPr>
                  <w:tcW w:w="1439" w:type="dxa"/>
                  <w:vAlign w:val="top"/>
                </w:tcPr>
                <w:p>
                  <w:pPr>
                    <w:shd w:val="clear" w:color="auto" w:fill="C7DAF1" w:themeFill="text2" w:themeFillTint="32"/>
                    <w:rPr>
                      <w:rFonts w:hint="eastAsia"/>
                      <w:sz w:val="21"/>
                      <w:szCs w:val="21"/>
                      <w:lang w:val="en-US" w:eastAsia="zh-CN"/>
                    </w:rPr>
                  </w:pPr>
                  <w:r>
                    <w:rPr>
                      <w:rFonts w:hint="eastAsia"/>
                      <w:sz w:val="21"/>
                      <w:szCs w:val="21"/>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hint="eastAsia" w:ascii="宋体" w:hAnsi="Times New Roman" w:eastAsia="宋体" w:cs="宋体"/>
                      <w:kern w:val="2"/>
                      <w:sz w:val="21"/>
                      <w:szCs w:val="21"/>
                      <w:lang w:val="en-US" w:eastAsia="zh-CN" w:bidi="ar-SA"/>
                    </w:rPr>
                  </w:pPr>
                  <w:r>
                    <w:rPr>
                      <w:rFonts w:hint="eastAsia" w:ascii="宋体" w:cs="宋体"/>
                      <w:sz w:val="21"/>
                      <w:szCs w:val="21"/>
                    </w:rPr>
                    <w:t>组织机构设置</w:t>
                  </w:r>
                </w:p>
              </w:tc>
              <w:tc>
                <w:tcPr>
                  <w:tcW w:w="0" w:type="auto"/>
                  <w:vAlign w:val="center"/>
                </w:tcPr>
                <w:p>
                  <w:pPr>
                    <w:jc w:val="center"/>
                    <w:rPr>
                      <w:rFonts w:hint="eastAsia" w:ascii="宋体" w:hAnsi="Times New Roman" w:eastAsia="宋体" w:cs="宋体"/>
                      <w:kern w:val="2"/>
                      <w:sz w:val="21"/>
                      <w:szCs w:val="21"/>
                      <w:lang w:val="en-US" w:eastAsia="zh-CN" w:bidi="ar-SA"/>
                    </w:rPr>
                  </w:pPr>
                  <w:r>
                    <w:rPr>
                      <w:rFonts w:hint="eastAsia" w:ascii="宋体" w:cs="宋体"/>
                      <w:sz w:val="21"/>
                      <w:szCs w:val="21"/>
                    </w:rPr>
                    <w:t>设置不合理，会造成职责不清</w:t>
                  </w:r>
                  <w:r>
                    <w:rPr>
                      <w:rFonts w:hint="eastAsia" w:ascii="宋体" w:cs="宋体"/>
                      <w:sz w:val="21"/>
                      <w:szCs w:val="21"/>
                      <w:lang w:eastAsia="zh-CN"/>
                    </w:rPr>
                    <w:t>，</w:t>
                  </w:r>
                  <w:r>
                    <w:rPr>
                      <w:rFonts w:hint="eastAsia" w:ascii="宋体" w:cs="宋体"/>
                      <w:sz w:val="21"/>
                      <w:szCs w:val="21"/>
                    </w:rPr>
                    <w:t>管理层确定组织机构</w:t>
                  </w:r>
                </w:p>
              </w:tc>
              <w:tc>
                <w:tcPr>
                  <w:tcW w:w="1439" w:type="dxa"/>
                  <w:vAlign w:val="top"/>
                </w:tcPr>
                <w:p>
                  <w:pPr>
                    <w:shd w:val="clear" w:color="auto" w:fill="C7DAF1" w:themeFill="text2" w:themeFillTint="32"/>
                    <w:rPr>
                      <w:rFonts w:hint="eastAsia"/>
                      <w:sz w:val="21"/>
                      <w:szCs w:val="21"/>
                      <w:lang w:val="en-US" w:eastAsia="zh-CN"/>
                    </w:rPr>
                  </w:pPr>
                  <w:r>
                    <w:rPr>
                      <w:rFonts w:hint="eastAsia"/>
                      <w:sz w:val="21"/>
                      <w:szCs w:val="21"/>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hint="eastAsia" w:ascii="宋体" w:hAnsi="Times New Roman" w:eastAsia="宋体" w:cs="宋体"/>
                      <w:kern w:val="2"/>
                      <w:sz w:val="21"/>
                      <w:szCs w:val="21"/>
                      <w:lang w:val="en-US" w:eastAsia="zh-CN" w:bidi="ar-SA"/>
                    </w:rPr>
                  </w:pPr>
                  <w:r>
                    <w:rPr>
                      <w:rFonts w:hint="eastAsia" w:ascii="宋体" w:cs="宋体"/>
                      <w:sz w:val="21"/>
                      <w:szCs w:val="21"/>
                    </w:rPr>
                    <w:t>目标制定</w:t>
                  </w:r>
                </w:p>
              </w:tc>
              <w:tc>
                <w:tcPr>
                  <w:tcW w:w="3965" w:type="dxa"/>
                  <w:vAlign w:val="center"/>
                </w:tcPr>
                <w:p>
                  <w:pPr>
                    <w:jc w:val="center"/>
                    <w:rPr>
                      <w:rFonts w:hint="eastAsia" w:ascii="宋体" w:hAnsi="Times New Roman" w:eastAsia="宋体" w:cs="宋体"/>
                      <w:kern w:val="2"/>
                      <w:sz w:val="21"/>
                      <w:szCs w:val="21"/>
                      <w:lang w:val="en-US" w:eastAsia="zh-CN" w:bidi="ar-SA"/>
                    </w:rPr>
                  </w:pPr>
                  <w:r>
                    <w:rPr>
                      <w:rFonts w:hint="eastAsia" w:ascii="宋体" w:cs="宋体"/>
                      <w:sz w:val="21"/>
                      <w:szCs w:val="21"/>
                    </w:rPr>
                    <w:t>方针、目标（指标）、方案管理程序</w:t>
                  </w:r>
                </w:p>
              </w:tc>
              <w:tc>
                <w:tcPr>
                  <w:tcW w:w="1439" w:type="dxa"/>
                  <w:vAlign w:val="top"/>
                </w:tcPr>
                <w:p>
                  <w:pPr>
                    <w:shd w:val="clear" w:color="auto" w:fill="C7DAF1" w:themeFill="text2" w:themeFillTint="32"/>
                    <w:rPr>
                      <w:rFonts w:hint="eastAsia"/>
                      <w:sz w:val="21"/>
                      <w:szCs w:val="21"/>
                      <w:lang w:val="en-US" w:eastAsia="zh-CN"/>
                    </w:rPr>
                  </w:pPr>
                  <w:r>
                    <w:rPr>
                      <w:rFonts w:hint="eastAsia"/>
                      <w:sz w:val="21"/>
                      <w:szCs w:val="21"/>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Align w:val="center"/>
                </w:tcPr>
                <w:p>
                  <w:pPr>
                    <w:jc w:val="center"/>
                    <w:rPr>
                      <w:rFonts w:hint="eastAsia" w:ascii="宋体" w:hAnsi="Times New Roman" w:eastAsia="宋体" w:cs="宋体"/>
                      <w:kern w:val="2"/>
                      <w:sz w:val="21"/>
                      <w:szCs w:val="21"/>
                      <w:lang w:val="en-US" w:eastAsia="zh-CN" w:bidi="ar-SA"/>
                    </w:rPr>
                  </w:pPr>
                  <w:r>
                    <w:rPr>
                      <w:rFonts w:hint="eastAsia" w:ascii="宋体" w:cs="宋体"/>
                      <w:sz w:val="21"/>
                      <w:szCs w:val="21"/>
                    </w:rPr>
                    <w:t>措施制定</w:t>
                  </w:r>
                </w:p>
              </w:tc>
              <w:tc>
                <w:tcPr>
                  <w:tcW w:w="3965" w:type="dxa"/>
                  <w:vAlign w:val="center"/>
                </w:tcPr>
                <w:p>
                  <w:pPr>
                    <w:jc w:val="center"/>
                    <w:rPr>
                      <w:rFonts w:hint="eastAsia" w:ascii="宋体" w:hAnsi="Times New Roman" w:eastAsia="宋体" w:cs="宋体"/>
                      <w:kern w:val="2"/>
                      <w:sz w:val="21"/>
                      <w:szCs w:val="21"/>
                      <w:lang w:val="en-US" w:eastAsia="zh-CN" w:bidi="ar-SA"/>
                    </w:rPr>
                  </w:pPr>
                  <w:r>
                    <w:rPr>
                      <w:rFonts w:hint="eastAsia" w:ascii="宋体" w:cs="宋体"/>
                      <w:sz w:val="21"/>
                      <w:szCs w:val="21"/>
                    </w:rPr>
                    <w:t>与顾客有关的过程控制程序、/制定目标</w:t>
                  </w:r>
                </w:p>
              </w:tc>
              <w:tc>
                <w:tcPr>
                  <w:tcW w:w="1439" w:type="dxa"/>
                  <w:vAlign w:val="top"/>
                </w:tcPr>
                <w:p>
                  <w:pPr>
                    <w:shd w:val="clear" w:color="auto" w:fill="C7DAF1" w:themeFill="text2" w:themeFillTint="32"/>
                    <w:rPr>
                      <w:rFonts w:hint="eastAsia"/>
                      <w:sz w:val="21"/>
                      <w:szCs w:val="21"/>
                      <w:lang w:val="en-US" w:eastAsia="zh-CN"/>
                    </w:rPr>
                  </w:pPr>
                  <w:r>
                    <w:rPr>
                      <w:rFonts w:hint="eastAsia"/>
                      <w:sz w:val="21"/>
                      <w:szCs w:val="21"/>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hint="eastAsia" w:ascii="宋体" w:hAnsi="Times New Roman" w:eastAsia="宋体" w:cs="宋体"/>
                      <w:kern w:val="2"/>
                      <w:sz w:val="21"/>
                      <w:szCs w:val="21"/>
                      <w:lang w:val="en-US" w:eastAsia="zh-CN" w:bidi="ar-SA"/>
                    </w:rPr>
                  </w:pPr>
                  <w:r>
                    <w:rPr>
                      <w:rFonts w:hint="eastAsia" w:ascii="宋体" w:cs="宋体"/>
                      <w:sz w:val="21"/>
                      <w:szCs w:val="21"/>
                    </w:rPr>
                    <w:t>订单评审</w:t>
                  </w:r>
                </w:p>
              </w:tc>
              <w:tc>
                <w:tcPr>
                  <w:tcW w:w="3965" w:type="dxa"/>
                  <w:vAlign w:val="center"/>
                </w:tcPr>
                <w:p>
                  <w:pPr>
                    <w:jc w:val="center"/>
                    <w:rPr>
                      <w:rFonts w:hint="eastAsia" w:ascii="宋体" w:hAnsi="Times New Roman" w:eastAsia="宋体" w:cs="宋体"/>
                      <w:kern w:val="2"/>
                      <w:sz w:val="21"/>
                      <w:szCs w:val="21"/>
                      <w:lang w:val="en-US" w:eastAsia="zh-CN" w:bidi="ar-SA"/>
                    </w:rPr>
                  </w:pPr>
                  <w:r>
                    <w:rPr>
                      <w:rFonts w:hint="eastAsia" w:ascii="宋体" w:cs="宋体"/>
                      <w:sz w:val="21"/>
                      <w:szCs w:val="21"/>
                    </w:rPr>
                    <w:t>与顾客有关的过程控制程序、/制定目标</w:t>
                  </w:r>
                </w:p>
              </w:tc>
              <w:tc>
                <w:tcPr>
                  <w:tcW w:w="1439" w:type="dxa"/>
                  <w:vAlign w:val="top"/>
                </w:tcPr>
                <w:p>
                  <w:pPr>
                    <w:shd w:val="clear" w:color="auto" w:fill="C7DAF1" w:themeFill="text2" w:themeFillTint="32"/>
                    <w:rPr>
                      <w:rFonts w:hint="eastAsia"/>
                      <w:sz w:val="21"/>
                      <w:szCs w:val="21"/>
                      <w:lang w:val="en-US" w:eastAsia="zh-CN"/>
                    </w:rPr>
                  </w:pPr>
                  <w:r>
                    <w:rPr>
                      <w:rFonts w:hint="eastAsia"/>
                      <w:sz w:val="21"/>
                      <w:szCs w:val="21"/>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hint="eastAsia" w:ascii="宋体" w:hAnsi="Times New Roman" w:eastAsia="宋体" w:cs="宋体"/>
                      <w:kern w:val="2"/>
                      <w:sz w:val="21"/>
                      <w:szCs w:val="21"/>
                      <w:lang w:val="en-US" w:eastAsia="zh-CN" w:bidi="ar-SA"/>
                    </w:rPr>
                  </w:pPr>
                  <w:r>
                    <w:rPr>
                      <w:rFonts w:hint="eastAsia" w:ascii="宋体" w:cs="宋体"/>
                      <w:sz w:val="21"/>
                      <w:szCs w:val="21"/>
                    </w:rPr>
                    <w:t>交付产品</w:t>
                  </w:r>
                </w:p>
              </w:tc>
              <w:tc>
                <w:tcPr>
                  <w:tcW w:w="3965" w:type="dxa"/>
                  <w:vAlign w:val="center"/>
                </w:tcPr>
                <w:p>
                  <w:pPr>
                    <w:jc w:val="center"/>
                    <w:rPr>
                      <w:rFonts w:hint="eastAsia" w:ascii="宋体" w:hAnsi="Times New Roman" w:eastAsia="宋体" w:cs="宋体"/>
                      <w:kern w:val="2"/>
                      <w:sz w:val="21"/>
                      <w:szCs w:val="21"/>
                      <w:lang w:val="en-US" w:eastAsia="zh-CN" w:bidi="ar-SA"/>
                    </w:rPr>
                  </w:pPr>
                  <w:r>
                    <w:rPr>
                      <w:rFonts w:hint="eastAsia" w:ascii="宋体" w:cs="宋体"/>
                      <w:sz w:val="21"/>
                      <w:szCs w:val="21"/>
                    </w:rPr>
                    <w:t>供方评定和选择控制程序/采购控制程序/制定目标</w:t>
                  </w:r>
                </w:p>
              </w:tc>
              <w:tc>
                <w:tcPr>
                  <w:tcW w:w="1439" w:type="dxa"/>
                  <w:vAlign w:val="top"/>
                </w:tcPr>
                <w:p>
                  <w:pPr>
                    <w:shd w:val="clear" w:color="auto" w:fill="C7DAF1" w:themeFill="text2" w:themeFillTint="32"/>
                    <w:rPr>
                      <w:rFonts w:hint="eastAsia"/>
                      <w:sz w:val="21"/>
                      <w:szCs w:val="21"/>
                      <w:lang w:val="en-US" w:eastAsia="zh-CN"/>
                    </w:rPr>
                  </w:pPr>
                  <w:r>
                    <w:rPr>
                      <w:rFonts w:hint="eastAsia"/>
                      <w:sz w:val="21"/>
                      <w:szCs w:val="21"/>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hint="eastAsia" w:ascii="宋体" w:hAnsi="Times New Roman" w:eastAsia="宋体" w:cs="宋体"/>
                      <w:kern w:val="2"/>
                      <w:sz w:val="21"/>
                      <w:szCs w:val="21"/>
                      <w:lang w:val="en-US" w:eastAsia="zh-CN" w:bidi="ar-SA"/>
                    </w:rPr>
                  </w:pPr>
                  <w:r>
                    <w:rPr>
                      <w:rFonts w:hint="eastAsia" w:ascii="宋体" w:cs="宋体"/>
                      <w:sz w:val="21"/>
                      <w:szCs w:val="21"/>
                    </w:rPr>
                    <w:t>顾客投诉</w:t>
                  </w:r>
                </w:p>
              </w:tc>
              <w:tc>
                <w:tcPr>
                  <w:tcW w:w="3965" w:type="dxa"/>
                  <w:vAlign w:val="center"/>
                </w:tcPr>
                <w:p>
                  <w:pPr>
                    <w:jc w:val="center"/>
                    <w:rPr>
                      <w:rFonts w:hint="eastAsia" w:ascii="宋体" w:hAnsi="Times New Roman" w:eastAsia="宋体" w:cs="宋体"/>
                      <w:kern w:val="2"/>
                      <w:sz w:val="21"/>
                      <w:szCs w:val="21"/>
                      <w:lang w:val="en-US" w:eastAsia="zh-CN" w:bidi="ar-SA"/>
                    </w:rPr>
                  </w:pPr>
                  <w:r>
                    <w:rPr>
                      <w:rFonts w:hint="eastAsia" w:ascii="宋体" w:cs="宋体"/>
                      <w:sz w:val="21"/>
                      <w:szCs w:val="21"/>
                    </w:rPr>
                    <w:t>与顾客有关的过程控制程序、/制定目标</w:t>
                  </w:r>
                </w:p>
              </w:tc>
              <w:tc>
                <w:tcPr>
                  <w:tcW w:w="1439" w:type="dxa"/>
                  <w:vAlign w:val="top"/>
                </w:tcPr>
                <w:p>
                  <w:pPr>
                    <w:shd w:val="clear" w:color="auto" w:fill="C7DAF1" w:themeFill="text2" w:themeFillTint="32"/>
                    <w:rPr>
                      <w:rFonts w:hint="eastAsia"/>
                      <w:sz w:val="21"/>
                      <w:szCs w:val="21"/>
                      <w:lang w:val="en-US" w:eastAsia="zh-CN"/>
                    </w:rPr>
                  </w:pPr>
                  <w:r>
                    <w:rPr>
                      <w:rFonts w:hint="eastAsia"/>
                      <w:sz w:val="21"/>
                      <w:szCs w:val="21"/>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Align w:val="center"/>
                </w:tcPr>
                <w:p>
                  <w:pPr>
                    <w:jc w:val="center"/>
                    <w:rPr>
                      <w:rFonts w:hint="eastAsia" w:ascii="宋体" w:hAnsi="Times New Roman" w:eastAsia="宋体" w:cs="宋体"/>
                      <w:kern w:val="2"/>
                      <w:sz w:val="21"/>
                      <w:szCs w:val="21"/>
                      <w:lang w:val="en-US" w:eastAsia="zh-CN" w:bidi="ar-SA"/>
                    </w:rPr>
                  </w:pPr>
                  <w:r>
                    <w:rPr>
                      <w:rFonts w:hint="eastAsia" w:ascii="宋体" w:cs="宋体"/>
                      <w:sz w:val="21"/>
                      <w:szCs w:val="21"/>
                    </w:rPr>
                    <w:t>满意度情况调查</w:t>
                  </w:r>
                </w:p>
              </w:tc>
              <w:tc>
                <w:tcPr>
                  <w:tcW w:w="3965" w:type="dxa"/>
                  <w:vAlign w:val="center"/>
                </w:tcPr>
                <w:p>
                  <w:pPr>
                    <w:jc w:val="center"/>
                    <w:rPr>
                      <w:rFonts w:hint="eastAsia" w:ascii="宋体" w:hAnsi="Times New Roman" w:eastAsia="宋体" w:cs="宋体"/>
                      <w:kern w:val="2"/>
                      <w:sz w:val="21"/>
                      <w:szCs w:val="21"/>
                      <w:lang w:val="en-US" w:eastAsia="zh-CN" w:bidi="ar-SA"/>
                    </w:rPr>
                  </w:pPr>
                  <w:r>
                    <w:rPr>
                      <w:rFonts w:hint="eastAsia" w:ascii="宋体" w:cs="宋体"/>
                      <w:sz w:val="21"/>
                      <w:szCs w:val="21"/>
                    </w:rPr>
                    <w:t>与顾客有关的过程控制程序、/制定目标</w:t>
                  </w:r>
                </w:p>
              </w:tc>
              <w:tc>
                <w:tcPr>
                  <w:tcW w:w="1439" w:type="dxa"/>
                  <w:vAlign w:val="top"/>
                </w:tcPr>
                <w:p>
                  <w:pPr>
                    <w:shd w:val="clear" w:color="auto" w:fill="C7DAF1" w:themeFill="text2" w:themeFillTint="32"/>
                    <w:rPr>
                      <w:rFonts w:hint="eastAsia"/>
                      <w:sz w:val="21"/>
                      <w:szCs w:val="21"/>
                      <w:lang w:val="en-US" w:eastAsia="zh-CN"/>
                    </w:rPr>
                  </w:pPr>
                  <w:r>
                    <w:rPr>
                      <w:rFonts w:hint="eastAsia"/>
                      <w:sz w:val="21"/>
                      <w:szCs w:val="21"/>
                      <w:lang w:val="en-US" w:eastAsia="zh-CN"/>
                    </w:rPr>
                    <w:t>基本有效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2"/>
              <w:gridCol w:w="2525"/>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2525"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802" w:type="dxa"/>
                  <w:shd w:val="clear" w:color="auto" w:fill="auto"/>
                </w:tcPr>
                <w:p>
                  <w:pPr>
                    <w:spacing w:beforeLines="50" w:afterLines="50" w:line="288" w:lineRule="auto"/>
                  </w:pPr>
                  <w:r>
                    <w:rPr>
                      <w:rFonts w:hint="eastAsia"/>
                      <w:szCs w:val="21"/>
                    </w:rPr>
                    <w:t>1.单项工程一次交验合格率100%</w:t>
                  </w:r>
                  <w:r>
                    <w:rPr>
                      <w:rFonts w:hint="eastAsia"/>
                      <w:szCs w:val="21"/>
                    </w:rPr>
                    <w:tab/>
                  </w:r>
                </w:p>
              </w:tc>
              <w:tc>
                <w:tcPr>
                  <w:tcW w:w="2525" w:type="dxa"/>
                  <w:shd w:val="clear" w:color="auto" w:fill="auto"/>
                  <w:vAlign w:val="top"/>
                </w:tcPr>
                <w:p>
                  <w:pPr>
                    <w:spacing w:line="360" w:lineRule="auto"/>
                    <w:rPr>
                      <w:lang w:val="en-GB"/>
                    </w:rPr>
                  </w:pPr>
                  <w:r>
                    <w:rPr>
                      <w:rFonts w:hint="eastAsia"/>
                      <w:szCs w:val="21"/>
                    </w:rPr>
                    <w:t>单项工程一次检验合格数/单项工程检验总数x100</w:t>
                  </w:r>
                </w:p>
              </w:tc>
              <w:tc>
                <w:tcPr>
                  <w:tcW w:w="1350" w:type="dxa"/>
                  <w:shd w:val="clear" w:color="auto" w:fill="auto"/>
                  <w:vAlign w:val="center"/>
                </w:tcPr>
                <w:p>
                  <w:pPr>
                    <w:shd w:val="clear" w:color="auto" w:fill="C7DAF1" w:themeFill="text2" w:themeFillTint="32"/>
                    <w:rPr>
                      <w:rFonts w:hint="default" w:eastAsia="宋体"/>
                      <w:lang w:val="en-US" w:eastAsia="zh-CN"/>
                    </w:rPr>
                  </w:pPr>
                  <w:r>
                    <w:rPr>
                      <w:rFonts w:hint="eastAsia"/>
                      <w:lang w:val="en-US" w:eastAsia="zh-CN"/>
                    </w:rPr>
                    <w:t>工程管理部</w:t>
                  </w:r>
                </w:p>
              </w:tc>
              <w:tc>
                <w:tcPr>
                  <w:tcW w:w="1774" w:type="dxa"/>
                  <w:shd w:val="clear" w:color="auto" w:fill="auto"/>
                  <w:vAlign w:val="center"/>
                </w:tcPr>
                <w:p>
                  <w:pPr>
                    <w:shd w:val="clear" w:color="auto" w:fill="C7DAF1" w:themeFill="text2" w:themeFillTint="32"/>
                    <w:jc w:val="center"/>
                    <w:rPr>
                      <w:rFonts w:ascii="宋体" w:hAnsi="宋体"/>
                      <w:lang w:val="en-GB"/>
                    </w:rPr>
                  </w:pPr>
                  <w:r>
                    <w:rPr>
                      <w:rFonts w:hint="eastAsia"/>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802" w:type="dxa"/>
                  <w:shd w:val="clear" w:color="auto" w:fill="auto"/>
                </w:tcPr>
                <w:p>
                  <w:pPr>
                    <w:spacing w:beforeLines="50" w:afterLines="50" w:line="288" w:lineRule="auto"/>
                  </w:pPr>
                  <w:r>
                    <w:rPr>
                      <w:rFonts w:hint="eastAsia"/>
                      <w:szCs w:val="21"/>
                    </w:rPr>
                    <w:t>2.顾客满意率≥95%</w:t>
                  </w:r>
                  <w:r>
                    <w:rPr>
                      <w:rFonts w:hint="eastAsia"/>
                      <w:szCs w:val="21"/>
                    </w:rPr>
                    <w:tab/>
                  </w:r>
                </w:p>
              </w:tc>
              <w:tc>
                <w:tcPr>
                  <w:tcW w:w="2525" w:type="dxa"/>
                  <w:shd w:val="clear" w:color="auto" w:fill="auto"/>
                  <w:vAlign w:val="top"/>
                </w:tcPr>
                <w:p>
                  <w:pPr>
                    <w:spacing w:line="360" w:lineRule="auto"/>
                    <w:rPr>
                      <w:rFonts w:ascii="宋体" w:hAnsi="宋体"/>
                    </w:rPr>
                  </w:pPr>
                  <w:r>
                    <w:rPr>
                      <w:rFonts w:hint="eastAsia"/>
                      <w:szCs w:val="21"/>
                    </w:rPr>
                    <w:object>
                      <v:shape id="_x0000_i1025" o:spt="75" type="#_x0000_t75" style="height:10.35pt;width:12pt;" o:ole="t" filled="f" o:preferrelative="t" stroked="f" coordsize="21600,21600">
                        <v:path/>
                        <v:fill on="f" focussize="0,0"/>
                        <v:stroke on="f"/>
                        <v:imagedata r:id="rId8" o:title=""/>
                        <o:lock v:ext="edit" aspectratio="t"/>
                        <w10:wrap type="none"/>
                        <w10:anchorlock/>
                      </v:shape>
                      <o:OLEObject Type="Embed" ProgID="Equation.3" ShapeID="_x0000_i1025" DrawAspect="Content" ObjectID="_1468075725" r:id="rId7">
                        <o:LockedField>false</o:LockedField>
                      </o:OLEObject>
                    </w:object>
                  </w:r>
                  <w:r>
                    <w:rPr>
                      <w:rFonts w:hint="eastAsia"/>
                      <w:szCs w:val="21"/>
                    </w:rPr>
                    <w:t>顾客评分/</w:t>
                  </w:r>
                  <w:r>
                    <w:rPr>
                      <w:rFonts w:hint="eastAsia"/>
                      <w:szCs w:val="21"/>
                    </w:rPr>
                    <w:object>
                      <v:shape id="_x0000_i1026" o:spt="75" type="#_x0000_t75" style="height:11.55pt;width:15.25pt;" o:ole="t" filled="f" o:preferrelative="t" stroked="f" coordsize="21600,21600">
                        <v:path/>
                        <v:fill on="f" focussize="0,0"/>
                        <v:stroke on="f"/>
                        <v:imagedata r:id="rId10" o:title=""/>
                        <o:lock v:ext="edit" aspectratio="t"/>
                        <w10:wrap type="none"/>
                        <w10:anchorlock/>
                      </v:shape>
                      <o:OLEObject Type="Embed" ProgID="Equation.3" ShapeID="_x0000_i1026" DrawAspect="Content" ObjectID="_1468075726" r:id="rId9">
                        <o:LockedField>false</o:LockedField>
                      </o:OLEObject>
                    </w:object>
                  </w:r>
                  <w:r>
                    <w:rPr>
                      <w:rFonts w:hint="eastAsia"/>
                      <w:szCs w:val="21"/>
                    </w:rPr>
                    <w:t>被调查顾客数</w:t>
                  </w:r>
                </w:p>
              </w:tc>
              <w:tc>
                <w:tcPr>
                  <w:tcW w:w="1350" w:type="dxa"/>
                  <w:shd w:val="clear" w:color="auto" w:fill="auto"/>
                  <w:vAlign w:val="center"/>
                </w:tcPr>
                <w:p>
                  <w:pPr>
                    <w:shd w:val="clear" w:color="auto" w:fill="C7DAF1" w:themeFill="text2" w:themeFillTint="32"/>
                    <w:rPr>
                      <w:rFonts w:hint="default" w:ascii="宋体" w:hAnsi="宋体" w:eastAsia="宋体"/>
                      <w:lang w:val="en-US" w:eastAsia="zh-CN"/>
                    </w:rPr>
                  </w:pPr>
                  <w:r>
                    <w:rPr>
                      <w:rFonts w:hint="eastAsia" w:ascii="宋体" w:hAnsi="宋体"/>
                      <w:lang w:val="en-US" w:eastAsia="zh-CN"/>
                    </w:rPr>
                    <w:t>市场经营部</w:t>
                  </w:r>
                </w:p>
              </w:tc>
              <w:tc>
                <w:tcPr>
                  <w:tcW w:w="1774" w:type="dxa"/>
                  <w:shd w:val="clear" w:color="auto" w:fill="auto"/>
                  <w:vAlign w:val="center"/>
                </w:tcPr>
                <w:p>
                  <w:pPr>
                    <w:shd w:val="clear" w:color="auto" w:fill="C7DAF1" w:themeFill="text2" w:themeFillTint="32"/>
                    <w:jc w:val="center"/>
                    <w:rPr>
                      <w:rFonts w:ascii="宋体" w:hAnsi="宋体"/>
                    </w:rPr>
                  </w:pPr>
                  <w:r>
                    <w:rPr>
                      <w:rFonts w:hint="eastAsia"/>
                      <w:szCs w:val="21"/>
                    </w:rPr>
                    <w:t>9</w:t>
                  </w:r>
                  <w:r>
                    <w:rPr>
                      <w:rFonts w:hint="eastAsia"/>
                      <w:szCs w:val="21"/>
                      <w:lang w:val="en-US" w:eastAsia="zh-CN"/>
                    </w:rPr>
                    <w:t>7.18</w:t>
                  </w:r>
                  <w:r>
                    <w:rPr>
                      <w:rFonts w:hint="eastAsia"/>
                      <w:szCs w:val="21"/>
                    </w:rPr>
                    <w:t>%</w:t>
                  </w:r>
                  <w:r>
                    <w:rPr>
                      <w:rFonts w:hint="eastAsia"/>
                      <w:szCs w:val="21"/>
                    </w:rPr>
                    <w:tab/>
                  </w:r>
                </w:p>
              </w:tc>
            </w:tr>
          </w:tbl>
          <w:p>
            <w:pPr>
              <w:shd w:val="clear" w:color="auto" w:fill="C7DAF1" w:themeFill="text2" w:themeFillTint="32"/>
            </w:pPr>
            <w:r>
              <w:rPr>
                <w:rFonts w:hint="eastAsia"/>
              </w:rPr>
              <w:sym w:font="Wingdings 2" w:char="0052"/>
            </w:r>
            <w:r>
              <w:rPr>
                <w:rFonts w:hint="eastAsia"/>
              </w:rPr>
              <w:t>目标已实现</w:t>
            </w:r>
          </w:p>
          <w:p>
            <w:pPr>
              <w:shd w:val="clear" w:color="auto" w:fill="C7DAF1" w:themeFill="text2" w:themeFillTint="32"/>
            </w:pP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sym w:font="Wingdings 2" w:char="0052"/>
            </w:r>
            <w:r>
              <w:rPr>
                <w:rFonts w:hint="eastAsia"/>
              </w:rPr>
              <w:t>组织结构变更</w:t>
            </w:r>
            <w:r>
              <w:rPr>
                <w:rFonts w:hint="eastAsia"/>
              </w:rPr>
              <w:sym w:font="Wingdings 2" w:char="0052"/>
            </w:r>
            <w:r>
              <w:rPr>
                <w:rFonts w:hint="eastAsia"/>
              </w:rPr>
              <w:t>部门职责变更</w:t>
            </w:r>
            <w:r>
              <w:rPr>
                <w:rFonts w:hint="eastAsia"/>
              </w:rPr>
              <w:sym w:font="Wingdings 2" w:char="0052"/>
            </w:r>
            <w:r>
              <w:rPr>
                <w:rFonts w:hint="eastAsia"/>
              </w:rPr>
              <w:t>主要原材料</w:t>
            </w:r>
            <w:r>
              <w:rPr>
                <w:rFonts w:hint="eastAsia"/>
              </w:rPr>
              <w:sym w:font="Wingdings 2" w:char="0052"/>
            </w:r>
            <w:r>
              <w:rPr>
                <w:rFonts w:hint="eastAsia"/>
              </w:rPr>
              <w:t>关键人员</w:t>
            </w:r>
            <w:r>
              <w:rPr>
                <w:rFonts w:hint="eastAsia"/>
              </w:rPr>
              <w:sym w:font="Wingdings 2" w:char="0052"/>
            </w:r>
            <w:r>
              <w:rPr>
                <w:rFonts w:hint="eastAsia"/>
              </w:rPr>
              <w:t>生产工艺/服务流程</w:t>
            </w:r>
          </w:p>
          <w:p>
            <w:pPr>
              <w:shd w:val="clear" w:color="auto" w:fill="C7DAF1" w:themeFill="text2" w:themeFillTint="32"/>
              <w:spacing w:before="40" w:after="40"/>
            </w:pPr>
            <w:r>
              <w:rPr>
                <w:rFonts w:hint="eastAsia"/>
              </w:rPr>
              <w:sym w:font="Wingdings 2" w:char="0052"/>
            </w:r>
            <w:r>
              <w:rPr>
                <w:rFonts w:hint="eastAsia"/>
              </w:rPr>
              <w:t>主要设备设施</w:t>
            </w:r>
            <w:r>
              <w:rPr>
                <w:rFonts w:hint="eastAsia"/>
              </w:rPr>
              <w:sym w:font="Wingdings 2" w:char="0052"/>
            </w:r>
            <w:r>
              <w:rPr>
                <w:rFonts w:hint="eastAsia"/>
              </w:rPr>
              <w:t>主要检测设备</w:t>
            </w:r>
            <w:r>
              <w:rPr>
                <w:rFonts w:hint="eastAsia"/>
              </w:rPr>
              <w:sym w:font="Wingdings 2" w:char="0052"/>
            </w:r>
            <w:r>
              <w:rPr>
                <w:rFonts w:hint="eastAsia"/>
              </w:rPr>
              <w:t>其他</w:t>
            </w:r>
          </w:p>
          <w:p>
            <w:pPr>
              <w:shd w:val="clear" w:color="auto" w:fill="C7DAF1" w:themeFill="text2" w:themeFillTint="32"/>
              <w:spacing w:before="40" w:after="40"/>
            </w:pPr>
            <w:r>
              <w:rPr>
                <w:rFonts w:hint="eastAsia"/>
              </w:rPr>
              <w:sym w:font="Wingdings 2" w:char="0052"/>
            </w: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9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default"/>
              </w:rPr>
              <w:t>3370</w:t>
            </w:r>
            <w:r>
              <w:rPr>
                <w:rFonts w:hint="eastAsia"/>
              </w:rPr>
              <w:t>平方米；生产车间</w:t>
            </w:r>
            <w:r>
              <w:rPr>
                <w:rFonts w:hint="eastAsia"/>
                <w:lang w:val="en-US" w:eastAsia="zh-CN"/>
              </w:rPr>
              <w:t>0</w:t>
            </w:r>
            <w:r>
              <w:rPr>
                <w:rFonts w:hint="eastAsia"/>
              </w:rPr>
              <w:t>个；库房</w:t>
            </w:r>
            <w:r>
              <w:rPr>
                <w:rFonts w:hint="eastAsia"/>
                <w:lang w:val="en-US" w:eastAsia="zh-CN"/>
              </w:rPr>
              <w:t>0</w:t>
            </w:r>
            <w:r>
              <w:rPr>
                <w:rFonts w:hint="eastAsia"/>
              </w:rPr>
              <w:t>个；实验室</w:t>
            </w:r>
            <w:r>
              <w:rPr>
                <w:rFonts w:hint="eastAsia"/>
                <w:lang w:val="en-US" w:eastAsia="zh-CN"/>
              </w:rPr>
              <w:t>0</w:t>
            </w:r>
            <w:r>
              <w:rPr>
                <w:rFonts w:hint="eastAsia"/>
              </w:rPr>
              <w:t>个；</w:t>
            </w:r>
          </w:p>
          <w:p>
            <w:pPr>
              <w:shd w:val="clear" w:color="auto" w:fill="C7DAF1" w:themeFill="text2" w:themeFillTint="32"/>
              <w:rPr>
                <w:u w:val="single"/>
              </w:rPr>
            </w:pPr>
            <w:r>
              <w:rPr>
                <w:rFonts w:hint="eastAsia"/>
              </w:rPr>
              <w:t>主要生产设备有：</w:t>
            </w:r>
            <w:r>
              <w:rPr>
                <w:rFonts w:hint="eastAsia"/>
                <w:u w:val="single"/>
              </w:rPr>
              <w:t>（列举2~4种）</w:t>
            </w:r>
          </w:p>
          <w:p>
            <w:pPr>
              <w:shd w:val="clear" w:color="auto" w:fill="C7DAF1" w:themeFill="text2" w:themeFillTint="32"/>
            </w:pPr>
            <w:r>
              <w:rPr>
                <w:rFonts w:hint="eastAsia"/>
              </w:rPr>
              <w:t>特种设备：</w:t>
            </w:r>
            <w:r>
              <w:rPr>
                <w:rFonts w:hint="eastAsia" w:ascii="Wingdings" w:hAnsi="Wingdings"/>
                <w:lang w:eastAsia="zh-CN"/>
              </w:rPr>
              <w:sym w:font="Wingdings 2" w:char="00A3"/>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sym w:font="Wingdings 2" w:char="0052"/>
            </w:r>
            <w:r>
              <w:rPr>
                <w:rFonts w:hint="eastAsia"/>
              </w:rPr>
              <w:t>不适用</w:t>
            </w:r>
          </w:p>
          <w:p>
            <w:pPr>
              <w:shd w:val="clear" w:color="auto" w:fill="C7DAF1" w:themeFill="text2" w:themeFillTint="32"/>
              <w:rPr>
                <w:rFonts w:hint="eastAsia" w:eastAsia="宋体"/>
                <w:u w:val="single"/>
                <w:lang w:val="en-US" w:eastAsia="zh-CN"/>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r>
              <w:rPr>
                <w:rFonts w:hint="eastAsia"/>
                <w:lang w:val="en-US" w:eastAsia="zh-CN"/>
              </w:rPr>
              <w:t>不涉及</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sym w:font="Wingdings 2" w:char="00A3"/>
            </w: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rPr>
                <w:rFonts w:hint="eastAsia" w:eastAsia="宋体"/>
                <w:lang w:val="en-US" w:eastAsia="zh-CN"/>
              </w:rPr>
            </w:pPr>
            <w:r>
              <w:rPr>
                <w:rFonts w:hint="eastAsia"/>
              </w:rPr>
              <w:t>□组织</w:t>
            </w:r>
            <w:r>
              <w:t>现有</w:t>
            </w:r>
            <w:r>
              <w:rPr>
                <w:rFonts w:hint="eastAsia"/>
              </w:rPr>
              <w:t>运行环境可基本满足质量管理体系运行，说明：</w:t>
            </w:r>
            <w:r>
              <w:rPr>
                <w:rFonts w:hint="eastAsia"/>
                <w:lang w:val="en-US" w:eastAsia="zh-CN"/>
              </w:rPr>
              <w:t>无</w:t>
            </w:r>
          </w:p>
          <w:p>
            <w:pPr>
              <w:shd w:val="clear" w:color="auto" w:fill="C7DAF1" w:themeFill="text2" w:themeFillTint="32"/>
              <w:rPr>
                <w:rFonts w:hint="eastAsia" w:eastAsia="宋体"/>
                <w:lang w:val="en-US" w:eastAsia="zh-CN"/>
              </w:rPr>
            </w:pPr>
            <w:r>
              <w:rPr>
                <w:rFonts w:hint="eastAsia"/>
              </w:rPr>
              <w:t>□组织</w:t>
            </w:r>
            <w:r>
              <w:t>现有</w:t>
            </w:r>
            <w:r>
              <w:rPr>
                <w:rFonts w:hint="eastAsia"/>
              </w:rPr>
              <w:t>运行环境完全不能满足质量管理体系运行，说明：</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sym w:font="Wingdings 2" w:char="0052"/>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sym w:font="Wingdings 2" w:char="0052"/>
            </w:r>
            <w:r>
              <w:rPr>
                <w:rFonts w:hint="eastAsia"/>
              </w:rPr>
              <w:t>外校</w:t>
            </w:r>
          </w:p>
          <w:p>
            <w:pPr>
              <w:shd w:val="clear" w:color="auto" w:fill="C7DAF1" w:themeFill="text2" w:themeFillTint="32"/>
              <w:rPr>
                <w:rFonts w:hint="default" w:eastAsia="宋体"/>
                <w:u w:val="single"/>
                <w:lang w:val="en-US" w:eastAsia="zh-CN"/>
              </w:rPr>
            </w:pPr>
            <w:r>
              <w:rPr>
                <w:rFonts w:hint="eastAsia"/>
              </w:rPr>
              <w:t>国家强检的计量器具有：</w:t>
            </w:r>
            <w:r>
              <w:rPr>
                <w:rFonts w:hint="eastAsia"/>
                <w:u w:val="single"/>
              </w:rPr>
              <w:t>（列举1~4种）</w:t>
            </w:r>
            <w:r>
              <w:rPr>
                <w:rFonts w:hint="eastAsia"/>
                <w:u w:val="single"/>
                <w:lang w:val="en-US" w:eastAsia="zh-CN"/>
              </w:rPr>
              <w:t>摇表、经纬仪</w:t>
            </w:r>
            <w:r>
              <w:rPr>
                <w:rFonts w:hint="default"/>
                <w:u w:val="single"/>
                <w:lang w:eastAsia="zh-CN"/>
              </w:rPr>
              <w:t>、</w:t>
            </w:r>
            <w:r>
              <w:rPr>
                <w:rFonts w:hint="eastAsia"/>
                <w:u w:val="single"/>
                <w:lang w:val="en-US" w:eastAsia="zh-CN"/>
              </w:rPr>
              <w:t>水准仪</w:t>
            </w:r>
          </w:p>
          <w:p>
            <w:pPr>
              <w:shd w:val="clear" w:color="auto" w:fill="C7DAF1" w:themeFill="text2" w:themeFillTint="32"/>
              <w:rPr>
                <w:rFonts w:hint="default" w:eastAsia="宋体"/>
                <w:u w:val="single"/>
                <w:lang w:val="en-US" w:eastAsia="zh-CN"/>
              </w:rPr>
            </w:pPr>
            <w:r>
              <w:rPr>
                <w:rFonts w:hint="eastAsia"/>
              </w:rPr>
              <w:t>计量器具管理：</w:t>
            </w:r>
            <w:r>
              <w:rPr>
                <w:rFonts w:hint="eastAsia" w:ascii="Wingdings" w:hAnsi="Wingdings"/>
                <w:lang w:eastAsia="zh-CN"/>
              </w:rPr>
              <w:sym w:font="Wingdings 2" w:char="0052"/>
            </w:r>
            <w:r>
              <w:rPr>
                <w:rFonts w:hint="eastAsia"/>
              </w:rPr>
              <w:t>进行了定期校准/检定</w:t>
            </w:r>
            <w:r>
              <w:rPr>
                <w:rFonts w:hint="eastAsia" w:ascii="Wingdings" w:hAnsi="Wingdings"/>
                <w:lang w:eastAsia="zh-CN"/>
              </w:rPr>
              <w:sym w:font="Wingdings 2" w:char="0052"/>
            </w:r>
            <w:r>
              <w:rPr>
                <w:rFonts w:hint="eastAsia"/>
              </w:rPr>
              <w:t>未进行定期校准/检定的有：</w:t>
            </w:r>
            <w:r>
              <w:rPr>
                <w:rFonts w:hint="eastAsia"/>
                <w:u w:val="single"/>
                <w:lang w:val="en-US" w:eastAsia="zh-CN"/>
              </w:rPr>
              <w:t>摇表、经纬仪、水准仪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sym w:font="Wingdings 2" w:char="0052"/>
            </w:r>
            <w:r>
              <w:rPr>
                <w:rFonts w:hint="eastAsia"/>
              </w:rPr>
              <w:t>加工工艺</w:t>
            </w:r>
            <w:r>
              <w:rPr>
                <w:rFonts w:hint="eastAsia" w:ascii="Wingdings" w:hAnsi="Wingdings"/>
                <w:lang w:eastAsia="zh-CN"/>
              </w:rPr>
              <w:sym w:font="Wingdings 2" w:char="0052"/>
            </w:r>
            <w:r>
              <w:rPr>
                <w:rFonts w:hint="eastAsia"/>
              </w:rPr>
              <w:t>生产经验</w:t>
            </w:r>
            <w:r>
              <w:rPr>
                <w:rFonts w:hint="eastAsia" w:ascii="Wingdings" w:hAnsi="Wingdings"/>
                <w:lang w:eastAsia="zh-CN"/>
              </w:rPr>
              <w:sym w:font="Wingdings 2" w:char="0052"/>
            </w:r>
            <w:r>
              <w:rPr>
                <w:rFonts w:hint="eastAsia"/>
              </w:rPr>
              <w:t>管理软件</w:t>
            </w:r>
            <w:r>
              <w:rPr>
                <w:rFonts w:hint="eastAsia" w:ascii="Wingdings" w:hAnsi="Wingdings"/>
                <w:lang w:eastAsia="zh-CN"/>
              </w:rPr>
              <w:sym w:font="Wingdings 2" w:char="0052"/>
            </w:r>
            <w:r>
              <w:rPr>
                <w:rFonts w:hint="eastAsia"/>
              </w:rPr>
              <w:t>市场预测</w:t>
            </w:r>
            <w:r>
              <w:rPr>
                <w:rFonts w:hint="eastAsia" w:ascii="Wingdings" w:hAnsi="Wingdings"/>
                <w:lang w:eastAsia="zh-CN"/>
              </w:rPr>
              <w:sym w:font="Wingdings 2" w:char="00A3"/>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sym w:font="Wingdings 2" w:char="0052"/>
            </w:r>
            <w:r>
              <w:rPr>
                <w:rFonts w:hint="eastAsia"/>
              </w:rPr>
              <w:t>顾客提供资料</w:t>
            </w:r>
            <w:r>
              <w:rPr>
                <w:rFonts w:hint="eastAsia" w:ascii="Wingdings" w:hAnsi="Wingdings"/>
                <w:lang w:eastAsia="zh-CN"/>
              </w:rPr>
              <w:sym w:font="Wingdings 2" w:char="0052"/>
            </w:r>
            <w:r>
              <w:rPr>
                <w:rFonts w:hint="eastAsia"/>
              </w:rPr>
              <w:t>产品标准</w:t>
            </w:r>
            <w:r>
              <w:rPr>
                <w:rFonts w:hint="eastAsia" w:ascii="Wingdings" w:hAnsi="Wingdings"/>
                <w:lang w:eastAsia="zh-CN"/>
              </w:rPr>
              <w:sym w:font="Wingdings 2" w:char="0052"/>
            </w:r>
            <w:r>
              <w:rPr>
                <w:rFonts w:hint="eastAsia"/>
              </w:rPr>
              <w:t>学术交流信息</w:t>
            </w:r>
            <w:r>
              <w:rPr>
                <w:rFonts w:hint="eastAsia" w:ascii="Wingdings" w:hAnsi="Wingdings"/>
                <w:lang w:eastAsia="zh-CN"/>
              </w:rPr>
              <w:sym w:font="Wingdings 2" w:char="0052"/>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sym w:font="Wingdings 2" w:char="0052"/>
            </w:r>
            <w:r>
              <w:rPr>
                <w:rFonts w:hint="eastAsia"/>
              </w:rPr>
              <w:t>辅导</w:t>
            </w:r>
            <w:r>
              <w:rPr>
                <w:rFonts w:hint="eastAsia" w:ascii="Wingdings" w:hAnsi="Wingdings"/>
                <w:lang w:eastAsia="zh-CN"/>
              </w:rPr>
              <w:sym w:font="Wingdings 2" w:char="0052"/>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sym w:font="Wingdings 2" w:char="0052"/>
            </w:r>
            <w:r>
              <w:rPr>
                <w:rFonts w:hint="eastAsia"/>
              </w:rPr>
              <w:t>电工</w:t>
            </w:r>
            <w:r>
              <w:rPr>
                <w:rFonts w:hint="eastAsia" w:ascii="Wingdings" w:hAnsi="Wingdings"/>
                <w:lang w:eastAsia="zh-CN"/>
              </w:rPr>
              <w:sym w:font="Wingdings 2" w:char="0052"/>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sym w:font="Wingdings 2" w:char="0052"/>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看板</w:t>
            </w:r>
            <w:r>
              <w:rPr>
                <w:rFonts w:hint="eastAsia" w:ascii="Wingdings" w:hAnsi="Wingdings"/>
                <w:lang w:eastAsia="zh-CN"/>
              </w:rPr>
              <w:sym w:font="Wingdings 2" w:char="0052"/>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sym w:font="Wingdings 2" w:char="0052"/>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w:t>
            </w:r>
            <w:r>
              <w:rPr>
                <w:rFonts w:hint="eastAsia"/>
              </w:rPr>
              <w:sym w:font="Wingdings 2" w:char="00A3"/>
            </w:r>
            <w:r>
              <w:rPr>
                <w:rFonts w:hint="eastAsia"/>
              </w:rPr>
              <w:t>法律法规获取有遗漏，缺少：</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sym w:font="Wingdings 2" w:char="0052"/>
            </w:r>
            <w:r>
              <w:rPr>
                <w:rFonts w:hint="eastAsia"/>
              </w:rPr>
              <w:t>检测计划</w:t>
            </w:r>
            <w:r>
              <w:rPr>
                <w:rFonts w:hint="eastAsia" w:ascii="Wingdings" w:hAnsi="Wingdings"/>
                <w:lang w:eastAsia="zh-CN"/>
              </w:rPr>
              <w:sym w:font="Wingdings 2" w:char="0052"/>
            </w:r>
            <w:r>
              <w:rPr>
                <w:rFonts w:hint="eastAsia"/>
              </w:rPr>
              <w:t>接收准则</w:t>
            </w:r>
            <w:r>
              <w:rPr>
                <w:rFonts w:hint="eastAsia" w:ascii="Wingdings" w:hAnsi="Wingdings"/>
                <w:lang w:eastAsia="zh-CN"/>
              </w:rPr>
              <w:sym w:font="Wingdings 2" w:char="0052"/>
            </w:r>
            <w:r>
              <w:rPr>
                <w:rFonts w:hint="eastAsia"/>
              </w:rPr>
              <w:t>外包控制要求</w:t>
            </w:r>
            <w:r>
              <w:rPr>
                <w:rFonts w:hint="eastAsia" w:ascii="Wingdings" w:hAnsi="Wingdings"/>
                <w:lang w:eastAsia="zh-CN"/>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sym w:font="Wingdings 2" w:char="0052"/>
            </w:r>
            <w:r>
              <w:rPr>
                <w:rFonts w:hint="eastAsia"/>
              </w:rPr>
              <w:t>外来标准</w:t>
            </w:r>
            <w:r>
              <w:rPr>
                <w:rFonts w:hint="eastAsia" w:ascii="Wingdings" w:hAnsi="Wingdings"/>
                <w:lang w:eastAsia="zh-CN"/>
              </w:rPr>
              <w:sym w:font="Wingdings 2" w:char="00A3"/>
            </w:r>
            <w:r>
              <w:rPr>
                <w:rFonts w:hint="eastAsia"/>
              </w:rPr>
              <w:t>企业标准</w:t>
            </w:r>
            <w:r>
              <w:rPr>
                <w:rFonts w:hint="eastAsia" w:ascii="Wingdings" w:hAnsi="Wingdings"/>
                <w:lang w:eastAsia="zh-CN"/>
              </w:rPr>
              <w:sym w:font="Wingdings 2" w:char="0052"/>
            </w:r>
            <w:r>
              <w:rPr>
                <w:rFonts w:hint="eastAsia"/>
              </w:rPr>
              <w:t>顾客要求</w:t>
            </w:r>
            <w:r>
              <w:rPr>
                <w:rFonts w:hint="eastAsia" w:ascii="Wingdings" w:hAnsi="Wingdings"/>
                <w:lang w:eastAsia="zh-CN"/>
              </w:rPr>
              <w:sym w:font="Wingdings 2" w:char="0052"/>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rPr>
                <w:rFonts w:hint="default" w:eastAsia="宋体"/>
                <w:lang w:val="en-US" w:eastAsia="zh-CN"/>
              </w:rPr>
            </w:pPr>
            <w:r>
              <w:rPr>
                <w:rFonts w:hint="eastAsia"/>
              </w:rPr>
              <w:t>审核期间内设计和开发新产品/项目名称：</w:t>
            </w:r>
            <w:r>
              <w:rPr>
                <w:rFonts w:hint="eastAsia"/>
                <w:u w:val="single"/>
              </w:rPr>
              <w:t>（</w:t>
            </w:r>
            <w:r>
              <w:rPr>
                <w:rFonts w:hint="eastAsia"/>
              </w:rPr>
              <w:t>举1例）</w:t>
            </w:r>
            <w:r>
              <w:rPr>
                <w:rFonts w:hint="eastAsia"/>
                <w:lang w:eastAsia="zh-CN"/>
              </w:rPr>
              <w:t>：</w:t>
            </w:r>
            <w:r>
              <w:rPr>
                <w:rFonts w:hint="eastAsia"/>
                <w:lang w:val="en-US" w:eastAsia="zh-CN"/>
              </w:rPr>
              <w:t>不涉及</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rPr>
                <w:rFonts w:hint="eastAsia" w:eastAsia="宋体"/>
                <w:lang w:val="en-US" w:eastAsia="zh-CN"/>
              </w:rPr>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sym w:font="Wingdings 2" w:char="0052"/>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sym w:font="Wingdings 2" w:char="00A3"/>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color w:val="auto"/>
                    </w:rPr>
                  </w:pPr>
                  <w:r>
                    <w:rPr>
                      <w:rFonts w:hint="eastAsia"/>
                      <w:color w:val="auto"/>
                    </w:rPr>
                    <w:t>产品/服务名称</w:t>
                  </w:r>
                </w:p>
              </w:tc>
              <w:tc>
                <w:tcPr>
                  <w:tcW w:w="3665" w:type="dxa"/>
                </w:tcPr>
                <w:p>
                  <w:pPr>
                    <w:shd w:val="clear" w:color="auto" w:fill="C7DAF1" w:themeFill="text2" w:themeFillTint="32"/>
                    <w:jc w:val="left"/>
                    <w:rPr>
                      <w:color w:val="auto"/>
                    </w:rPr>
                  </w:pPr>
                  <w:r>
                    <w:rPr>
                      <w:rFonts w:hint="eastAsia"/>
                      <w:color w:val="auto"/>
                    </w:rPr>
                    <w:t>关键过程</w:t>
                  </w:r>
                </w:p>
              </w:tc>
              <w:tc>
                <w:tcPr>
                  <w:tcW w:w="3265" w:type="dxa"/>
                </w:tcPr>
                <w:p>
                  <w:pPr>
                    <w:shd w:val="clear" w:color="auto" w:fill="C7DAF1" w:themeFill="text2" w:themeFillTint="32"/>
                    <w:jc w:val="left"/>
                    <w:rPr>
                      <w:color w:val="auto"/>
                    </w:rPr>
                  </w:pPr>
                  <w:r>
                    <w:rPr>
                      <w:rFonts w:hint="eastAsia"/>
                      <w:color w:val="auto"/>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C7DAF1" w:themeFill="text2" w:themeFillTint="32"/>
                    <w:jc w:val="left"/>
                    <w:rPr>
                      <w:color w:val="auto"/>
                    </w:rPr>
                  </w:pPr>
                  <w:r>
                    <w:rPr>
                      <w:rFonts w:hint="eastAsia" w:ascii="Times New Roman" w:hAnsi="Times New Roman" w:cs="Times New Roman"/>
                      <w:color w:val="auto"/>
                      <w:szCs w:val="21"/>
                      <w:highlight w:val="none"/>
                      <w:lang w:val="en-US" w:eastAsia="zh-CN"/>
                    </w:rPr>
                    <w:t>特殊防水、</w:t>
                  </w:r>
                  <w:r>
                    <w:rPr>
                      <w:rFonts w:hint="eastAsia" w:cs="Times New Roman"/>
                      <w:color w:val="auto"/>
                      <w:szCs w:val="21"/>
                      <w:highlight w:val="none"/>
                      <w:lang w:val="en-US" w:eastAsia="zh-CN"/>
                    </w:rPr>
                    <w:t>电气管线安装施工</w:t>
                  </w:r>
                  <w:r>
                    <w:rPr>
                      <w:rFonts w:hint="eastAsia" w:ascii="Times New Roman" w:hAnsi="Times New Roman" w:cs="Times New Roman"/>
                      <w:color w:val="auto"/>
                      <w:szCs w:val="21"/>
                      <w:highlight w:val="none"/>
                      <w:lang w:val="en-US" w:eastAsia="zh-CN"/>
                    </w:rPr>
                    <w:t>、</w:t>
                  </w:r>
                  <w:r>
                    <w:rPr>
                      <w:rFonts w:hint="eastAsia"/>
                      <w:color w:val="auto"/>
                      <w:szCs w:val="21"/>
                      <w:highlight w:val="none"/>
                    </w:rPr>
                    <w:t>隐蔽工程</w:t>
                  </w:r>
                  <w:r>
                    <w:rPr>
                      <w:rFonts w:hint="eastAsia"/>
                      <w:color w:val="auto"/>
                      <w:szCs w:val="21"/>
                      <w:highlight w:val="none"/>
                      <w:lang w:val="en-US" w:eastAsia="zh-CN"/>
                    </w:rPr>
                    <w:t>施工</w:t>
                  </w:r>
                </w:p>
              </w:tc>
              <w:tc>
                <w:tcPr>
                  <w:tcW w:w="3665" w:type="dxa"/>
                </w:tcPr>
                <w:p>
                  <w:pPr>
                    <w:ind w:firstLine="420" w:firstLineChars="200"/>
                    <w:rPr>
                      <w:rFonts w:hint="eastAsia"/>
                      <w:color w:val="auto"/>
                      <w:szCs w:val="21"/>
                      <w:highlight w:val="none"/>
                    </w:rPr>
                  </w:pPr>
                  <w:r>
                    <w:rPr>
                      <w:rFonts w:hint="eastAsia"/>
                      <w:color w:val="auto"/>
                      <w:szCs w:val="21"/>
                      <w:highlight w:val="none"/>
                    </w:rPr>
                    <w:t>关键过程为</w:t>
                  </w:r>
                  <w:r>
                    <w:rPr>
                      <w:rFonts w:hint="eastAsia" w:ascii="Times New Roman" w:hAnsi="Times New Roman" w:cs="Times New Roman"/>
                      <w:color w:val="auto"/>
                      <w:szCs w:val="21"/>
                      <w:highlight w:val="none"/>
                      <w:lang w:val="en-US" w:eastAsia="zh-CN"/>
                    </w:rPr>
                    <w:t>特殊防水、</w:t>
                  </w:r>
                  <w:r>
                    <w:rPr>
                      <w:rFonts w:hint="eastAsia" w:cs="Times New Roman"/>
                      <w:color w:val="auto"/>
                      <w:szCs w:val="21"/>
                      <w:highlight w:val="none"/>
                      <w:lang w:val="en-US" w:eastAsia="zh-CN"/>
                    </w:rPr>
                    <w:t>电气管线安装施工</w:t>
                  </w:r>
                  <w:r>
                    <w:rPr>
                      <w:rFonts w:hint="eastAsia" w:ascii="Times New Roman" w:hAnsi="Times New Roman" w:cs="Times New Roman"/>
                      <w:color w:val="auto"/>
                      <w:szCs w:val="21"/>
                      <w:highlight w:val="none"/>
                      <w:lang w:val="en-US" w:eastAsia="zh-CN"/>
                    </w:rPr>
                    <w:t>、</w:t>
                  </w:r>
                  <w:r>
                    <w:rPr>
                      <w:rFonts w:hint="eastAsia"/>
                      <w:color w:val="auto"/>
                      <w:szCs w:val="21"/>
                      <w:highlight w:val="none"/>
                    </w:rPr>
                    <w:t>隐蔽工程</w:t>
                  </w:r>
                  <w:r>
                    <w:rPr>
                      <w:rFonts w:hint="eastAsia"/>
                      <w:color w:val="auto"/>
                      <w:szCs w:val="21"/>
                      <w:highlight w:val="none"/>
                      <w:lang w:val="en-US" w:eastAsia="zh-CN"/>
                    </w:rPr>
                    <w:t>施工</w:t>
                  </w:r>
                  <w:r>
                    <w:rPr>
                      <w:rFonts w:hint="eastAsia"/>
                      <w:color w:val="auto"/>
                      <w:szCs w:val="21"/>
                      <w:highlight w:val="none"/>
                    </w:rPr>
                    <w:t>等。</w:t>
                  </w:r>
                </w:p>
                <w:p>
                  <w:pPr>
                    <w:shd w:val="clear" w:color="auto" w:fill="C7DAF1" w:themeFill="text2" w:themeFillTint="32"/>
                    <w:jc w:val="left"/>
                    <w:rPr>
                      <w:color w:val="auto"/>
                    </w:rPr>
                  </w:pPr>
                </w:p>
              </w:tc>
              <w:tc>
                <w:tcPr>
                  <w:tcW w:w="3265" w:type="dxa"/>
                </w:tcPr>
                <w:p>
                  <w:pPr>
                    <w:ind w:firstLine="420" w:firstLineChars="200"/>
                    <w:rPr>
                      <w:color w:val="auto"/>
                    </w:rPr>
                  </w:pPr>
                  <w:r>
                    <w:rPr>
                      <w:rFonts w:hint="eastAsia"/>
                      <w:color w:val="auto"/>
                      <w:szCs w:val="21"/>
                      <w:highlight w:val="none"/>
                    </w:rPr>
                    <w:t>对关键过程制定作业指导书及施工方案，</w:t>
                  </w:r>
                  <w:r>
                    <w:rPr>
                      <w:rFonts w:hint="eastAsia"/>
                      <w:color w:val="auto"/>
                      <w:szCs w:val="21"/>
                      <w:highlight w:val="none"/>
                      <w:lang w:val="en-US" w:eastAsia="zh-CN"/>
                    </w:rPr>
                    <w:t>对人员、设备、材料、工艺等进行</w:t>
                  </w:r>
                  <w:r>
                    <w:rPr>
                      <w:rFonts w:hint="eastAsia"/>
                      <w:color w:val="auto"/>
                      <w:szCs w:val="21"/>
                      <w:highlight w:val="none"/>
                    </w:rPr>
                    <w:t>有效控制。</w:t>
                  </w:r>
                </w:p>
              </w:tc>
            </w:tr>
          </w:tbl>
          <w:p>
            <w:pPr>
              <w:snapToGrid w:val="0"/>
              <w:spacing w:line="280" w:lineRule="exact"/>
              <w:rPr>
                <w:color w:val="auto"/>
              </w:rPr>
            </w:pPr>
            <w:r>
              <w:rPr>
                <w:rFonts w:hint="eastAsia"/>
                <w:color w:val="auto"/>
              </w:rPr>
              <w:t>：</w:t>
            </w:r>
            <w:r>
              <w:rPr>
                <w:rFonts w:hint="eastAsia"/>
                <w:color w:val="auto"/>
                <w:lang w:val="en-US" w:eastAsia="zh-CN"/>
              </w:rPr>
              <w:t>焊接过程</w:t>
            </w:r>
            <w:r>
              <w:rPr>
                <w:rFonts w:hint="eastAsia" w:hAnsi="宋体"/>
                <w:color w:val="auto"/>
                <w:sz w:val="21"/>
                <w:szCs w:val="21"/>
              </w:rPr>
              <w:t>、隐蔽工程</w:t>
            </w:r>
            <w:r>
              <w:rPr>
                <w:rFonts w:hint="eastAsia" w:hAnsi="宋体"/>
                <w:color w:val="auto"/>
                <w:sz w:val="21"/>
                <w:szCs w:val="21"/>
                <w:lang w:eastAsia="zh-CN"/>
              </w:rPr>
              <w:t>；</w:t>
            </w:r>
            <w:r>
              <w:rPr>
                <w:rFonts w:hint="eastAsia" w:hAnsi="宋体"/>
                <w:color w:val="auto"/>
                <w:sz w:val="21"/>
                <w:szCs w:val="21"/>
                <w:lang w:val="en-US" w:eastAsia="zh-CN"/>
              </w:rPr>
              <w:t>依据</w:t>
            </w:r>
            <w:r>
              <w:rPr>
                <w:rFonts w:hint="eastAsia" w:hAnsi="宋体"/>
                <w:color w:val="auto"/>
                <w:sz w:val="21"/>
                <w:szCs w:val="21"/>
              </w:rPr>
              <w:t>作业指导书等</w:t>
            </w:r>
          </w:p>
          <w:p>
            <w:pPr>
              <w:shd w:val="clear" w:color="auto" w:fill="C7DAF1" w:themeFill="text2" w:themeFillTint="32"/>
              <w:jc w:val="left"/>
              <w:rPr>
                <w:color w:val="auto"/>
              </w:rPr>
            </w:pPr>
            <w:r>
              <w:rPr>
                <w:rFonts w:hint="eastAsia" w:ascii="Wingdings" w:hAnsi="Wingdings"/>
                <w:color w:val="auto"/>
                <w:lang w:eastAsia="zh-CN"/>
              </w:rPr>
              <w:sym w:font="Wingdings 2" w:char="0052"/>
            </w:r>
            <w:r>
              <w:rPr>
                <w:rFonts w:hint="eastAsia"/>
                <w:color w:val="auto"/>
              </w:rPr>
              <w:t>进行了有效的确认</w:t>
            </w:r>
            <w:r>
              <w:rPr>
                <w:rFonts w:hint="eastAsia" w:ascii="Wingdings" w:hAnsi="Wingdings"/>
                <w:color w:val="auto"/>
                <w:lang w:eastAsia="zh-CN"/>
              </w:rPr>
              <w:t>□</w:t>
            </w:r>
            <w:r>
              <w:rPr>
                <w:rFonts w:hint="eastAsia"/>
                <w:color w:val="auto"/>
              </w:rPr>
              <w:t>存在不足，说明。</w:t>
            </w:r>
          </w:p>
          <w:p>
            <w:pPr>
              <w:shd w:val="clear" w:color="auto" w:fill="C7DAF1" w:themeFill="text2" w:themeFillTint="32"/>
              <w:jc w:val="left"/>
            </w:pPr>
            <w:r>
              <w:rPr>
                <w:rFonts w:hint="eastAsia"/>
              </w:rPr>
              <w:t>对生产和服务提供过程的控制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sym w:font="Wingdings 2" w:char="0052"/>
            </w:r>
            <w:r>
              <w:rPr>
                <w:rFonts w:hint="eastAsia"/>
              </w:rPr>
              <w:t>标签</w:t>
            </w:r>
            <w:r>
              <w:rPr>
                <w:rFonts w:hint="eastAsia" w:ascii="Wingdings" w:hAnsi="Wingdings"/>
                <w:lang w:eastAsia="zh-CN"/>
              </w:rPr>
              <w:sym w:font="Wingdings 2" w:char="0052"/>
            </w:r>
            <w:r>
              <w:rPr>
                <w:rFonts w:hint="eastAsia"/>
              </w:rPr>
              <w:t>标牌</w:t>
            </w:r>
            <w:r>
              <w:rPr>
                <w:rFonts w:hint="eastAsia" w:ascii="Wingdings" w:hAnsi="Wingdings"/>
                <w:lang w:eastAsia="zh-CN"/>
              </w:rPr>
              <w:sym w:font="Wingdings 2" w:char="0052"/>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sym w:font="Wingdings 2" w:char="00A3"/>
            </w:r>
            <w:r>
              <w:rPr>
                <w:rFonts w:hint="eastAsia"/>
              </w:rPr>
              <w:t>原材料</w:t>
            </w:r>
            <w:r>
              <w:rPr>
                <w:rFonts w:hint="eastAsia" w:ascii="Wingdings" w:hAnsi="Wingdings"/>
                <w:lang w:eastAsia="zh-CN"/>
              </w:rPr>
              <w:sym w:font="Wingdings 2" w:char="00A3"/>
            </w:r>
            <w:r>
              <w:rPr>
                <w:rFonts w:hint="eastAsia"/>
              </w:rPr>
              <w:t>设备</w:t>
            </w:r>
            <w:r>
              <w:rPr>
                <w:rFonts w:hint="eastAsia" w:ascii="Wingdings" w:hAnsi="Wingdings"/>
                <w:lang w:eastAsia="zh-CN"/>
              </w:rPr>
              <w:sym w:font="Wingdings 2" w:char="00A3"/>
            </w:r>
            <w:r>
              <w:rPr>
                <w:rFonts w:hint="eastAsia"/>
              </w:rPr>
              <w:t>检测设备</w:t>
            </w:r>
            <w:r>
              <w:rPr>
                <w:rFonts w:hint="eastAsia" w:ascii="Wingdings" w:hAnsi="Wingdings"/>
                <w:lang w:eastAsia="zh-CN"/>
              </w:rPr>
              <w:sym w:font="Wingdings 2" w:char="0052"/>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sym w:font="Wingdings 2" w:char="0052"/>
            </w:r>
            <w:r>
              <w:rPr>
                <w:rFonts w:hint="eastAsia"/>
              </w:rPr>
              <w:t>个人信息</w:t>
            </w:r>
            <w:r>
              <w:rPr>
                <w:rFonts w:hint="eastAsia" w:ascii="Wingdings" w:hAnsi="Wingdings"/>
                <w:lang w:eastAsia="zh-CN"/>
              </w:rPr>
              <w:sym w:font="Wingdings 2" w:char="0052"/>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sym w:font="Wingdings 2" w:char="0052"/>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sym w:font="Wingdings 2" w:char="0052"/>
            </w:r>
            <w:r>
              <w:rPr>
                <w:rFonts w:hint="eastAsia"/>
              </w:rPr>
              <w:t>道歉</w:t>
            </w:r>
            <w:r>
              <w:rPr>
                <w:rFonts w:hint="eastAsia" w:ascii="Wingdings" w:hAnsi="Wingdings"/>
                <w:lang w:eastAsia="zh-CN"/>
              </w:rPr>
              <w:sym w:font="Wingdings 2" w:char="0052"/>
            </w:r>
            <w:r>
              <w:rPr>
                <w:rFonts w:hint="eastAsia"/>
              </w:rPr>
              <w:t>最终处置</w:t>
            </w:r>
            <w:r>
              <w:rPr>
                <w:rFonts w:hint="eastAsia" w:ascii="Wingdings" w:hAnsi="Wingdings"/>
                <w:lang w:eastAsia="zh-CN"/>
              </w:rPr>
              <w:sym w:font="Wingdings 2" w:char="0052"/>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sym w:font="Wingdings 2" w:char="0052"/>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sym w:font="Wingdings 2" w:char="0052"/>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sym w:font="Wingdings 2" w:char="0052"/>
            </w:r>
            <w:r>
              <w:rPr>
                <w:rFonts w:hint="eastAsia"/>
              </w:rPr>
              <w:t>工艺</w:t>
            </w:r>
            <w:r>
              <w:rPr>
                <w:rFonts w:hint="eastAsia" w:ascii="Wingdings" w:hAnsi="Wingdings"/>
                <w:lang w:eastAsia="zh-CN"/>
              </w:rPr>
              <w:sym w:font="Wingdings 2" w:char="0052"/>
            </w:r>
            <w:r>
              <w:rPr>
                <w:rFonts w:hint="eastAsia"/>
              </w:rPr>
              <w:t>加工场所</w:t>
            </w:r>
            <w:r>
              <w:rPr>
                <w:rFonts w:hint="eastAsia" w:ascii="Wingdings" w:hAnsi="Wingdings"/>
                <w:lang w:eastAsia="zh-CN"/>
              </w:rPr>
              <w:sym w:font="Wingdings 2" w:char="0052"/>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sym w:font="Wingdings 2" w:char="0052"/>
            </w:r>
            <w:r>
              <w:rPr>
                <w:rFonts w:hint="eastAsia"/>
              </w:rPr>
              <w:t>进货检验</w:t>
            </w:r>
            <w:r>
              <w:rPr>
                <w:rFonts w:hint="eastAsia" w:ascii="Wingdings" w:hAnsi="Wingdings"/>
                <w:lang w:eastAsia="zh-CN"/>
              </w:rPr>
              <w:sym w:font="Wingdings 2" w:char="0052"/>
            </w:r>
            <w:r>
              <w:rPr>
                <w:rFonts w:hint="eastAsia"/>
              </w:rPr>
              <w:t>首件检验</w:t>
            </w:r>
            <w:r>
              <w:rPr>
                <w:rFonts w:hint="eastAsia" w:ascii="Wingdings" w:hAnsi="Wingdings"/>
                <w:lang w:eastAsia="zh-CN"/>
              </w:rPr>
              <w:sym w:font="Wingdings 2" w:char="0052"/>
            </w:r>
            <w:r>
              <w:rPr>
                <w:rFonts w:hint="eastAsia"/>
              </w:rPr>
              <w:t>过程检验</w:t>
            </w:r>
            <w:r>
              <w:rPr>
                <w:rFonts w:hint="eastAsia" w:ascii="Wingdings" w:hAnsi="Wingdings"/>
                <w:lang w:eastAsia="zh-CN"/>
              </w:rPr>
              <w:sym w:font="Wingdings 2" w:char="0052"/>
            </w:r>
            <w:r>
              <w:rPr>
                <w:rFonts w:hint="eastAsia"/>
              </w:rPr>
              <w:t>最终检验</w:t>
            </w:r>
            <w:r>
              <w:rPr>
                <w:rFonts w:hint="eastAsia" w:ascii="Wingdings" w:hAnsi="Wingdings"/>
                <w:lang w:eastAsia="zh-CN"/>
              </w:rPr>
              <w:sym w:font="Wingdings 2" w:char="0052"/>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rPr>
                <w:color w:val="FF0000"/>
              </w:rPr>
            </w:pPr>
            <w:r>
              <w:rPr>
                <w:rFonts w:hint="eastAsia"/>
              </w:rPr>
              <w:t>《型式检验报告》</w:t>
            </w:r>
            <w:r>
              <w:rPr>
                <w:rFonts w:hint="eastAsia"/>
                <w:lang w:val="en-US" w:eastAsia="zh-CN"/>
              </w:rPr>
              <w:t xml:space="preserve"> </w:t>
            </w:r>
            <w:r>
              <w:rPr>
                <w:rFonts w:hint="eastAsia"/>
              </w:rPr>
              <w:t>如：</w:t>
            </w:r>
            <w:r>
              <w:rPr>
                <w:rFonts w:hint="eastAsia"/>
                <w:lang w:val="en-US" w:eastAsia="zh-CN"/>
              </w:rPr>
              <w:t>无</w:t>
            </w:r>
            <w:r>
              <w:rPr>
                <w:rFonts w:hint="eastAsia"/>
                <w:color w:val="FF0000"/>
              </w:rPr>
              <w:t>。</w:t>
            </w:r>
          </w:p>
          <w:p>
            <w:pPr>
              <w:shd w:val="clear" w:color="auto" w:fill="C7DAF1" w:themeFill="text2" w:themeFillTint="32"/>
            </w:pPr>
            <w:r>
              <w:rPr>
                <w:rFonts w:hint="eastAsia"/>
              </w:rPr>
              <w:t>产品检验/服务放行：</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sym w:font="Wingdings 2" w:char="0052"/>
            </w:r>
            <w:r>
              <w:rPr>
                <w:rFonts w:hint="eastAsia"/>
              </w:rPr>
              <w:t>顾客调查</w:t>
            </w:r>
            <w:r>
              <w:rPr>
                <w:rFonts w:hint="eastAsia" w:ascii="Wingdings" w:hAnsi="Wingdings"/>
                <w:lang w:eastAsia="zh-CN"/>
              </w:rPr>
              <w:sym w:font="Wingdings 2" w:char="0052"/>
            </w:r>
            <w:r>
              <w:rPr>
                <w:rFonts w:hint="eastAsia"/>
              </w:rPr>
              <w:t>顾客对交付产品或服务的反馈</w:t>
            </w:r>
            <w:r>
              <w:rPr>
                <w:rFonts w:hint="eastAsia" w:ascii="Wingdings" w:hAnsi="Wingdings"/>
                <w:lang w:eastAsia="zh-CN"/>
              </w:rPr>
              <w:sym w:font="Wingdings 2" w:char="0052"/>
            </w:r>
            <w:r>
              <w:rPr>
                <w:rFonts w:hint="eastAsia"/>
              </w:rPr>
              <w:t>顾客座谈</w:t>
            </w:r>
            <w:r>
              <w:rPr>
                <w:rFonts w:hint="eastAsia" w:ascii="Wingdings" w:hAnsi="Wingdings"/>
                <w:lang w:eastAsia="zh-CN"/>
              </w:rPr>
              <w:sym w:font="Wingdings 2" w:char="0052"/>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sym w:font="Wingdings 2" w:char="0052"/>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default"/>
              </w:rPr>
              <w:t>2021</w:t>
            </w:r>
            <w:r>
              <w:rPr>
                <w:rFonts w:hint="eastAsia"/>
              </w:rPr>
              <w:t>年</w:t>
            </w:r>
            <w:r>
              <w:rPr>
                <w:rFonts w:hint="eastAsia"/>
                <w:lang w:val="en-US" w:eastAsia="zh-CN"/>
              </w:rPr>
              <w:t>8</w:t>
            </w:r>
            <w:r>
              <w:rPr>
                <w:rFonts w:hint="eastAsia"/>
              </w:rPr>
              <w:t>月</w:t>
            </w:r>
            <w:r>
              <w:rPr>
                <w:rFonts w:hint="eastAsia"/>
                <w:lang w:val="en-US" w:eastAsia="zh-CN"/>
              </w:rPr>
              <w:t>4-5</w:t>
            </w:r>
            <w:r>
              <w:rPr>
                <w:rFonts w:hint="eastAsia"/>
              </w:rPr>
              <w:t>日实施了质量管理体系内部审核，对质量管理体系的符合性和有效性进行了审核。内审发现的项不符合在本次审核前已完成整改。在公司内完成的这些审核是可信的。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sym w:font="Wingdings 2" w:char="0052"/>
            </w:r>
            <w:r>
              <w:rPr>
                <w:rFonts w:hint="eastAsia"/>
              </w:rPr>
              <w:t>内审贯穿了多场所/临时现场，内审的验证结论是正面的。管理者代表相应的职权覆盖了所有的场所。）</w:t>
            </w: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sym w:font="Wingdings 2" w:char="0052"/>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8月16</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sym w:font="Wingdings 2" w:char="0052"/>
            </w:r>
            <w:r>
              <w:rPr>
                <w:rFonts w:hint="eastAsia"/>
              </w:rPr>
              <w:t>不合格产品/服务</w:t>
            </w:r>
            <w:r>
              <w:rPr>
                <w:rFonts w:hint="eastAsia" w:ascii="Wingdings" w:hAnsi="Wingdings"/>
                <w:lang w:eastAsia="zh-CN"/>
              </w:rPr>
              <w:sym w:font="Wingdings 2" w:char="0052"/>
            </w:r>
            <w:r>
              <w:rPr>
                <w:rFonts w:hint="eastAsia"/>
              </w:rPr>
              <w:t>自我验证的结果</w:t>
            </w:r>
            <w:r>
              <w:rPr>
                <w:rFonts w:hint="eastAsia" w:ascii="Wingdings" w:hAnsi="Wingdings"/>
                <w:lang w:eastAsia="zh-CN"/>
              </w:rPr>
              <w:sym w:font="Wingdings 2" w:char="0052"/>
            </w:r>
            <w:r>
              <w:rPr>
                <w:rFonts w:hint="eastAsia"/>
              </w:rPr>
              <w:t>顾客投诉</w:t>
            </w:r>
            <w:r>
              <w:rPr>
                <w:rFonts w:hint="eastAsia" w:ascii="Wingdings" w:hAnsi="Wingdings"/>
                <w:lang w:eastAsia="zh-CN"/>
              </w:rPr>
              <w:sym w:font="Wingdings 2" w:char="0052"/>
            </w:r>
            <w:r>
              <w:rPr>
                <w:rFonts w:hint="eastAsia"/>
              </w:rPr>
              <w:t>顾客满意调查</w:t>
            </w:r>
          </w:p>
          <w:p>
            <w:pPr>
              <w:shd w:val="clear" w:color="auto" w:fill="C7DAF1" w:themeFill="text2"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default"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3</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default" w:eastAsia="宋体"/>
                <w:lang w:val="en-US" w:eastAsia="zh-CN"/>
              </w:rPr>
            </w:pPr>
            <w:r>
              <w:rPr>
                <w:rFonts w:hint="eastAsia"/>
                <w:lang w:val="en-US" w:eastAsia="zh-CN"/>
              </w:rPr>
              <w:t>11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sym w:font="Wingdings 2" w:char="00A3"/>
            </w:r>
            <w:r>
              <w:rPr>
                <w:rFonts w:hint="eastAsia"/>
              </w:rPr>
              <w:t>EMS体系建立以来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社会□经济环境</w:t>
                  </w:r>
                </w:p>
                <w:p>
                  <w:pPr>
                    <w:shd w:val="clear" w:color="auto" w:fill="EBF1DE" w:themeFill="accent3" w:themeFillTint="32"/>
                  </w:pPr>
                  <w:r>
                    <w:rPr>
                      <w:rFonts w:hint="eastAsia"/>
                    </w:rPr>
                    <w:sym w:font="Wingdings 2" w:char="0052"/>
                  </w:r>
                  <w:r>
                    <w:rPr>
                      <w:rFonts w:hint="eastAsia"/>
                    </w:rPr>
                    <w:t>政治</w:t>
                  </w:r>
                  <w:r>
                    <w:rPr>
                      <w:rFonts w:hint="eastAsia"/>
                    </w:rPr>
                    <w:sym w:font="Wingdings 2" w:char="0052"/>
                  </w:r>
                  <w:r>
                    <w:rPr>
                      <w:rFonts w:hint="eastAsia"/>
                    </w:rPr>
                    <w:t>监管</w:t>
                  </w:r>
                  <w:r>
                    <w:rPr>
                      <w:rFonts w:hint="eastAsia"/>
                    </w:rPr>
                    <w:sym w:font="Wingdings 2" w:char="0052"/>
                  </w:r>
                  <w:r>
                    <w:rPr>
                      <w:rFonts w:hint="eastAsia"/>
                    </w:rPr>
                    <w:t>财务</w:t>
                  </w:r>
                  <w:r>
                    <w:rPr>
                      <w:rFonts w:hint="eastAsia"/>
                    </w:rPr>
                    <w:sym w:font="Wingdings 2" w:char="0052"/>
                  </w:r>
                  <w:r>
                    <w:rPr>
                      <w:rFonts w:hint="eastAsia"/>
                    </w:rPr>
                    <w:t>自然环境</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w:t>
                  </w:r>
                </w:p>
                <w:p>
                  <w:pPr>
                    <w:shd w:val="clear" w:color="auto" w:fill="EBF1DE" w:themeFill="accent3" w:themeFillTint="32"/>
                  </w:pPr>
                  <w:r>
                    <w:rPr>
                      <w:rFonts w:hint="eastAsia"/>
                    </w:rPr>
                    <w:sym w:font="Wingdings 2" w:char="0052"/>
                  </w:r>
                  <w:r>
                    <w:t>活动、产品和服务</w:t>
                  </w:r>
                  <w:r>
                    <w:rPr>
                      <w:rFonts w:hint="eastAsia"/>
                    </w:rPr>
                    <w:sym w:font="Wingdings 2" w:char="0052"/>
                  </w:r>
                  <w:r>
                    <w:t>战略方向</w:t>
                  </w:r>
                  <w:r>
                    <w:rPr>
                      <w:rFonts w:hint="eastAsia"/>
                    </w:rPr>
                    <w:sym w:font="Wingdings 2" w:char="0052"/>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pPr>
                  <w:r>
                    <w:rPr>
                      <w:rFonts w:hint="eastAsia"/>
                    </w:rPr>
                    <w:sym w:font="Wingdings 2" w:char="0052"/>
                  </w: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rPr>
              <w:sym w:font="Wingdings 2" w:char="0052"/>
            </w:r>
            <w:r>
              <w:rPr>
                <w:rFonts w:hint="eastAsia"/>
              </w:rPr>
              <w:t>采购</w:t>
            </w:r>
            <w:r>
              <w:rPr>
                <w:rFonts w:hint="eastAsia"/>
              </w:rPr>
              <w:sym w:font="Wingdings 2" w:char="0052"/>
            </w:r>
            <w:r>
              <w:rPr>
                <w:rFonts w:hint="eastAsia"/>
              </w:rPr>
              <w:t>人力资源</w:t>
            </w:r>
            <w:r>
              <w:rPr>
                <w:rFonts w:hint="eastAsia"/>
              </w:rPr>
              <w:sym w:font="Wingdings 2" w:char="0052"/>
            </w:r>
            <w:r>
              <w:rPr>
                <w:rFonts w:hint="eastAsia"/>
              </w:rPr>
              <w:t>营销和市场</w:t>
            </w:r>
            <w:r>
              <w:rPr>
                <w:rFonts w:hint="eastAsia"/>
              </w:rPr>
              <w:sym w:font="Wingdings 2" w:char="0052"/>
            </w:r>
            <w:r>
              <w:rPr>
                <w:rFonts w:hint="eastAsia"/>
              </w:rPr>
              <w:t>生产</w:t>
            </w:r>
            <w:r>
              <w:rPr>
                <w:rFonts w:hint="eastAsia"/>
              </w:rPr>
              <w:sym w:font="Wingdings 2" w:char="0052"/>
            </w:r>
            <w:r>
              <w:rPr>
                <w:rFonts w:hint="eastAsia"/>
              </w:rPr>
              <w:t>检验□仓库管理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节约能源□节约资源</w:t>
            </w:r>
            <w:r>
              <w:rPr>
                <w:rFonts w:hint="eastAsia"/>
              </w:rPr>
              <w:sym w:font="Wingdings 2" w:char="0052"/>
            </w:r>
            <w:r>
              <w:rPr>
                <w:rFonts w:hint="eastAsia"/>
              </w:rPr>
              <w:t>达标排放</w:t>
            </w:r>
            <w:r>
              <w:rPr>
                <w:rFonts w:hint="eastAsia"/>
              </w:rPr>
              <w:sym w:font="Wingdings 2" w:char="0052"/>
            </w:r>
            <w:r>
              <w:rPr>
                <w:rFonts w:hint="eastAsia"/>
              </w:rPr>
              <w:t>消防控制</w:t>
            </w:r>
            <w:r>
              <w:rPr>
                <w:rFonts w:hint="eastAsia"/>
              </w:rPr>
              <w:sym w:font="Wingdings 2" w:char="00A3"/>
            </w:r>
            <w:r>
              <w:rPr>
                <w:rFonts w:hint="eastAsia"/>
              </w:rPr>
              <w:t>危化品管理</w:t>
            </w:r>
            <w:r>
              <w:rPr>
                <w:rFonts w:hint="eastAsia"/>
              </w:rPr>
              <w:sym w:font="Wingdings 2" w:char="0052"/>
            </w:r>
            <w:r>
              <w:rPr>
                <w:rFonts w:hint="eastAsia"/>
              </w:rPr>
              <w:t>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危险废物处置□消防检测</w:t>
            </w:r>
            <w:r>
              <w:rPr>
                <w:rFonts w:hint="eastAsia"/>
              </w:rPr>
              <w:sym w:font="Wingdings 2" w:char="0052"/>
            </w:r>
            <w:r>
              <w:rPr>
                <w:rFonts w:hint="eastAsia"/>
              </w:rPr>
              <w:t>生产/服务过程□环保监测</w:t>
            </w:r>
            <w:r>
              <w:rPr>
                <w:rFonts w:hint="eastAsia"/>
              </w:rPr>
              <w:sym w:font="Wingdings 2" w:char="0052"/>
            </w:r>
            <w:r>
              <w:rPr>
                <w:rFonts w:hint="eastAsia"/>
              </w:rPr>
              <w:t>产品运输</w:t>
            </w:r>
            <w:r>
              <w:rPr>
                <w:rFonts w:hint="eastAsia"/>
              </w:rPr>
              <w:sym w:font="Wingdings 2" w:char="0052"/>
            </w:r>
            <w:r>
              <w:rPr>
                <w:rFonts w:hint="eastAsia"/>
              </w:rPr>
              <w:t>设备维修</w:t>
            </w:r>
          </w:p>
          <w:p>
            <w:pPr>
              <w:shd w:val="clear" w:color="auto" w:fill="EBF1DE" w:themeFill="accent3" w:themeFillTint="32"/>
              <w:spacing w:before="40" w:after="40"/>
            </w:pPr>
            <w:r>
              <w:rPr>
                <w:rFonts w:hint="eastAsia"/>
              </w:rPr>
              <w:sym w:font="Wingdings 2" w:char="0052"/>
            </w:r>
            <w:r>
              <w:rPr>
                <w:rFonts w:hint="eastAsia"/>
              </w:rPr>
              <w:t>人员培训</w:t>
            </w:r>
            <w:r>
              <w:rPr>
                <w:rFonts w:hint="eastAsia"/>
              </w:rPr>
              <w:sym w:font="Wingdings 2" w:char="0052"/>
            </w:r>
            <w:r>
              <w:rPr>
                <w:rFonts w:hint="eastAsia"/>
              </w:rPr>
              <w:t>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val="en-US" w:eastAsia="zh-CN"/>
              </w:rPr>
            </w:pPr>
            <w:r>
              <w:rPr>
                <w:rFonts w:hint="eastAsia"/>
              </w:rPr>
              <w:t>EMS的主管部门是——</w:t>
            </w:r>
            <w:r>
              <w:rPr>
                <w:rFonts w:hint="eastAsia"/>
                <w:lang w:val="en-US" w:eastAsia="zh-CN"/>
              </w:rPr>
              <w:t>综合部、工程部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rPr>
                <w:rFonts w:hint="eastAsia"/>
              </w:rPr>
            </w:pPr>
            <w:r>
              <w:rPr>
                <w:rFonts w:hint="eastAsia"/>
              </w:rPr>
              <w:t>在策划环境管理体系时，组织确定了需要应对的风险和机遇及应对这些风险和机遇的措施；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ind w:firstLine="840" w:firstLineChars="400"/>
                    <w:rPr>
                      <w:rFonts w:hint="eastAsia"/>
                      <w:lang w:val="en-US" w:eastAsia="zh-CN"/>
                    </w:rPr>
                  </w:pPr>
                  <w:r>
                    <w:rPr>
                      <w:rFonts w:hint="eastAsia"/>
                      <w:lang w:val="en-US" w:eastAsia="zh-CN"/>
                    </w:rPr>
                    <w:t>粉尘排放</w:t>
                  </w:r>
                </w:p>
              </w:tc>
              <w:tc>
                <w:tcPr>
                  <w:tcW w:w="3965" w:type="dxa"/>
                </w:tcPr>
                <w:p>
                  <w:pPr>
                    <w:spacing w:line="360" w:lineRule="exact"/>
                    <w:rPr>
                      <w:rFonts w:hint="eastAsia"/>
                    </w:rPr>
                  </w:pPr>
                  <w:r>
                    <w:rPr>
                      <w:rFonts w:hint="eastAsia"/>
                    </w:rPr>
                    <w:t>1、进行湿法施工</w:t>
                  </w:r>
                </w:p>
                <w:p>
                  <w:pPr>
                    <w:adjustRightInd w:val="0"/>
                    <w:snapToGrid w:val="0"/>
                    <w:spacing w:line="360" w:lineRule="exact"/>
                    <w:jc w:val="left"/>
                    <w:rPr>
                      <w:rFonts w:hint="eastAsia"/>
                    </w:rPr>
                  </w:pPr>
                  <w:r>
                    <w:rPr>
                      <w:rFonts w:hint="eastAsia"/>
                    </w:rPr>
                    <w:t>2、密目网覆盖</w:t>
                  </w:r>
                </w:p>
                <w:p>
                  <w:pPr>
                    <w:adjustRightInd w:val="0"/>
                    <w:snapToGrid w:val="0"/>
                    <w:spacing w:line="360" w:lineRule="exact"/>
                    <w:jc w:val="left"/>
                    <w:rPr>
                      <w:rFonts w:hint="eastAsia"/>
                    </w:rPr>
                  </w:pPr>
                  <w:r>
                    <w:rPr>
                      <w:rFonts w:hint="eastAsia"/>
                    </w:rPr>
                    <w:t>3、密闭运输</w:t>
                  </w:r>
                </w:p>
                <w:p>
                  <w:pPr>
                    <w:adjustRightInd w:val="0"/>
                    <w:snapToGrid w:val="0"/>
                    <w:spacing w:line="360" w:lineRule="exact"/>
                    <w:jc w:val="left"/>
                    <w:rPr>
                      <w:rFonts w:hint="eastAsia"/>
                    </w:rPr>
                  </w:pPr>
                  <w:r>
                    <w:rPr>
                      <w:rFonts w:hint="eastAsia"/>
                    </w:rPr>
                    <w:t>4、进出车辆冲洗</w:t>
                  </w:r>
                </w:p>
                <w:p>
                  <w:pPr>
                    <w:shd w:val="clear" w:color="auto" w:fill="EBF1DE" w:themeFill="accent3" w:themeFillTint="32"/>
                    <w:rPr>
                      <w:rFonts w:hint="eastAsia"/>
                    </w:rPr>
                  </w:pPr>
                  <w:r>
                    <w:rPr>
                      <w:rFonts w:hint="eastAsia"/>
                    </w:rPr>
                    <w:t>5、及时硬化、绿化</w:t>
                  </w:r>
                </w:p>
              </w:tc>
              <w:tc>
                <w:tcPr>
                  <w:tcW w:w="1717" w:type="dxa"/>
                </w:tcPr>
                <w:p>
                  <w:pPr>
                    <w:shd w:val="clear" w:color="auto" w:fill="EBF1DE" w:themeFill="accent3" w:themeFillTint="32"/>
                    <w:rPr>
                      <w:rFonts w:hint="eastAsia"/>
                    </w:rPr>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hint="eastAsia"/>
                    </w:rPr>
                  </w:pPr>
                  <w:r>
                    <w:rPr>
                      <w:rFonts w:hint="eastAsia"/>
                    </w:rPr>
                    <w:t>废水处理</w:t>
                  </w:r>
                </w:p>
              </w:tc>
              <w:tc>
                <w:tcPr>
                  <w:tcW w:w="3965" w:type="dxa"/>
                  <w:vAlign w:val="center"/>
                </w:tcPr>
                <w:p>
                  <w:pPr>
                    <w:spacing w:line="360" w:lineRule="exact"/>
                    <w:rPr>
                      <w:rFonts w:hint="eastAsia"/>
                    </w:rPr>
                  </w:pPr>
                  <w:r>
                    <w:rPr>
                      <w:rFonts w:hint="eastAsia"/>
                    </w:rPr>
                    <w:t>1、制定管理制度；</w:t>
                  </w:r>
                </w:p>
                <w:p>
                  <w:pPr>
                    <w:jc w:val="center"/>
                    <w:rPr>
                      <w:rFonts w:hint="eastAsia"/>
                      <w:lang w:val="en-US" w:eastAsia="zh-CN"/>
                    </w:rPr>
                  </w:pPr>
                  <w:r>
                    <w:rPr>
                      <w:rFonts w:hint="eastAsia"/>
                    </w:rPr>
                    <w:t>2、采取三级沉淀池处理，循环使用</w:t>
                  </w:r>
                </w:p>
              </w:tc>
              <w:tc>
                <w:tcPr>
                  <w:tcW w:w="1717" w:type="dxa"/>
                  <w:vAlign w:val="top"/>
                </w:tcPr>
                <w:p>
                  <w:pPr>
                    <w:shd w:val="clear" w:color="auto" w:fill="EBF1DE" w:themeFill="accent3" w:themeFillTint="32"/>
                    <w:rPr>
                      <w:rFonts w:hint="eastAsia"/>
                    </w:rPr>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hint="eastAsia"/>
                    </w:rPr>
                  </w:pPr>
                  <w:r>
                    <w:rPr>
                      <w:rFonts w:hint="eastAsia"/>
                    </w:rPr>
                    <w:t>废气处理</w:t>
                  </w:r>
                </w:p>
              </w:tc>
              <w:tc>
                <w:tcPr>
                  <w:tcW w:w="3965" w:type="dxa"/>
                  <w:vAlign w:val="center"/>
                </w:tcPr>
                <w:p>
                  <w:pPr>
                    <w:jc w:val="both"/>
                    <w:rPr>
                      <w:rFonts w:hint="eastAsia"/>
                      <w:lang w:val="en-US" w:eastAsia="zh-CN"/>
                    </w:rPr>
                  </w:pPr>
                  <w:r>
                    <w:rPr>
                      <w:rFonts w:hint="eastAsia"/>
                      <w:lang w:val="en-US" w:eastAsia="zh-CN"/>
                    </w:rPr>
                    <w:t>1、运行</w:t>
                  </w:r>
                  <w:r>
                    <w:rPr>
                      <w:rFonts w:hint="eastAsia"/>
                    </w:rPr>
                    <w:t>控制程序/制定目标</w:t>
                  </w:r>
                </w:p>
                <w:p>
                  <w:pPr>
                    <w:jc w:val="both"/>
                    <w:rPr>
                      <w:rFonts w:hint="eastAsia"/>
                    </w:rPr>
                  </w:pPr>
                  <w:r>
                    <w:rPr>
                      <w:rFonts w:hint="eastAsia"/>
                      <w:lang w:val="en-US" w:eastAsia="zh-CN"/>
                    </w:rPr>
                    <w:t>2、定期检查/内审/管理评审</w:t>
                  </w:r>
                </w:p>
              </w:tc>
              <w:tc>
                <w:tcPr>
                  <w:tcW w:w="1717" w:type="dxa"/>
                  <w:vAlign w:val="top"/>
                </w:tcPr>
                <w:p>
                  <w:pPr>
                    <w:shd w:val="clear" w:color="auto" w:fill="EBF1DE" w:themeFill="accent3" w:themeFillTint="32"/>
                    <w:rPr>
                      <w:rFonts w:hint="eastAsia"/>
                    </w:rPr>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hint="eastAsia"/>
                    </w:rPr>
                  </w:pPr>
                  <w:r>
                    <w:rPr>
                      <w:rFonts w:hint="eastAsia"/>
                    </w:rPr>
                    <w:t>固废控制</w:t>
                  </w:r>
                </w:p>
              </w:tc>
              <w:tc>
                <w:tcPr>
                  <w:tcW w:w="3965" w:type="dxa"/>
                  <w:vAlign w:val="center"/>
                </w:tcPr>
                <w:p>
                  <w:pPr>
                    <w:numPr>
                      <w:ilvl w:val="0"/>
                      <w:numId w:val="2"/>
                    </w:numPr>
                    <w:spacing w:line="360" w:lineRule="exact"/>
                    <w:rPr>
                      <w:rFonts w:hint="eastAsia"/>
                    </w:rPr>
                  </w:pPr>
                  <w:r>
                    <w:rPr>
                      <w:rFonts w:hint="eastAsia"/>
                    </w:rPr>
                    <w:t>可再利用的物资进行回收</w:t>
                  </w:r>
                </w:p>
                <w:p>
                  <w:pPr>
                    <w:numPr>
                      <w:ilvl w:val="0"/>
                      <w:numId w:val="2"/>
                    </w:numPr>
                    <w:spacing w:line="360" w:lineRule="exact"/>
                    <w:rPr>
                      <w:rFonts w:hint="eastAsia"/>
                    </w:rPr>
                  </w:pPr>
                  <w:r>
                    <w:rPr>
                      <w:rFonts w:hint="eastAsia"/>
                    </w:rPr>
                    <w:t>生活垃圾交环卫公司清运、处理</w:t>
                  </w:r>
                  <w:r>
                    <w:rPr>
                      <w:rFonts w:hint="eastAsia"/>
                      <w:lang w:eastAsia="zh-CN"/>
                    </w:rPr>
                    <w:t>。</w:t>
                  </w:r>
                </w:p>
                <w:p>
                  <w:pPr>
                    <w:jc w:val="both"/>
                    <w:rPr>
                      <w:rFonts w:hint="eastAsia"/>
                    </w:rPr>
                  </w:pPr>
                  <w:r>
                    <w:rPr>
                      <w:rFonts w:hint="eastAsia"/>
                      <w:lang w:val="en-US" w:eastAsia="zh-CN"/>
                    </w:rPr>
                    <w:t>3、</w:t>
                  </w:r>
                  <w:r>
                    <w:rPr>
                      <w:rFonts w:hint="eastAsia"/>
                    </w:rPr>
                    <w:t>固废物交由有资质的单位处理</w:t>
                  </w:r>
                </w:p>
              </w:tc>
              <w:tc>
                <w:tcPr>
                  <w:tcW w:w="1717" w:type="dxa"/>
                  <w:vAlign w:val="top"/>
                </w:tcPr>
                <w:p>
                  <w:pPr>
                    <w:shd w:val="clear" w:color="auto" w:fill="EBF1DE" w:themeFill="accent3" w:themeFillTint="32"/>
                    <w:rPr>
                      <w:rFonts w:hint="eastAsia"/>
                    </w:rPr>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hint="eastAsia"/>
                    </w:rPr>
                  </w:pPr>
                  <w:r>
                    <w:rPr>
                      <w:rFonts w:hint="eastAsia"/>
                    </w:rPr>
                    <w:t>噪声控制</w:t>
                  </w:r>
                </w:p>
              </w:tc>
              <w:tc>
                <w:tcPr>
                  <w:tcW w:w="3965" w:type="dxa"/>
                  <w:vAlign w:val="top"/>
                </w:tcPr>
                <w:p>
                  <w:pPr>
                    <w:spacing w:line="360" w:lineRule="exact"/>
                    <w:rPr>
                      <w:rFonts w:hint="eastAsia"/>
                    </w:rPr>
                  </w:pPr>
                  <w:r>
                    <w:rPr>
                      <w:rFonts w:hint="eastAsia"/>
                    </w:rPr>
                    <w:t>1、对噪声大的设备进行隔音处理</w:t>
                  </w:r>
                </w:p>
                <w:p>
                  <w:pPr>
                    <w:spacing w:line="360" w:lineRule="exact"/>
                    <w:rPr>
                      <w:rFonts w:hint="eastAsia"/>
                    </w:rPr>
                  </w:pPr>
                  <w:r>
                    <w:rPr>
                      <w:rFonts w:hint="eastAsia"/>
                    </w:rPr>
                    <w:t>2、对噪声大的设备采取减震措施</w:t>
                  </w:r>
                </w:p>
                <w:p>
                  <w:pPr>
                    <w:spacing w:line="360" w:lineRule="exact"/>
                    <w:rPr>
                      <w:rFonts w:hint="eastAsia"/>
                    </w:rPr>
                  </w:pPr>
                  <w:r>
                    <w:rPr>
                      <w:rFonts w:hint="eastAsia"/>
                    </w:rPr>
                    <w:t>3、加强施工设备的维护、保养</w:t>
                  </w:r>
                </w:p>
                <w:p>
                  <w:pPr>
                    <w:shd w:val="clear" w:color="auto" w:fill="EBF1DE" w:themeFill="accent3" w:themeFillTint="32"/>
                    <w:rPr>
                      <w:rFonts w:hint="eastAsia"/>
                    </w:rPr>
                  </w:pPr>
                  <w:r>
                    <w:rPr>
                      <w:rFonts w:hint="eastAsia"/>
                    </w:rPr>
                    <w:t>4、控制施工作业时间，避免午间、夜间施工</w:t>
                  </w:r>
                </w:p>
              </w:tc>
              <w:tc>
                <w:tcPr>
                  <w:tcW w:w="1717" w:type="dxa"/>
                  <w:vAlign w:val="top"/>
                </w:tcPr>
                <w:p>
                  <w:pPr>
                    <w:shd w:val="clear" w:color="auto" w:fill="EBF1DE" w:themeFill="accent3" w:themeFillTint="32"/>
                    <w:rPr>
                      <w:rFonts w:hint="eastAsia"/>
                    </w:rPr>
                  </w:pPr>
                  <w:r>
                    <w:rPr>
                      <w:rFonts w:hint="eastAsia"/>
                      <w:lang w:val="en-US" w:eastAsia="zh-CN"/>
                    </w:rPr>
                    <w:t>基本有效</w:t>
                  </w:r>
                </w:p>
              </w:tc>
            </w:tr>
          </w:tbl>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□能源消耗□资源消耗</w:t>
            </w:r>
            <w:r>
              <w:rPr>
                <w:rFonts w:hint="eastAsia"/>
              </w:rPr>
              <w:sym w:font="Wingdings 2" w:char="0052"/>
            </w:r>
            <w:r>
              <w:rPr>
                <w:rFonts w:hint="eastAsia"/>
              </w:rPr>
              <w:t>废水排放</w:t>
            </w:r>
            <w:r>
              <w:rPr>
                <w:rFonts w:hint="eastAsia"/>
              </w:rPr>
              <w:sym w:font="Wingdings 2" w:char="0052"/>
            </w:r>
            <w:r>
              <w:rPr>
                <w:rFonts w:hint="eastAsia"/>
              </w:rPr>
              <w:t>废气排放</w:t>
            </w:r>
            <w:r>
              <w:rPr>
                <w:rFonts w:hint="eastAsia"/>
              </w:rPr>
              <w:sym w:font="Wingdings 2" w:char="0052"/>
            </w:r>
            <w:r>
              <w:rPr>
                <w:rFonts w:hint="eastAsia"/>
              </w:rPr>
              <w:t>粉尘排放□危废排放</w:t>
            </w:r>
            <w:r>
              <w:rPr>
                <w:rFonts w:hint="eastAsia"/>
              </w:rPr>
              <w:sym w:font="Wingdings 2" w:char="0052"/>
            </w:r>
            <w:r>
              <w:rPr>
                <w:rFonts w:hint="eastAsia"/>
              </w:rPr>
              <w:t>噪声排放□危化品泄露□压力容器爆炸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rPr>
                <w:rFonts w:hint="eastAsia" w:eastAsia="宋体"/>
                <w:lang w:val="en-US" w:eastAsia="zh-CN"/>
              </w:rPr>
            </w:pPr>
            <w:r>
              <w:rPr>
                <w:rFonts w:hint="eastAsia"/>
              </w:rPr>
              <w:sym w:font="Wingdings 2" w:char="0052"/>
            </w:r>
            <w:r>
              <w:rPr>
                <w:rFonts w:hint="eastAsia"/>
              </w:rPr>
              <w:t>安全生产许可证编号：</w:t>
            </w:r>
            <w:r>
              <w:rPr>
                <w:rFonts w:hint="eastAsia"/>
                <w:lang w:val="en-US" w:eastAsia="zh-CN"/>
              </w:rPr>
              <w:t>见附件</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w:t>
            </w:r>
            <w:r>
              <w:rPr>
                <w:rFonts w:hint="eastAsia"/>
              </w:rPr>
              <w:sym w:font="Wingdings 2" w:char="0052"/>
            </w:r>
            <w:r>
              <w:rPr>
                <w:rFonts w:hint="eastAsia"/>
              </w:rPr>
              <w:t>除尘设备</w:t>
            </w:r>
            <w:r>
              <w:rPr>
                <w:rFonts w:hint="eastAsia"/>
              </w:rPr>
              <w:sym w:font="Wingdings 2" w:char="0052"/>
            </w:r>
            <w:r>
              <w:rPr>
                <w:rFonts w:hint="eastAsia"/>
              </w:rPr>
              <w:t>设备降噪□危废合法处置</w:t>
            </w:r>
            <w:r>
              <w:rPr>
                <w:rFonts w:hint="eastAsia"/>
              </w:rPr>
              <w:sym w:font="Wingdings 2" w:char="0052"/>
            </w:r>
            <w:r>
              <w:rPr>
                <w:rFonts w:hint="eastAsia"/>
              </w:rPr>
              <w:t>使用节能设备□危化品控制</w:t>
            </w:r>
          </w:p>
          <w:p>
            <w:pPr>
              <w:shd w:val="clear" w:color="auto" w:fill="EBF1DE" w:themeFill="accent3" w:themeFillTint="32"/>
              <w:rPr>
                <w:highlight w:val="cyan"/>
              </w:rPr>
            </w:pPr>
            <w:r>
              <w:rPr>
                <w:rFonts w:hint="eastAsia"/>
              </w:rPr>
              <w:t>□压力容器检测□消防控制</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pacing w:line="360" w:lineRule="auto"/>
                  </w:pPr>
                  <w:r>
                    <w:rPr>
                      <w:rFonts w:hint="eastAsia"/>
                      <w:szCs w:val="21"/>
                    </w:rPr>
                    <w:t>施工噪声:投诉率为0</w:t>
                  </w:r>
                </w:p>
              </w:tc>
              <w:tc>
                <w:tcPr>
                  <w:tcW w:w="3136" w:type="dxa"/>
                  <w:shd w:val="clear" w:color="auto" w:fill="auto"/>
                  <w:vAlign w:val="top"/>
                </w:tcPr>
                <w:p>
                  <w:pPr>
                    <w:spacing w:line="360" w:lineRule="auto"/>
                    <w:rPr>
                      <w:lang w:val="en-GB"/>
                    </w:rPr>
                  </w:pPr>
                  <w:r>
                    <w:rPr>
                      <w:rFonts w:hint="eastAsia"/>
                      <w:szCs w:val="21"/>
                    </w:rPr>
                    <w:t>以实际投诉计算</w:t>
                  </w:r>
                </w:p>
              </w:tc>
              <w:tc>
                <w:tcPr>
                  <w:tcW w:w="1350" w:type="dxa"/>
                  <w:shd w:val="clear" w:color="auto" w:fill="auto"/>
                  <w:vAlign w:val="center"/>
                </w:tcPr>
                <w:p>
                  <w:pPr>
                    <w:shd w:val="clear" w:color="auto" w:fill="EBF1DE" w:themeFill="accent3" w:themeFillTint="32"/>
                    <w:rPr>
                      <w:rFonts w:hint="eastAsia" w:eastAsia="宋体"/>
                      <w:lang w:val="en-US" w:eastAsia="zh-CN"/>
                    </w:rPr>
                  </w:pPr>
                  <w:r>
                    <w:rPr>
                      <w:rFonts w:hint="eastAsia"/>
                      <w:lang w:val="en-US" w:eastAsia="zh-CN"/>
                    </w:rPr>
                    <w:t>工程部</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pacing w:line="360" w:lineRule="auto"/>
                  </w:pPr>
                  <w:r>
                    <w:rPr>
                      <w:rFonts w:hint="eastAsia"/>
                      <w:szCs w:val="21"/>
                    </w:rPr>
                    <w:t>固体废弃物分类处置率100%</w:t>
                  </w:r>
                </w:p>
              </w:tc>
              <w:tc>
                <w:tcPr>
                  <w:tcW w:w="3136" w:type="dxa"/>
                  <w:shd w:val="clear" w:color="auto" w:fill="auto"/>
                  <w:vAlign w:val="top"/>
                </w:tcPr>
                <w:p>
                  <w:pPr>
                    <w:spacing w:line="360" w:lineRule="auto"/>
                    <w:rPr>
                      <w:rFonts w:ascii="宋体" w:hAnsi="宋体"/>
                    </w:rPr>
                  </w:pPr>
                  <w:r>
                    <w:rPr>
                      <w:rFonts w:hint="eastAsia"/>
                      <w:szCs w:val="21"/>
                    </w:rPr>
                    <w:t>可回收、不可回收、废弃物分类投放</w:t>
                  </w:r>
                </w:p>
              </w:tc>
              <w:tc>
                <w:tcPr>
                  <w:tcW w:w="1350" w:type="dxa"/>
                  <w:shd w:val="clear" w:color="auto" w:fill="auto"/>
                  <w:vAlign w:val="center"/>
                </w:tcPr>
                <w:p>
                  <w:pPr>
                    <w:shd w:val="clear" w:color="auto" w:fill="EBF1DE" w:themeFill="accent3" w:themeFillTint="32"/>
                    <w:rPr>
                      <w:rFonts w:hint="eastAsia" w:ascii="宋体" w:hAnsi="宋体" w:eastAsia="宋体"/>
                      <w:lang w:val="en-US" w:eastAsia="zh-CN"/>
                    </w:rPr>
                  </w:pPr>
                  <w:r>
                    <w:rPr>
                      <w:rFonts w:hint="eastAsia" w:ascii="宋体" w:hAnsi="宋体"/>
                      <w:lang w:val="en-US" w:eastAsia="zh-CN"/>
                    </w:rPr>
                    <w:t>工程部</w:t>
                  </w:r>
                </w:p>
              </w:tc>
              <w:tc>
                <w:tcPr>
                  <w:tcW w:w="1774" w:type="dxa"/>
                  <w:shd w:val="clear" w:color="auto" w:fill="auto"/>
                  <w:vAlign w:val="center"/>
                </w:tcPr>
                <w:p>
                  <w:pPr>
                    <w:shd w:val="clear" w:color="auto" w:fill="EBF1DE" w:themeFill="accent3" w:themeFillTint="32"/>
                    <w:jc w:val="center"/>
                    <w:rPr>
                      <w:rFonts w:ascii="宋体" w:hAnsi="宋体"/>
                    </w:rPr>
                  </w:pPr>
                  <w:r>
                    <w:rPr>
                      <w:rFonts w:hint="eastAsia" w:ascii="宋体" w:hAnsi="宋体"/>
                      <w:lang w:val="en-US" w:eastAsia="zh-CN"/>
                    </w:rPr>
                    <w:t>已完成</w:t>
                  </w:r>
                </w:p>
              </w:tc>
            </w:tr>
          </w:tbl>
          <w:p>
            <w:pPr>
              <w:shd w:val="clear" w:color="auto" w:fill="EBF1DE" w:themeFill="accent3" w:themeFillTint="32"/>
            </w:pPr>
            <w:r>
              <w:rPr>
                <w:rFonts w:hint="eastAsia" w:ascii="Wingdings" w:hAnsi="Wingdings"/>
                <w:lang w:eastAsia="zh-CN"/>
              </w:rPr>
              <w:sym w:font="Wingdings 2" w:char="0052"/>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lang w:val="en-US" w:eastAsia="zh-CN"/>
              </w:rPr>
              <w:t>3370</w:t>
            </w:r>
            <w:r>
              <w:rPr>
                <w:rFonts w:hint="eastAsia"/>
              </w:rPr>
              <w:t>平方米；生产车间</w:t>
            </w:r>
            <w:r>
              <w:rPr>
                <w:rFonts w:hint="eastAsia"/>
                <w:lang w:val="en-US" w:eastAsia="zh-CN"/>
              </w:rPr>
              <w:t>0</w:t>
            </w:r>
            <w:r>
              <w:rPr>
                <w:rFonts w:hint="eastAsia"/>
              </w:rPr>
              <w:t>个；库房</w:t>
            </w:r>
            <w:r>
              <w:rPr>
                <w:rFonts w:hint="eastAsia"/>
                <w:lang w:val="en-US" w:eastAsia="zh-CN"/>
              </w:rPr>
              <w:t>0</w:t>
            </w:r>
            <w:r>
              <w:rPr>
                <w:rFonts w:hint="eastAsia"/>
              </w:rPr>
              <w:t>个；实验室</w:t>
            </w:r>
            <w:r>
              <w:rPr>
                <w:rFonts w:hint="eastAsia"/>
                <w:lang w:val="en-US" w:eastAsia="zh-CN"/>
              </w:rPr>
              <w:t>0</w:t>
            </w:r>
            <w:r>
              <w:rPr>
                <w:rFonts w:hint="eastAsia"/>
              </w:rPr>
              <w:t>个；</w:t>
            </w:r>
          </w:p>
          <w:p>
            <w:pPr>
              <w:shd w:val="clear" w:color="auto" w:fill="EBF1DE" w:themeFill="accent3" w:themeFillTint="32"/>
              <w:rPr>
                <w:rFonts w:hint="default" w:eastAsia="宋体"/>
                <w:u w:val="single"/>
                <w:lang w:val="en-US" w:eastAsia="zh-CN"/>
              </w:rPr>
            </w:pPr>
            <w:r>
              <w:rPr>
                <w:rFonts w:hint="eastAsia"/>
              </w:rPr>
              <w:t>主要生产设备有：</w:t>
            </w:r>
            <w:r>
              <w:rPr>
                <w:rFonts w:hint="eastAsia"/>
                <w:u w:val="single"/>
              </w:rPr>
              <w:t>（列举2~4种）</w:t>
            </w:r>
            <w:r>
              <w:rPr>
                <w:rFonts w:hint="eastAsia"/>
                <w:u w:val="single"/>
                <w:lang w:val="en-US" w:eastAsia="zh-CN"/>
              </w:rPr>
              <w:t>汽车吊、卡车、焊机</w:t>
            </w:r>
          </w:p>
          <w:p>
            <w:pPr>
              <w:shd w:val="clear" w:color="auto" w:fill="EBF1DE" w:themeFill="accent3" w:themeFillTint="32"/>
              <w:rPr>
                <w:rFonts w:hint="default" w:eastAsia="宋体"/>
                <w:u w:val="single"/>
                <w:lang w:val="en-US" w:eastAsia="zh-CN"/>
              </w:rPr>
            </w:pPr>
            <w:r>
              <w:rPr>
                <w:rFonts w:hint="eastAsia"/>
              </w:rPr>
              <w:t>主要环保设备有：</w:t>
            </w:r>
            <w:r>
              <w:rPr>
                <w:rFonts w:hint="eastAsia"/>
                <w:u w:val="single"/>
              </w:rPr>
              <w:t>（列举2~4种）</w:t>
            </w:r>
            <w:r>
              <w:rPr>
                <w:rFonts w:hint="eastAsia"/>
                <w:u w:val="single"/>
                <w:lang w:val="en-US" w:eastAsia="zh-CN"/>
              </w:rPr>
              <w:t>灭火器、防护罩</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sym w:font="Wingdings 2" w:char="0052"/>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sym w:font="Wingdings 2" w:char="0052"/>
            </w:r>
            <w:r>
              <w:rPr>
                <w:rFonts w:hint="eastAsia"/>
              </w:rPr>
              <w:t>外校</w:t>
            </w:r>
          </w:p>
          <w:p>
            <w:pPr>
              <w:shd w:val="clear" w:color="auto" w:fill="EBF1DE" w:themeFill="accent3" w:themeFillTint="32"/>
              <w:rPr>
                <w:u w:val="single"/>
              </w:rPr>
            </w:pPr>
            <w:r>
              <w:rPr>
                <w:rFonts w:hint="eastAsia"/>
              </w:rPr>
              <w:t>环境监测的计量器具有：</w:t>
            </w:r>
            <w:r>
              <w:rPr>
                <w:rFonts w:hint="eastAsia"/>
                <w:lang w:val="en-US" w:eastAsia="zh-CN"/>
              </w:rPr>
              <w:t>无</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sym w:font="Wingdings 2" w:char="0052"/>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sym w:font="Wingdings 2" w:char="0052"/>
            </w:r>
            <w:r>
              <w:rPr>
                <w:rFonts w:hint="eastAsia"/>
              </w:rPr>
              <w:t>电工</w:t>
            </w:r>
            <w:r>
              <w:rPr>
                <w:rFonts w:hint="eastAsia" w:ascii="Wingdings" w:hAnsi="Wingdings"/>
                <w:lang w:eastAsia="zh-CN"/>
              </w:rPr>
              <w:sym w:font="Wingdings 2" w:char="0052"/>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sym w:font="Wingdings 2" w:char="0052"/>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看板</w:t>
            </w:r>
            <w:r>
              <w:rPr>
                <w:rFonts w:hint="eastAsia" w:ascii="Wingdings" w:hAnsi="Wingdings"/>
                <w:lang w:eastAsia="zh-CN"/>
              </w:rPr>
              <w:sym w:font="Wingdings 2" w:char="0052"/>
            </w:r>
            <w:r>
              <w:rPr>
                <w:rFonts w:hint="eastAsia"/>
              </w:rPr>
              <w:t>局域网</w:t>
            </w:r>
            <w:r>
              <w:rPr>
                <w:rFonts w:hint="eastAsia" w:ascii="Wingdings" w:hAnsi="Wingdings"/>
                <w:lang w:eastAsia="zh-CN"/>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sym w:font="Wingdings 2" w:char="0052"/>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sym w:font="Wingdings 2" w:char="0052"/>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法律法规获取充分，□法律法规获取有遗漏，缺少：</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sym w:font="Wingdings 2" w:char="0052"/>
            </w:r>
            <w:r>
              <w:rPr>
                <w:rFonts w:hint="eastAsia"/>
              </w:rPr>
              <w:t>接收准则</w:t>
            </w:r>
            <w:r>
              <w:rPr>
                <w:rFonts w:hint="eastAsia" w:ascii="Wingdings" w:hAnsi="Wingdings"/>
                <w:lang w:eastAsia="zh-CN"/>
              </w:rPr>
              <w:sym w:font="Wingdings 2" w:char="0052"/>
            </w:r>
            <w:r>
              <w:rPr>
                <w:rFonts w:hint="eastAsia"/>
              </w:rPr>
              <w:t>外包控制要求</w:t>
            </w:r>
            <w:r>
              <w:rPr>
                <w:rFonts w:hint="eastAsia" w:ascii="Wingdings" w:hAnsi="Wingdings"/>
                <w:lang w:eastAsia="zh-CN"/>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sym w:font="Wingdings 2" w:char="0052"/>
            </w:r>
            <w:r>
              <w:rPr>
                <w:rFonts w:hint="eastAsia"/>
              </w:rPr>
              <w:t>EMS认证证书</w:t>
            </w:r>
            <w:r>
              <w:rPr>
                <w:rFonts w:hint="eastAsia" w:ascii="Wingdings" w:hAnsi="Wingdings"/>
                <w:lang w:eastAsia="zh-CN"/>
              </w:rPr>
              <w:sym w:font="Wingdings 2" w:char="0052"/>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lang w:val="en-US" w:eastAsia="zh-CN"/>
              </w:rPr>
              <w:t>无</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rPr>
                <w:rFonts w:hint="eastAsia" w:eastAsia="宋体"/>
                <w:lang w:val="en-US" w:eastAsia="zh-CN"/>
              </w:rPr>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eastAsia="zh-CN"/>
              </w:rPr>
              <w:t>：</w:t>
            </w:r>
            <w:r>
              <w:rPr>
                <w:rFonts w:hint="eastAsia"/>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sym w:font="Wingdings 2" w:char="0052"/>
            </w:r>
            <w:r>
              <w:rPr>
                <w:rFonts w:hint="eastAsia"/>
              </w:rPr>
              <w:t>委托加工</w:t>
            </w:r>
            <w:r>
              <w:rPr>
                <w:rFonts w:hint="eastAsia" w:ascii="Wingdings" w:hAnsi="Wingdings"/>
                <w:lang w:eastAsia="zh-CN"/>
              </w:rPr>
              <w:sym w:font="Wingdings 2" w:char="0052"/>
            </w:r>
            <w:r>
              <w:rPr>
                <w:rFonts w:hint="eastAsia"/>
              </w:rPr>
              <w:t>施工</w:t>
            </w:r>
            <w:r>
              <w:rPr>
                <w:rFonts w:hint="eastAsia" w:ascii="Wingdings" w:hAnsi="Wingdings"/>
                <w:lang w:eastAsia="zh-CN"/>
              </w:rPr>
              <w:sym w:font="Wingdings 2" w:char="0052"/>
            </w:r>
            <w:r>
              <w:rPr>
                <w:rFonts w:hint="eastAsia"/>
              </w:rPr>
              <w:t>设备维保</w:t>
            </w:r>
            <w:r>
              <w:rPr>
                <w:rFonts w:hint="eastAsia" w:ascii="Wingdings" w:hAnsi="Wingdings"/>
                <w:lang w:eastAsia="zh-CN"/>
              </w:rPr>
              <w:sym w:font="Wingdings 2" w:char="0052"/>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sym w:font="Wingdings 2" w:char="0052"/>
            </w:r>
            <w:r>
              <w:rPr>
                <w:rFonts w:hint="eastAsia"/>
              </w:rPr>
              <w:t>危害告知</w:t>
            </w:r>
            <w:r>
              <w:rPr>
                <w:rFonts w:hint="eastAsia" w:ascii="Wingdings" w:hAnsi="Wingdings"/>
                <w:lang w:eastAsia="zh-CN"/>
              </w:rPr>
              <w:sym w:font="Wingdings 2" w:char="0052"/>
            </w:r>
            <w:r>
              <w:rPr>
                <w:rFonts w:hint="eastAsia"/>
              </w:rPr>
              <w:t>现场检查</w:t>
            </w:r>
            <w:r>
              <w:rPr>
                <w:rFonts w:hint="eastAsia" w:ascii="Wingdings" w:hAnsi="Wingdings"/>
                <w:lang w:eastAsia="zh-CN"/>
              </w:rPr>
              <w:sym w:font="Wingdings 2" w:char="0052"/>
            </w:r>
            <w:r>
              <w:rPr>
                <w:rFonts w:hint="eastAsia"/>
              </w:rPr>
              <w:t>专人跟踪</w:t>
            </w:r>
            <w:r>
              <w:rPr>
                <w:rFonts w:hint="eastAsia" w:ascii="Wingdings" w:hAnsi="Wingdings"/>
                <w:lang w:eastAsia="zh-CN"/>
              </w:rPr>
              <w:sym w:font="Wingdings 2" w:char="0052"/>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rPr>
                <w:rFonts w:hint="eastAsia"/>
              </w:rPr>
            </w:pPr>
            <w:r>
              <w:rPr>
                <w:rFonts w:hint="eastAsia"/>
              </w:rPr>
              <w:t>组织的生产和服务提供流程图（见第三条款），企业环境因素控制情况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color w:val="auto"/>
                    </w:rPr>
                  </w:pPr>
                  <w:r>
                    <w:rPr>
                      <w:rFonts w:hint="eastAsia"/>
                      <w:color w:val="auto"/>
                    </w:rPr>
                    <w:t>重要环境因素</w:t>
                  </w:r>
                </w:p>
              </w:tc>
              <w:tc>
                <w:tcPr>
                  <w:tcW w:w="3665" w:type="dxa"/>
                </w:tcPr>
                <w:p>
                  <w:pPr>
                    <w:shd w:val="clear" w:color="auto" w:fill="EBF1DE" w:themeFill="accent3" w:themeFillTint="32"/>
                    <w:jc w:val="left"/>
                    <w:rPr>
                      <w:color w:val="auto"/>
                    </w:rPr>
                  </w:pPr>
                  <w:r>
                    <w:rPr>
                      <w:rFonts w:hint="eastAsia"/>
                      <w:color w:val="auto"/>
                    </w:rPr>
                    <w:t>控制措施</w:t>
                  </w:r>
                </w:p>
              </w:tc>
              <w:tc>
                <w:tcPr>
                  <w:tcW w:w="3265" w:type="dxa"/>
                </w:tcPr>
                <w:p>
                  <w:pPr>
                    <w:shd w:val="clear" w:color="auto" w:fill="EBF1DE" w:themeFill="accent3" w:themeFillTint="32"/>
                    <w:jc w:val="left"/>
                    <w:rPr>
                      <w:color w:val="auto"/>
                    </w:rPr>
                  </w:pPr>
                  <w:r>
                    <w:rPr>
                      <w:rFonts w:hint="eastAsia"/>
                      <w:color w:val="auto"/>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rPr>
                      <w:color w:val="auto"/>
                    </w:rPr>
                  </w:pPr>
                  <w:r>
                    <w:rPr>
                      <w:rFonts w:hint="eastAsia"/>
                      <w:color w:val="auto"/>
                    </w:rPr>
                    <w:t>能源消耗</w:t>
                  </w:r>
                </w:p>
              </w:tc>
              <w:tc>
                <w:tcPr>
                  <w:tcW w:w="3665" w:type="dxa"/>
                  <w:vAlign w:val="top"/>
                </w:tcPr>
                <w:p>
                  <w:pPr>
                    <w:jc w:val="left"/>
                    <w:rPr>
                      <w:color w:val="auto"/>
                    </w:rPr>
                  </w:pPr>
                  <w:r>
                    <w:rPr>
                      <w:rFonts w:hint="eastAsia"/>
                      <w:color w:val="auto"/>
                    </w:rPr>
                    <w:sym w:font="Wingdings 2" w:char="0052"/>
                  </w:r>
                  <w:r>
                    <w:rPr>
                      <w:rFonts w:hint="eastAsia"/>
                      <w:color w:val="auto"/>
                    </w:rPr>
                    <w:t xml:space="preserve">安全装置 </w:t>
                  </w:r>
                  <w:r>
                    <w:rPr>
                      <w:rFonts w:hint="eastAsia"/>
                      <w:color w:val="auto"/>
                    </w:rPr>
                    <w:sym w:font="Wingdings 2" w:char="0052"/>
                  </w:r>
                  <w:r>
                    <w:rPr>
                      <w:rFonts w:hint="eastAsia"/>
                      <w:color w:val="auto"/>
                    </w:rPr>
                    <w:t>挂牌上锁管理</w:t>
                  </w:r>
                </w:p>
              </w:tc>
              <w:tc>
                <w:tcPr>
                  <w:tcW w:w="3265" w:type="dxa"/>
                  <w:vAlign w:val="top"/>
                </w:tcPr>
                <w:p>
                  <w:pPr>
                    <w:shd w:val="clear" w:color="auto" w:fill="EBF1DE" w:themeFill="accent3" w:themeFillTint="32"/>
                    <w:jc w:val="left"/>
                    <w:rPr>
                      <w:color w:val="auto"/>
                    </w:rPr>
                  </w:pPr>
                  <w:r>
                    <w:rPr>
                      <w:rFonts w:hint="eastAsia"/>
                      <w:color w:val="auto"/>
                      <w:lang w:val="en-US" w:eastAsia="zh-CN"/>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rPr>
                      <w:color w:val="auto"/>
                    </w:rPr>
                  </w:pPr>
                  <w:r>
                    <w:rPr>
                      <w:rFonts w:hint="eastAsia"/>
                      <w:color w:val="auto"/>
                    </w:rPr>
                    <w:t>资源消耗</w:t>
                  </w:r>
                </w:p>
              </w:tc>
              <w:tc>
                <w:tcPr>
                  <w:tcW w:w="3665" w:type="dxa"/>
                  <w:vAlign w:val="top"/>
                </w:tcPr>
                <w:p>
                  <w:pPr>
                    <w:jc w:val="left"/>
                    <w:rPr>
                      <w:color w:val="auto"/>
                    </w:rPr>
                  </w:pPr>
                  <w:r>
                    <w:rPr>
                      <w:rFonts w:hint="eastAsia"/>
                      <w:color w:val="auto"/>
                    </w:rPr>
                    <w:sym w:font="Wingdings 2" w:char="0052"/>
                  </w:r>
                  <w:r>
                    <w:rPr>
                      <w:rFonts w:hint="eastAsia"/>
                      <w:color w:val="auto"/>
                    </w:rPr>
                    <w:t xml:space="preserve">定期检测  </w:t>
                  </w:r>
                  <w:r>
                    <w:rPr>
                      <w:rFonts w:hint="eastAsia"/>
                      <w:color w:val="auto"/>
                    </w:rPr>
                    <w:sym w:font="Wingdings 2" w:char="0052"/>
                  </w:r>
                  <w:r>
                    <w:rPr>
                      <w:rFonts w:hint="eastAsia"/>
                      <w:color w:val="auto"/>
                      <w:lang w:val="en-US" w:eastAsia="zh-CN"/>
                    </w:rPr>
                    <w:t>现场</w:t>
                  </w:r>
                  <w:r>
                    <w:rPr>
                      <w:rFonts w:hint="eastAsia"/>
                      <w:color w:val="auto"/>
                    </w:rPr>
                    <w:t xml:space="preserve">巡视 </w:t>
                  </w:r>
                </w:p>
              </w:tc>
              <w:tc>
                <w:tcPr>
                  <w:tcW w:w="3265" w:type="dxa"/>
                  <w:vAlign w:val="top"/>
                </w:tcPr>
                <w:p>
                  <w:pPr>
                    <w:shd w:val="clear" w:color="auto" w:fill="EBF1DE" w:themeFill="accent3" w:themeFillTint="32"/>
                    <w:jc w:val="left"/>
                    <w:rPr>
                      <w:color w:val="auto"/>
                    </w:rPr>
                  </w:pPr>
                  <w:r>
                    <w:rPr>
                      <w:rFonts w:hint="eastAsia"/>
                      <w:color w:val="auto"/>
                      <w:lang w:val="en-US" w:eastAsia="zh-CN"/>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92" w:type="dxa"/>
                  <w:vAlign w:val="top"/>
                </w:tcPr>
                <w:p>
                  <w:pPr>
                    <w:shd w:val="clear" w:color="auto" w:fill="EBF1DE" w:themeFill="accent3" w:themeFillTint="32"/>
                    <w:jc w:val="left"/>
                    <w:rPr>
                      <w:color w:val="auto"/>
                    </w:rPr>
                  </w:pPr>
                  <w:r>
                    <w:rPr>
                      <w:rFonts w:hint="eastAsia"/>
                      <w:color w:val="auto"/>
                    </w:rPr>
                    <w:t>废水排放</w:t>
                  </w:r>
                </w:p>
              </w:tc>
              <w:tc>
                <w:tcPr>
                  <w:tcW w:w="3665" w:type="dxa"/>
                  <w:vAlign w:val="top"/>
                </w:tcPr>
                <w:p>
                  <w:pPr>
                    <w:jc w:val="left"/>
                    <w:rPr>
                      <w:color w:val="auto"/>
                    </w:rPr>
                  </w:pPr>
                  <w:r>
                    <w:rPr>
                      <w:rFonts w:hint="eastAsia"/>
                      <w:color w:val="auto"/>
                    </w:rPr>
                    <w:sym w:font="Wingdings 2" w:char="0052"/>
                  </w:r>
                  <w:r>
                    <w:rPr>
                      <w:rFonts w:hint="eastAsia"/>
                      <w:color w:val="auto"/>
                    </w:rPr>
                    <w:t xml:space="preserve">除尘装置  </w:t>
                  </w:r>
                  <w:r>
                    <w:rPr>
                      <w:rFonts w:hint="eastAsia"/>
                      <w:color w:val="auto"/>
                    </w:rPr>
                    <w:sym w:font="Wingdings 2" w:char="0052"/>
                  </w:r>
                  <w:r>
                    <w:rPr>
                      <w:rFonts w:hint="eastAsia"/>
                      <w:color w:val="auto"/>
                    </w:rPr>
                    <w:t>穿戴劳保用品（防尘面罩）</w:t>
                  </w:r>
                </w:p>
              </w:tc>
              <w:tc>
                <w:tcPr>
                  <w:tcW w:w="3265" w:type="dxa"/>
                  <w:vAlign w:val="top"/>
                </w:tcPr>
                <w:p>
                  <w:pPr>
                    <w:shd w:val="clear" w:color="auto" w:fill="EBF1DE" w:themeFill="accent3" w:themeFillTint="32"/>
                    <w:jc w:val="left"/>
                    <w:rPr>
                      <w:color w:val="auto"/>
                    </w:rPr>
                  </w:pPr>
                  <w:r>
                    <w:rPr>
                      <w:rFonts w:hint="eastAsia"/>
                      <w:color w:val="auto"/>
                      <w:lang w:val="en-US" w:eastAsia="zh-CN"/>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rPr>
                      <w:color w:val="auto"/>
                    </w:rPr>
                  </w:pPr>
                  <w:r>
                    <w:rPr>
                      <w:rFonts w:hint="eastAsia"/>
                      <w:color w:val="auto"/>
                    </w:rPr>
                    <w:t>废气排放</w:t>
                  </w:r>
                </w:p>
              </w:tc>
              <w:tc>
                <w:tcPr>
                  <w:tcW w:w="3665" w:type="dxa"/>
                  <w:vAlign w:val="top"/>
                </w:tcPr>
                <w:p>
                  <w:pPr>
                    <w:jc w:val="left"/>
                    <w:rPr>
                      <w:color w:val="auto"/>
                    </w:rPr>
                  </w:pPr>
                  <w:r>
                    <w:rPr>
                      <w:rFonts w:hint="eastAsia"/>
                      <w:color w:val="auto"/>
                    </w:rPr>
                    <w:sym w:font="Wingdings 2" w:char="0052"/>
                  </w:r>
                  <w:r>
                    <w:rPr>
                      <w:rFonts w:hint="eastAsia"/>
                      <w:color w:val="auto"/>
                    </w:rPr>
                    <w:t xml:space="preserve">设置围堰  </w:t>
                  </w:r>
                  <w:r>
                    <w:rPr>
                      <w:rFonts w:hint="eastAsia"/>
                      <w:color w:val="auto"/>
                    </w:rPr>
                    <w:sym w:font="Wingdings 2" w:char="0052"/>
                  </w:r>
                  <w:r>
                    <w:rPr>
                      <w:rFonts w:hint="eastAsia"/>
                      <w:color w:val="auto"/>
                    </w:rPr>
                    <w:t xml:space="preserve">排风系统 </w:t>
                  </w:r>
                  <w:r>
                    <w:rPr>
                      <w:rFonts w:hint="eastAsia"/>
                      <w:color w:val="auto"/>
                    </w:rPr>
                    <w:sym w:font="Wingdings 2" w:char="0052"/>
                  </w:r>
                  <w:r>
                    <w:rPr>
                      <w:rFonts w:hint="eastAsia"/>
                      <w:color w:val="auto"/>
                    </w:rPr>
                    <w:t>穿戴劳保用品</w:t>
                  </w:r>
                </w:p>
              </w:tc>
              <w:tc>
                <w:tcPr>
                  <w:tcW w:w="3265" w:type="dxa"/>
                  <w:vAlign w:val="top"/>
                </w:tcPr>
                <w:p>
                  <w:pPr>
                    <w:shd w:val="clear" w:color="auto" w:fill="EBF1DE" w:themeFill="accent3" w:themeFillTint="32"/>
                    <w:jc w:val="left"/>
                    <w:rPr>
                      <w:color w:val="auto"/>
                    </w:rPr>
                  </w:pPr>
                  <w:r>
                    <w:rPr>
                      <w:rFonts w:hint="eastAsia"/>
                      <w:color w:val="auto"/>
                      <w:lang w:val="en-US" w:eastAsia="zh-CN"/>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rPr>
                      <w:color w:val="auto"/>
                    </w:rPr>
                  </w:pPr>
                  <w:r>
                    <w:rPr>
                      <w:rFonts w:hint="eastAsia"/>
                      <w:color w:val="auto"/>
                    </w:rPr>
                    <w:t>噪声排放</w:t>
                  </w:r>
                </w:p>
              </w:tc>
              <w:tc>
                <w:tcPr>
                  <w:tcW w:w="3665" w:type="dxa"/>
                  <w:vAlign w:val="top"/>
                </w:tcPr>
                <w:p>
                  <w:pPr>
                    <w:jc w:val="left"/>
                    <w:rPr>
                      <w:color w:val="auto"/>
                    </w:rPr>
                  </w:pPr>
                  <w:r>
                    <w:rPr>
                      <w:rFonts w:hint="eastAsia"/>
                      <w:color w:val="auto"/>
                    </w:rPr>
                    <w:sym w:font="Wingdings 2" w:char="0052"/>
                  </w:r>
                  <w:r>
                    <w:rPr>
                      <w:rFonts w:hint="eastAsia"/>
                      <w:color w:val="auto"/>
                    </w:rPr>
                    <w:t xml:space="preserve">空间隔离  </w:t>
                  </w:r>
                  <w:r>
                    <w:rPr>
                      <w:rFonts w:hint="eastAsia"/>
                      <w:color w:val="auto"/>
                    </w:rPr>
                    <w:sym w:font="Wingdings 2" w:char="0052"/>
                  </w:r>
                  <w:r>
                    <w:rPr>
                      <w:rFonts w:hint="eastAsia"/>
                      <w:color w:val="auto"/>
                    </w:rPr>
                    <w:t>穿戴劳保用品</w:t>
                  </w:r>
                </w:p>
              </w:tc>
              <w:tc>
                <w:tcPr>
                  <w:tcW w:w="3265" w:type="dxa"/>
                  <w:vAlign w:val="top"/>
                </w:tcPr>
                <w:p>
                  <w:pPr>
                    <w:shd w:val="clear" w:color="auto" w:fill="EBF1DE" w:themeFill="accent3" w:themeFillTint="32"/>
                    <w:jc w:val="left"/>
                    <w:rPr>
                      <w:color w:val="auto"/>
                    </w:rPr>
                  </w:pPr>
                  <w:r>
                    <w:rPr>
                      <w:rFonts w:hint="eastAsia"/>
                      <w:color w:val="auto"/>
                      <w:lang w:val="en-US" w:eastAsia="zh-CN"/>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rPr>
                      <w:color w:val="auto"/>
                    </w:rPr>
                  </w:pPr>
                  <w:r>
                    <w:rPr>
                      <w:rFonts w:hint="eastAsia"/>
                      <w:color w:val="auto"/>
                    </w:rPr>
                    <w:t>固废排放</w:t>
                  </w:r>
                </w:p>
              </w:tc>
              <w:tc>
                <w:tcPr>
                  <w:tcW w:w="3665" w:type="dxa"/>
                  <w:vAlign w:val="top"/>
                </w:tcPr>
                <w:p>
                  <w:pPr>
                    <w:jc w:val="left"/>
                    <w:rPr>
                      <w:color w:val="auto"/>
                    </w:rPr>
                  </w:pPr>
                  <w:r>
                    <w:rPr>
                      <w:rFonts w:hint="eastAsia"/>
                      <w:color w:val="auto"/>
                    </w:rPr>
                    <w:sym w:font="Wingdings 2" w:char="0052"/>
                  </w:r>
                  <w:r>
                    <w:rPr>
                      <w:rFonts w:hint="eastAsia"/>
                      <w:color w:val="auto"/>
                    </w:rPr>
                    <w:t xml:space="preserve">定期检测  </w:t>
                  </w:r>
                  <w:r>
                    <w:rPr>
                      <w:rFonts w:hint="eastAsia"/>
                      <w:color w:val="auto"/>
                    </w:rPr>
                    <w:sym w:font="Wingdings 2" w:char="0052"/>
                  </w:r>
                  <w:r>
                    <w:rPr>
                      <w:rFonts w:hint="eastAsia"/>
                      <w:color w:val="auto"/>
                      <w:lang w:val="en-US" w:eastAsia="zh-CN"/>
                    </w:rPr>
                    <w:t>现场</w:t>
                  </w:r>
                  <w:r>
                    <w:rPr>
                      <w:rFonts w:hint="eastAsia"/>
                      <w:color w:val="auto"/>
                    </w:rPr>
                    <w:t xml:space="preserve">巡视 </w:t>
                  </w:r>
                </w:p>
              </w:tc>
              <w:tc>
                <w:tcPr>
                  <w:tcW w:w="3265" w:type="dxa"/>
                  <w:vAlign w:val="top"/>
                </w:tcPr>
                <w:p>
                  <w:pPr>
                    <w:shd w:val="clear" w:color="auto" w:fill="EBF1DE" w:themeFill="accent3" w:themeFillTint="32"/>
                    <w:jc w:val="left"/>
                    <w:rPr>
                      <w:color w:val="auto"/>
                    </w:rPr>
                  </w:pPr>
                  <w:r>
                    <w:rPr>
                      <w:rFonts w:hint="eastAsia"/>
                      <w:color w:val="auto"/>
                      <w:lang w:val="en-US" w:eastAsia="zh-CN"/>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rPr>
                      <w:color w:val="auto"/>
                    </w:rPr>
                  </w:pPr>
                  <w:r>
                    <w:rPr>
                      <w:rFonts w:hint="eastAsia"/>
                      <w:color w:val="auto"/>
                    </w:rPr>
                    <w:t>粉尘排放</w:t>
                  </w:r>
                </w:p>
              </w:tc>
              <w:tc>
                <w:tcPr>
                  <w:tcW w:w="3665" w:type="dxa"/>
                  <w:vAlign w:val="top"/>
                </w:tcPr>
                <w:p>
                  <w:pPr>
                    <w:jc w:val="left"/>
                    <w:rPr>
                      <w:color w:val="auto"/>
                    </w:rPr>
                  </w:pPr>
                  <w:r>
                    <w:rPr>
                      <w:rFonts w:hint="eastAsia"/>
                      <w:color w:val="auto"/>
                    </w:rPr>
                    <w:sym w:font="Wingdings 2" w:char="0052"/>
                  </w:r>
                  <w:r>
                    <w:rPr>
                      <w:rFonts w:hint="eastAsia"/>
                      <w:color w:val="auto"/>
                    </w:rPr>
                    <w:t xml:space="preserve">减少作业时间  </w:t>
                  </w:r>
                  <w:r>
                    <w:rPr>
                      <w:rFonts w:hint="eastAsia"/>
                      <w:color w:val="auto"/>
                    </w:rPr>
                    <w:sym w:font="Wingdings 2" w:char="0052"/>
                  </w:r>
                  <w:r>
                    <w:rPr>
                      <w:rFonts w:hint="eastAsia"/>
                      <w:color w:val="auto"/>
                    </w:rPr>
                    <w:t xml:space="preserve">空间隔离 </w:t>
                  </w:r>
                </w:p>
              </w:tc>
              <w:tc>
                <w:tcPr>
                  <w:tcW w:w="3265" w:type="dxa"/>
                  <w:vAlign w:val="top"/>
                </w:tcPr>
                <w:p>
                  <w:pPr>
                    <w:shd w:val="clear" w:color="auto" w:fill="EBF1DE" w:themeFill="accent3" w:themeFillTint="32"/>
                    <w:jc w:val="left"/>
                    <w:rPr>
                      <w:color w:val="auto"/>
                    </w:rPr>
                  </w:pPr>
                  <w:r>
                    <w:rPr>
                      <w:rFonts w:hint="eastAsia"/>
                      <w:color w:val="auto"/>
                      <w:lang w:val="en-US" w:eastAsia="zh-CN"/>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rPr>
                      <w:color w:val="auto"/>
                    </w:rPr>
                  </w:pPr>
                  <w:r>
                    <w:rPr>
                      <w:rFonts w:hint="eastAsia"/>
                      <w:color w:val="auto"/>
                    </w:rPr>
                    <w:t>能源消耗</w:t>
                  </w:r>
                </w:p>
              </w:tc>
              <w:tc>
                <w:tcPr>
                  <w:tcW w:w="3665" w:type="dxa"/>
                  <w:vAlign w:val="top"/>
                </w:tcPr>
                <w:p>
                  <w:pPr>
                    <w:jc w:val="left"/>
                    <w:rPr>
                      <w:color w:val="auto"/>
                    </w:rPr>
                  </w:pPr>
                  <w:r>
                    <w:rPr>
                      <w:rFonts w:hint="eastAsia"/>
                      <w:color w:val="auto"/>
                    </w:rPr>
                    <w:sym w:font="Wingdings 2" w:char="0052"/>
                  </w:r>
                  <w:r>
                    <w:rPr>
                      <w:rFonts w:hint="eastAsia"/>
                      <w:color w:val="auto"/>
                    </w:rPr>
                    <w:t xml:space="preserve">安全装置 </w:t>
                  </w:r>
                  <w:r>
                    <w:rPr>
                      <w:rFonts w:hint="eastAsia"/>
                      <w:color w:val="auto"/>
                    </w:rPr>
                    <w:sym w:font="Wingdings 2" w:char="0052"/>
                  </w:r>
                  <w:r>
                    <w:rPr>
                      <w:rFonts w:hint="eastAsia"/>
                      <w:color w:val="auto"/>
                    </w:rPr>
                    <w:t>挂牌上锁管理</w:t>
                  </w:r>
                </w:p>
              </w:tc>
              <w:tc>
                <w:tcPr>
                  <w:tcW w:w="3265" w:type="dxa"/>
                  <w:vAlign w:val="top"/>
                </w:tcPr>
                <w:p>
                  <w:pPr>
                    <w:shd w:val="clear" w:color="auto" w:fill="EBF1DE" w:themeFill="accent3" w:themeFillTint="32"/>
                    <w:jc w:val="left"/>
                    <w:rPr>
                      <w:color w:val="auto"/>
                    </w:rPr>
                  </w:pPr>
                  <w:r>
                    <w:rPr>
                      <w:rFonts w:hint="eastAsia"/>
                      <w:color w:val="auto"/>
                      <w:lang w:val="en-US" w:eastAsia="zh-CN"/>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color w:val="auto"/>
                    </w:rPr>
                  </w:pPr>
                  <w:r>
                    <w:rPr>
                      <w:rFonts w:hint="eastAsia"/>
                      <w:color w:val="auto"/>
                    </w:rPr>
                    <w:t>其他</w:t>
                  </w:r>
                </w:p>
              </w:tc>
              <w:tc>
                <w:tcPr>
                  <w:tcW w:w="3665" w:type="dxa"/>
                </w:tcPr>
                <w:p>
                  <w:pPr>
                    <w:shd w:val="clear" w:color="auto" w:fill="EBF1DE" w:themeFill="accent3" w:themeFillTint="32"/>
                    <w:jc w:val="left"/>
                    <w:rPr>
                      <w:color w:val="auto"/>
                    </w:rPr>
                  </w:pPr>
                </w:p>
              </w:tc>
              <w:tc>
                <w:tcPr>
                  <w:tcW w:w="3265" w:type="dxa"/>
                </w:tcPr>
                <w:p>
                  <w:pPr>
                    <w:shd w:val="clear" w:color="auto" w:fill="EBF1DE" w:themeFill="accent3" w:themeFillTint="32"/>
                    <w:jc w:val="left"/>
                    <w:rPr>
                      <w:color w:val="auto"/>
                    </w:rPr>
                  </w:pPr>
                </w:p>
              </w:tc>
            </w:tr>
          </w:tbl>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rPr>
                <w:rFonts w:hint="eastAsia" w:eastAsia="宋体"/>
                <w:lang w:val="en-US" w:eastAsia="zh-CN"/>
              </w:rPr>
            </w:pPr>
            <w:r>
              <w:rPr>
                <w:rFonts w:hint="eastAsia"/>
              </w:rPr>
              <w:t>特种设备检测报告，如：</w:t>
            </w:r>
            <w:r>
              <w:rPr>
                <w:rFonts w:hint="eastAsia"/>
                <w:u w:val="single"/>
              </w:rPr>
              <w:t>（</w:t>
            </w:r>
            <w:r>
              <w:rPr>
                <w:rFonts w:hint="eastAsia"/>
              </w:rPr>
              <w:t>举1例）</w:t>
            </w:r>
            <w:r>
              <w:rPr>
                <w:rFonts w:hint="eastAsia"/>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sym w:font="Wingdings 2" w:char="0052"/>
            </w:r>
            <w:r>
              <w:rPr>
                <w:rFonts w:hint="eastAsia"/>
              </w:rPr>
              <w:t>危害告知标牌</w:t>
            </w:r>
            <w:r>
              <w:rPr>
                <w:rFonts w:hint="eastAsia" w:ascii="Wingdings" w:hAnsi="Wingdings"/>
                <w:lang w:eastAsia="zh-CN"/>
              </w:rPr>
              <w:sym w:font="Wingdings 2" w:char="0052"/>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rPr>
                <w:rFonts w:hint="eastAsia" w:eastAsia="宋体"/>
                <w:lang w:val="en-US" w:eastAsia="zh-CN"/>
              </w:rPr>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sym w:font="Wingdings 2" w:char="0052"/>
            </w:r>
            <w:r>
              <w:rPr>
                <w:rFonts w:hint="eastAsia"/>
              </w:rPr>
              <w:t>废物回收</w:t>
            </w:r>
            <w:r>
              <w:rPr>
                <w:rFonts w:hint="eastAsia" w:ascii="Wingdings" w:hAnsi="Wingdings"/>
                <w:lang w:eastAsia="zh-CN"/>
              </w:rPr>
              <w:sym w:font="Wingdings 2" w:char="0052"/>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sym w:font="Wingdings 2" w:char="0052"/>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sym w:font="Wingdings 2" w:char="0052"/>
            </w:r>
            <w:r>
              <w:rPr>
                <w:rFonts w:hint="eastAsia"/>
              </w:rPr>
              <w:t>检测设备</w:t>
            </w:r>
            <w:r>
              <w:rPr>
                <w:rFonts w:hint="eastAsia" w:ascii="Wingdings" w:hAnsi="Wingdings"/>
                <w:lang w:eastAsia="zh-CN"/>
              </w:rPr>
              <w:sym w:font="Wingdings 2" w:char="0052"/>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sym w:font="Wingdings 2" w:char="0052"/>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pacing w:beforeLines="50" w:afterLines="50" w:line="288" w:lineRule="auto"/>
              <w:ind w:firstLine="420" w:firstLineChars="200"/>
              <w:rPr>
                <w:szCs w:val="21"/>
              </w:rPr>
            </w:pPr>
            <w:r>
              <w:rPr>
                <w:rFonts w:hint="eastAsia"/>
              </w:rPr>
              <w:t>制订的应急预案包括：</w:t>
            </w:r>
            <w:r>
              <w:rPr>
                <w:rFonts w:hint="eastAsia"/>
                <w:szCs w:val="21"/>
              </w:rPr>
              <w:t>火灾、触电、人员伤亡等应急预案</w:t>
            </w:r>
          </w:p>
          <w:p>
            <w:pPr>
              <w:shd w:val="clear" w:color="auto" w:fill="EBF1DE" w:themeFill="accent3" w:themeFillTint="32"/>
            </w:pPr>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sym w:font="Wingdings 2" w:char="0052"/>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r>
              <w:rPr>
                <w:rFonts w:hint="eastAsia"/>
              </w:rPr>
              <w:t>于</w:t>
            </w:r>
            <w:r>
              <w:rPr>
                <w:szCs w:val="21"/>
              </w:rPr>
              <w:t>20</w:t>
            </w:r>
            <w:r>
              <w:rPr>
                <w:rFonts w:hint="eastAsia"/>
                <w:szCs w:val="21"/>
              </w:rPr>
              <w:t>21</w:t>
            </w:r>
            <w:r>
              <w:rPr>
                <w:szCs w:val="21"/>
              </w:rPr>
              <w:t>年</w:t>
            </w:r>
            <w:r>
              <w:rPr>
                <w:rFonts w:hint="eastAsia"/>
                <w:szCs w:val="21"/>
              </w:rPr>
              <w:t>6月25</w:t>
            </w:r>
            <w:r>
              <w:rPr>
                <w:szCs w:val="21"/>
              </w:rPr>
              <w:t>日</w:t>
            </w:r>
            <w:r>
              <w:rPr>
                <w:rFonts w:hint="eastAsia"/>
              </w:rPr>
              <w:t>进行了的演练；并总结了预案的可行性和有效性。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sym w:font="Wingdings 2" w:char="0052"/>
            </w:r>
            <w:r>
              <w:rPr>
                <w:rFonts w:hint="eastAsia"/>
              </w:rPr>
              <w:t>定期（每年）：</w:t>
            </w:r>
            <w:r>
              <w:rPr>
                <w:rFonts w:hint="eastAsia"/>
                <w:lang w:val="en-US" w:eastAsia="zh-CN"/>
              </w:rPr>
              <w:t>2021</w:t>
            </w:r>
            <w:r>
              <w:rPr>
                <w:rFonts w:hint="eastAsia"/>
              </w:rPr>
              <w:t>年</w:t>
            </w:r>
            <w:r>
              <w:rPr>
                <w:rFonts w:hint="eastAsia"/>
                <w:lang w:val="en-US" w:eastAsia="zh-CN"/>
              </w:rPr>
              <w:t>8</w:t>
            </w:r>
            <w:r>
              <w:rPr>
                <w:rFonts w:hint="eastAsia"/>
              </w:rPr>
              <w:t>月</w:t>
            </w:r>
            <w:r>
              <w:rPr>
                <w:rFonts w:hint="eastAsia"/>
                <w:lang w:val="en-US" w:eastAsia="zh-CN"/>
              </w:rPr>
              <w:t>15</w:t>
            </w:r>
            <w:r>
              <w:rPr>
                <w:rFonts w:hint="eastAsia"/>
              </w:rPr>
              <w:t>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r>
              <w:rPr>
                <w:rFonts w:hint="eastAsia"/>
              </w:rPr>
              <w:t>《环境监测报告》编号：</w:t>
            </w:r>
            <w:r>
              <w:rPr>
                <w:rFonts w:hint="eastAsia"/>
                <w:lang w:val="en-US" w:eastAsia="zh-CN"/>
              </w:rPr>
              <w:t>不涉及</w:t>
            </w:r>
            <w:r>
              <w:rPr>
                <w:rFonts w:hint="eastAsia"/>
              </w:rPr>
              <w:t>。</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8</w:t>
            </w:r>
            <w:r>
              <w:rPr>
                <w:rFonts w:hint="eastAsia"/>
              </w:rPr>
              <w:t>月</w:t>
            </w:r>
            <w:r>
              <w:rPr>
                <w:rFonts w:hint="eastAsia"/>
                <w:lang w:val="en-US" w:eastAsia="zh-CN"/>
              </w:rPr>
              <w:t>4-5</w:t>
            </w:r>
            <w:r>
              <w:rPr>
                <w:rFonts w:hint="eastAsia"/>
              </w:rPr>
              <w:t>日实施了环境管理体系内部审核，对环境管理体系的符合性和有效性进行了审核。内审发现的项不符合在本次审核前已完成整改。在公司内完成的这些审核是可信的。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sym w:font="Wingdings 2" w:char="0052"/>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sym w:font="Wingdings 2" w:char="0052"/>
            </w:r>
            <w:r>
              <w:rPr>
                <w:rFonts w:hint="eastAsia"/>
              </w:rPr>
              <w:t>对所有班次的现场操作已审核。</w:t>
            </w:r>
          </w:p>
          <w:p>
            <w:pPr>
              <w:shd w:val="clear" w:color="auto" w:fill="EBF1DE" w:themeFill="accent3" w:themeFillTint="32"/>
            </w:pPr>
            <w:r>
              <w:rPr>
                <w:rFonts w:hint="eastAsia" w:ascii="Wingdings" w:hAnsi="Wingdings"/>
                <w:lang w:eastAsia="zh-CN"/>
              </w:rPr>
              <w:sym w:font="Wingdings 2" w:char="0052"/>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8</w:t>
            </w:r>
            <w:r>
              <w:rPr>
                <w:rFonts w:hint="eastAsia"/>
              </w:rPr>
              <w:t>月</w:t>
            </w:r>
            <w:r>
              <w:rPr>
                <w:rFonts w:hint="eastAsia"/>
                <w:lang w:val="en-US" w:eastAsia="zh-CN"/>
              </w:rPr>
              <w:t>16</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sym w:font="Wingdings 2" w:char="0052"/>
            </w:r>
            <w:r>
              <w:rPr>
                <w:rFonts w:hint="eastAsia"/>
              </w:rPr>
              <w:t>检测结果不合格</w:t>
            </w:r>
            <w:r>
              <w:rPr>
                <w:rFonts w:hint="eastAsia" w:ascii="Wingdings" w:hAnsi="Wingdings"/>
                <w:lang w:eastAsia="zh-CN"/>
              </w:rPr>
              <w:sym w:font="Wingdings 2" w:char="0052"/>
            </w:r>
            <w:r>
              <w:rPr>
                <w:rFonts w:hint="eastAsia"/>
              </w:rPr>
              <w:t>自我检查的结果</w:t>
            </w:r>
            <w:r>
              <w:rPr>
                <w:rFonts w:hint="eastAsia" w:ascii="Wingdings" w:hAnsi="Wingdings"/>
                <w:lang w:eastAsia="zh-CN"/>
              </w:rPr>
              <w:sym w:font="Wingdings 2" w:char="0052"/>
            </w:r>
            <w:r>
              <w:rPr>
                <w:rFonts w:hint="eastAsia"/>
              </w:rPr>
              <w:t>相关方投诉</w:t>
            </w:r>
            <w:r>
              <w:rPr>
                <w:rFonts w:hint="eastAsia" w:ascii="Wingdings" w:hAnsi="Wingdings"/>
                <w:lang w:eastAsia="zh-CN"/>
              </w:rPr>
              <w:sym w:font="Wingdings 2" w:char="0052"/>
            </w:r>
            <w:r>
              <w:rPr>
                <w:rFonts w:hint="eastAsia"/>
              </w:rPr>
              <w:t>主管部门要求整改</w:t>
            </w:r>
          </w:p>
          <w:p>
            <w:pPr>
              <w:shd w:val="clear" w:color="auto" w:fill="EBF1DE" w:themeFill="accent3"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lang w:val="en-US" w:eastAsia="zh-CN"/>
              </w:rPr>
              <w:t>3</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sym w:font="Wingdings 2" w:char="0052"/>
            </w:r>
            <w:r>
              <w:rPr>
                <w:rFonts w:hint="eastAsia"/>
                <w:lang w:val="en-US" w:eastAsia="zh-CN"/>
              </w:rPr>
              <w:t>O</w:t>
            </w:r>
            <w:r>
              <w:rPr>
                <w:rFonts w:hint="eastAsia"/>
              </w:rPr>
              <w:t>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市场□文化</w:t>
                  </w:r>
                  <w:r>
                    <w:rPr>
                      <w:rFonts w:hint="eastAsia"/>
                    </w:rPr>
                    <w:sym w:font="Wingdings 2" w:char="0052"/>
                  </w:r>
                  <w:r>
                    <w:rPr>
                      <w:rFonts w:hint="eastAsia"/>
                    </w:rPr>
                    <w:t>社会</w:t>
                  </w:r>
                  <w:r>
                    <w:rPr>
                      <w:rFonts w:hint="eastAsia"/>
                    </w:rPr>
                    <w:sym w:font="Wingdings 2" w:char="0052"/>
                  </w:r>
                  <w:r>
                    <w:rPr>
                      <w:rFonts w:hint="eastAsia"/>
                    </w:rPr>
                    <w:t>经济环境</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t>□认知</w:t>
                  </w: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知识□绩效</w:t>
                  </w:r>
                  <w:r>
                    <w:rPr>
                      <w:rFonts w:hint="eastAsia"/>
                    </w:rPr>
                    <w:sym w:font="Wingdings 2" w:char="0052"/>
                  </w:r>
                  <w:r>
                    <w:rPr>
                      <w:rFonts w:hint="eastAsia"/>
                    </w:rPr>
                    <w:t>工艺□设备□人员能力</w:t>
                  </w:r>
                </w:p>
                <w:p>
                  <w:r>
                    <w:rPr>
                      <w:rFonts w:hint="eastAsia"/>
                    </w:rPr>
                    <w:sym w:font="Wingdings 2" w:char="0052"/>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sym w:font="Wingdings 2" w:char="0052"/>
            </w:r>
            <w:r>
              <w:rPr>
                <w:rFonts w:hint="eastAsia"/>
              </w:rPr>
              <w:t>安全作业控制</w:t>
            </w:r>
            <w:r>
              <w:rPr>
                <w:rFonts w:hint="eastAsia"/>
              </w:rPr>
              <w:sym w:font="Wingdings 2" w:char="0052"/>
            </w:r>
            <w:r>
              <w:rPr>
                <w:rFonts w:hint="eastAsia"/>
              </w:rPr>
              <w:t>职业危害管理□消防控制□危化品管理□特种设备管理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w:t>
            </w:r>
            <w:r>
              <w:rPr>
                <w:rFonts w:hint="eastAsia"/>
              </w:rPr>
              <w:sym w:font="Wingdings 2" w:char="0052"/>
            </w:r>
            <w:r>
              <w:rPr>
                <w:rFonts w:hint="eastAsia"/>
              </w:rPr>
              <w:t>生产/服务过程</w:t>
            </w:r>
            <w:r>
              <w:rPr>
                <w:rFonts w:hint="eastAsia"/>
              </w:rPr>
              <w:sym w:font="Wingdings 2" w:char="0052"/>
            </w:r>
            <w:r>
              <w:rPr>
                <w:rFonts w:hint="eastAsia"/>
              </w:rPr>
              <w:t>安全监测</w:t>
            </w:r>
            <w:r>
              <w:rPr>
                <w:rFonts w:hint="eastAsia"/>
              </w:rPr>
              <w:sym w:font="Wingdings 2" w:char="0052"/>
            </w:r>
            <w:r>
              <w:rPr>
                <w:rFonts w:hint="eastAsia"/>
              </w:rPr>
              <w:t>产品运输□设备维修</w:t>
            </w:r>
          </w:p>
          <w:p>
            <w:pPr>
              <w:spacing w:before="40" w:after="40"/>
            </w:pPr>
            <w:r>
              <w:rPr>
                <w:rFonts w:hint="eastAsia"/>
              </w:rPr>
              <w:sym w:font="Wingdings 2" w:char="0052"/>
            </w: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重视相关方反馈</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最高管理者制定了文件化的职业健康安全管理体系方针：</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综合部、工程部</w:t>
            </w:r>
          </w:p>
          <w:p>
            <w:r>
              <w:rPr>
                <w:rFonts w:hint="eastAsia"/>
              </w:rPr>
              <w:t>安全的主管部门是——</w:t>
            </w:r>
            <w:r>
              <w:rPr>
                <w:rFonts w:hint="eastAsia"/>
                <w:lang w:val="en-US" w:eastAsia="zh-CN"/>
              </w:rPr>
              <w:t>工程部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Pr>
              <w:rPr>
                <w:rFonts w:hint="default" w:eastAsia="宋体"/>
                <w:lang w:val="en-US" w:eastAsia="zh-CN"/>
              </w:rPr>
            </w:pPr>
            <w:r>
              <w:rPr>
                <w:rFonts w:hint="eastAsia"/>
              </w:rPr>
              <w:t>员工代表是—</w:t>
            </w:r>
            <w:r>
              <w:rPr>
                <w:rFonts w:hint="eastAsia"/>
                <w:lang w:val="en-US" w:eastAsia="zh-CN"/>
              </w:rPr>
              <w:t>阳敏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840" w:type="dxa"/>
                </w:tcPr>
                <w:p>
                  <w:pPr>
                    <w:rPr>
                      <w:rFonts w:hint="default" w:eastAsia="宋体"/>
                      <w:lang w:val="en-US" w:eastAsia="zh-CN"/>
                    </w:rPr>
                  </w:pPr>
                  <w:r>
                    <w:rPr>
                      <w:rFonts w:hint="eastAsia"/>
                      <w:lang w:val="en-US" w:eastAsia="zh-CN"/>
                    </w:rPr>
                    <w:t>火灾等应急管理</w:t>
                  </w:r>
                </w:p>
              </w:tc>
              <w:tc>
                <w:tcPr>
                  <w:tcW w:w="3965" w:type="dxa"/>
                </w:tcPr>
                <w:p>
                  <w:r>
                    <w:rPr>
                      <w:rFonts w:hint="eastAsia" w:ascii="宋体" w:cs="宋体"/>
                      <w:sz w:val="24"/>
                      <w:szCs w:val="24"/>
                    </w:rPr>
                    <w:t>应急准备与响应控制程序、应急预案/制定目标</w:t>
                  </w:r>
                </w:p>
              </w:tc>
              <w:tc>
                <w:tcPr>
                  <w:tcW w:w="1717" w:type="dxa"/>
                </w:tcPr>
                <w:p>
                  <w:pPr>
                    <w:rPr>
                      <w:rFonts w:hint="default" w:eastAsia="宋体"/>
                      <w:lang w:val="en-US" w:eastAsia="zh-CN"/>
                    </w:rPr>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szCs w:val="21"/>
                    </w:rPr>
                    <w:t>人员伤害</w:t>
                  </w:r>
                </w:p>
              </w:tc>
              <w:tc>
                <w:tcPr>
                  <w:tcW w:w="3965" w:type="dxa"/>
                </w:tcPr>
                <w:p>
                  <w:r>
                    <w:rPr>
                      <w:rFonts w:hint="eastAsia" w:ascii="宋体" w:hAnsi="宋体"/>
                      <w:szCs w:val="21"/>
                    </w:rPr>
                    <w:t>按法律法规要求，规范管理</w:t>
                  </w:r>
                </w:p>
              </w:tc>
              <w:tc>
                <w:tcPr>
                  <w:tcW w:w="1717" w:type="dxa"/>
                </w:tcPr>
                <w:p>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sym w:font="Wingdings 2" w:char="0052"/>
            </w:r>
            <w:r>
              <w:rPr>
                <w:rFonts w:hint="eastAsia"/>
              </w:rPr>
              <w:t>机械伤害</w:t>
            </w:r>
            <w:r>
              <w:rPr>
                <w:rFonts w:hint="eastAsia"/>
              </w:rPr>
              <w:sym w:font="Wingdings 2" w:char="0052"/>
            </w:r>
            <w:r>
              <w:rPr>
                <w:rFonts w:hint="eastAsia"/>
              </w:rPr>
              <w:t>触电□化学伤害</w:t>
            </w:r>
            <w:r>
              <w:rPr>
                <w:rFonts w:hint="eastAsia"/>
              </w:rPr>
              <w:sym w:font="Wingdings 2" w:char="0052"/>
            </w:r>
            <w:r>
              <w:rPr>
                <w:rFonts w:hint="eastAsia"/>
              </w:rPr>
              <w:t>噪声</w:t>
            </w:r>
            <w:r>
              <w:rPr>
                <w:rFonts w:hint="eastAsia"/>
              </w:rPr>
              <w:sym w:font="Wingdings 2" w:char="0052"/>
            </w:r>
            <w:r>
              <w:rPr>
                <w:rFonts w:hint="eastAsia"/>
              </w:rPr>
              <w:t>粉尘□危险作业</w:t>
            </w:r>
            <w:r>
              <w:rPr>
                <w:rFonts w:hint="eastAsia"/>
              </w:rPr>
              <w:sym w:font="Wingdings 2" w:char="0052"/>
            </w:r>
            <w:r>
              <w:rPr>
                <w:rFonts w:hint="eastAsia"/>
              </w:rPr>
              <w:t>高低温□危化品泄露□压力容器爆炸</w:t>
            </w:r>
            <w:r>
              <w:rPr>
                <w:rFonts w:hint="eastAsia"/>
              </w:rPr>
              <w:sym w:font="Wingdings 2" w:char="0052"/>
            </w:r>
            <w:r>
              <w:rPr>
                <w:rFonts w:hint="eastAsia"/>
              </w:rPr>
              <w:t>火灾</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pPr>
              <w:rPr>
                <w:rFonts w:hint="eastAsia" w:eastAsia="宋体"/>
                <w:lang w:val="en-US" w:eastAsia="zh-CN"/>
              </w:rPr>
            </w:pPr>
            <w:r>
              <w:rPr>
                <w:rFonts w:hint="eastAsia"/>
              </w:rPr>
              <w:sym w:font="Wingdings 2" w:char="0052"/>
            </w:r>
            <w:r>
              <w:rPr>
                <w:rFonts w:hint="eastAsia"/>
              </w:rPr>
              <w:t>安全生产许可证编号：</w:t>
            </w:r>
            <w:r>
              <w:rPr>
                <w:rFonts w:hint="eastAsia"/>
                <w:lang w:val="en-US" w:eastAsia="zh-CN"/>
              </w:rPr>
              <w:t>见附件</w:t>
            </w:r>
          </w:p>
          <w:p>
            <w:r>
              <w:rPr>
                <w:rFonts w:hint="eastAsia"/>
              </w:rPr>
              <w:t>□安全预评估报告日期：</w:t>
            </w:r>
          </w:p>
          <w:p>
            <w:r>
              <w:rPr>
                <w:rFonts w:hint="eastAsia"/>
              </w:rPr>
              <w:t>□安全现状评估报告表日期：</w:t>
            </w:r>
          </w:p>
          <w:p>
            <w:pPr>
              <w:rPr>
                <w:rFonts w:hint="eastAsia" w:eastAsia="宋体"/>
                <w:color w:val="FF0000"/>
                <w:lang w:val="en-US" w:eastAsia="zh-CN"/>
              </w:rPr>
            </w:pPr>
            <w:r>
              <w:rPr>
                <w:rFonts w:hint="eastAsia"/>
              </w:rPr>
              <w:sym w:font="Wingdings 2" w:char="0052"/>
            </w:r>
            <w:r>
              <w:rPr>
                <w:rFonts w:hint="eastAsia"/>
              </w:rPr>
              <w:t>职业病体检报告书日期：</w:t>
            </w:r>
            <w:r>
              <w:rPr>
                <w:rFonts w:hint="eastAsia"/>
                <w:lang w:val="en-US" w:eastAsia="zh-CN"/>
              </w:rPr>
              <w:t>见附件</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sym w:font="Wingdings 2" w:char="0052"/>
            </w:r>
            <w:r>
              <w:rPr>
                <w:rFonts w:hint="eastAsia"/>
              </w:rPr>
              <w:t>安全装置</w:t>
            </w:r>
            <w:r>
              <w:rPr>
                <w:rFonts w:hint="eastAsia"/>
              </w:rPr>
              <w:sym w:font="Wingdings 2" w:char="0052"/>
            </w:r>
            <w:r>
              <w:rPr>
                <w:rFonts w:hint="eastAsia"/>
              </w:rPr>
              <w:t>除尘设备□漏电保护</w:t>
            </w:r>
            <w:r>
              <w:rPr>
                <w:rFonts w:hint="eastAsia"/>
              </w:rPr>
              <w:sym w:font="Wingdings 2" w:char="0052"/>
            </w:r>
            <w:r>
              <w:rPr>
                <w:rFonts w:hint="eastAsia"/>
              </w:rPr>
              <w:t>穿戴劳保用品□作业票管理□挂牌上锁管理</w:t>
            </w:r>
          </w:p>
          <w:p>
            <w:pPr>
              <w:rPr>
                <w:highlight w:val="cyan"/>
              </w:rPr>
            </w:pPr>
            <w:r>
              <w:rPr>
                <w:rFonts w:hint="eastAsia"/>
              </w:rPr>
              <w:t>□危化品控制□压力容器检测□消防控制□其他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6"/>
              <w:gridCol w:w="2921"/>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6" w:type="dxa"/>
                  <w:shd w:val="clear" w:color="auto" w:fill="auto"/>
                </w:tcPr>
                <w:p>
                  <w:pPr>
                    <w:rPr>
                      <w:rFonts w:ascii="宋体" w:hAnsi="宋体"/>
                    </w:rPr>
                  </w:pPr>
                  <w:r>
                    <w:rPr>
                      <w:rFonts w:hint="eastAsia"/>
                    </w:rPr>
                    <w:t>职业健康安全</w:t>
                  </w:r>
                  <w:r>
                    <w:rPr>
                      <w:rFonts w:hint="eastAsia" w:ascii="宋体" w:hAnsi="宋体"/>
                    </w:rPr>
                    <w:t>目标</w:t>
                  </w:r>
                </w:p>
              </w:tc>
              <w:tc>
                <w:tcPr>
                  <w:tcW w:w="2921"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406" w:type="dxa"/>
                  <w:shd w:val="clear" w:color="auto" w:fill="auto"/>
                  <w:vAlign w:val="top"/>
                </w:tcPr>
                <w:p>
                  <w:pPr>
                    <w:spacing w:line="360" w:lineRule="auto"/>
                  </w:pPr>
                  <w:r>
                    <w:rPr>
                      <w:rFonts w:hint="eastAsia"/>
                      <w:szCs w:val="21"/>
                    </w:rPr>
                    <w:t>危险源整改率达</w:t>
                  </w:r>
                  <w:r>
                    <w:rPr>
                      <w:szCs w:val="21"/>
                    </w:rPr>
                    <w:t>100%</w:t>
                  </w:r>
                </w:p>
              </w:tc>
              <w:tc>
                <w:tcPr>
                  <w:tcW w:w="2921"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lang w:val="en-GB"/>
                    </w:rPr>
                  </w:pPr>
                  <w:r>
                    <w:rPr>
                      <w:rFonts w:hint="eastAsia"/>
                      <w:szCs w:val="21"/>
                    </w:rPr>
                    <w:t>危险源整改数/需整改总数x100%</w:t>
                  </w:r>
                </w:p>
              </w:tc>
              <w:tc>
                <w:tcPr>
                  <w:tcW w:w="1350" w:type="dxa"/>
                  <w:shd w:val="clear" w:color="auto" w:fill="auto"/>
                  <w:vAlign w:val="center"/>
                </w:tcPr>
                <w:p>
                  <w:pPr>
                    <w:rPr>
                      <w:rFonts w:hint="default" w:eastAsia="宋体"/>
                      <w:lang w:val="en-US" w:eastAsia="zh-CN"/>
                    </w:rPr>
                  </w:pPr>
                  <w:r>
                    <w:rPr>
                      <w:rFonts w:hint="eastAsia"/>
                      <w:lang w:val="en-US" w:eastAsia="zh-CN"/>
                    </w:rPr>
                    <w:t>综合部、工程部</w:t>
                  </w:r>
                </w:p>
              </w:tc>
              <w:tc>
                <w:tcPr>
                  <w:tcW w:w="1774" w:type="dxa"/>
                  <w:shd w:val="clear" w:color="auto" w:fill="auto"/>
                  <w:vAlign w:val="center"/>
                </w:tcPr>
                <w:p>
                  <w:pPr>
                    <w:jc w:val="center"/>
                    <w:rPr>
                      <w:rFonts w:ascii="宋体" w:hAnsi="宋体"/>
                      <w:lang w:val="en-GB"/>
                    </w:rPr>
                  </w:pPr>
                  <w:r>
                    <w:rPr>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6"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pPr>
                  <w:r>
                    <w:rPr>
                      <w:rFonts w:hint="eastAsia"/>
                      <w:color w:val="000000"/>
                      <w:szCs w:val="21"/>
                    </w:rPr>
                    <w:t>重伤率不超过0.6‰，轻伤人数单位工程控制</w:t>
                  </w:r>
                  <w:r>
                    <w:rPr>
                      <w:rFonts w:hint="eastAsia"/>
                      <w:color w:val="000000"/>
                      <w:szCs w:val="21"/>
                      <w:lang w:val="en-US" w:eastAsia="zh-CN"/>
                    </w:rPr>
                    <w:t>≤5次</w:t>
                  </w:r>
                </w:p>
              </w:tc>
              <w:tc>
                <w:tcPr>
                  <w:tcW w:w="2921" w:type="dxa"/>
                  <w:shd w:val="clear" w:color="auto" w:fill="auto"/>
                  <w:vAlign w:val="top"/>
                </w:tcPr>
                <w:p>
                  <w:pPr>
                    <w:spacing w:line="360" w:lineRule="auto"/>
                    <w:rPr>
                      <w:rFonts w:ascii="宋体" w:hAnsi="宋体"/>
                    </w:rPr>
                  </w:pPr>
                  <w:r>
                    <w:rPr>
                      <w:rFonts w:hint="eastAsia"/>
                      <w:szCs w:val="21"/>
                    </w:rPr>
                    <w:t>控制事故发生</w:t>
                  </w:r>
                </w:p>
              </w:tc>
              <w:tc>
                <w:tcPr>
                  <w:tcW w:w="1350" w:type="dxa"/>
                  <w:shd w:val="clear" w:color="auto" w:fill="auto"/>
                  <w:vAlign w:val="center"/>
                </w:tcPr>
                <w:p>
                  <w:pPr>
                    <w:rPr>
                      <w:rFonts w:ascii="宋体" w:hAnsi="宋体"/>
                    </w:rPr>
                  </w:pPr>
                  <w:r>
                    <w:rPr>
                      <w:rFonts w:hint="eastAsia"/>
                      <w:lang w:val="en-US" w:eastAsia="zh-CN"/>
                    </w:rPr>
                    <w:t>工程部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0</w:t>
                  </w:r>
                </w:p>
              </w:tc>
            </w:tr>
          </w:tbl>
          <w:p>
            <w:r>
              <w:rPr>
                <w:rFonts w:hint="eastAsia" w:ascii="Wingdings" w:hAnsi="Wingdings"/>
                <w:lang w:eastAsia="zh-CN"/>
              </w:rPr>
              <w:sym w:font="Wingdings 2" w:char="0052"/>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sym w:font="Wingdings 2" w:char="0052"/>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sym w:font="Wingdings 2" w:char="0052"/>
            </w:r>
            <w:r>
              <w:rPr>
                <w:rFonts w:hint="eastAsia"/>
              </w:rPr>
              <w:t>技术</w:t>
            </w:r>
            <w:r>
              <w:rPr>
                <w:rFonts w:hint="eastAsia" w:ascii="Wingdings" w:hAnsi="Wingdings"/>
                <w:lang w:eastAsia="zh-CN"/>
              </w:rPr>
              <w:sym w:font="Wingdings 2" w:char="0052"/>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lang w:val="en-US" w:eastAsia="zh-CN"/>
              </w:rPr>
              <w:t>3370</w:t>
            </w:r>
            <w:r>
              <w:rPr>
                <w:rFonts w:hint="eastAsia"/>
              </w:rPr>
              <w:t>平方米；生产车间个；库房个；实验室个；</w:t>
            </w:r>
          </w:p>
          <w:p>
            <w:pPr>
              <w:rPr>
                <w:rFonts w:hint="default" w:eastAsia="宋体"/>
                <w:u w:val="single"/>
                <w:lang w:val="en-US" w:eastAsia="zh-CN"/>
              </w:rPr>
            </w:pPr>
            <w:r>
              <w:rPr>
                <w:rFonts w:hint="eastAsia"/>
              </w:rPr>
              <w:t>主要生产设备有：</w:t>
            </w:r>
            <w:r>
              <w:rPr>
                <w:rFonts w:hint="eastAsia"/>
                <w:u w:val="single"/>
              </w:rPr>
              <w:t>（列举2~4种）</w:t>
            </w:r>
            <w:r>
              <w:rPr>
                <w:rFonts w:hint="eastAsia"/>
                <w:u w:val="single"/>
                <w:lang w:val="en-US" w:eastAsia="zh-CN"/>
              </w:rPr>
              <w:t>汽车吊、电焊机</w:t>
            </w:r>
          </w:p>
          <w:p>
            <w:r>
              <w:rPr>
                <w:rFonts w:hint="eastAsia"/>
              </w:rPr>
              <w:t>主要安全装置有：</w:t>
            </w:r>
          </w:p>
          <w:p>
            <w:r>
              <w:rPr>
                <w:rFonts w:hint="eastAsia" w:ascii="Wingdings" w:hAnsi="Wingdings"/>
                <w:lang w:eastAsia="zh-CN"/>
              </w:rPr>
              <w:sym w:font="Wingdings 2" w:char="0052"/>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sym w:font="Wingdings 2" w:char="0052"/>
            </w:r>
            <w:r>
              <w:rPr>
                <w:rFonts w:hint="eastAsia"/>
              </w:rPr>
              <w:t>漏电开关</w:t>
            </w:r>
            <w:r>
              <w:rPr>
                <w:rFonts w:hint="eastAsia" w:ascii="Wingdings" w:hAnsi="Wingdings"/>
                <w:lang w:eastAsia="zh-CN"/>
              </w:rPr>
              <w:sym w:font="Wingdings 2" w:char="0052"/>
            </w:r>
            <w:r>
              <w:rPr>
                <w:rFonts w:hint="eastAsia"/>
              </w:rPr>
              <w:t>报警系统</w:t>
            </w:r>
            <w:r>
              <w:rPr>
                <w:rFonts w:hint="eastAsia" w:ascii="Wingdings" w:hAnsi="Wingdings"/>
                <w:lang w:eastAsia="zh-CN"/>
              </w:rPr>
              <w:sym w:font="Wingdings 2" w:char="0052"/>
            </w:r>
            <w:r>
              <w:rPr>
                <w:rFonts w:hint="eastAsia"/>
              </w:rPr>
              <w:t>消防系统</w:t>
            </w:r>
            <w:r>
              <w:rPr>
                <w:rFonts w:hint="eastAsia" w:ascii="Wingdings" w:hAnsi="Wingdings"/>
                <w:lang w:eastAsia="zh-CN"/>
              </w:rPr>
              <w:t>□</w:t>
            </w:r>
            <w:r>
              <w:rPr>
                <w:rFonts w:hint="eastAsia"/>
              </w:rPr>
              <w:t>不适用</w:t>
            </w: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sym w:font="Wingdings 2" w:char="0052"/>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sym w:font="Wingdings 2" w:char="0052"/>
            </w:r>
            <w:r>
              <w:rPr>
                <w:rFonts w:hint="eastAsia"/>
              </w:rPr>
              <w:t>外校</w:t>
            </w:r>
          </w:p>
          <w:p>
            <w:pPr>
              <w:rPr>
                <w:rFonts w:hint="eastAsia" w:eastAsia="宋体"/>
                <w:lang w:val="en-US" w:eastAsia="zh-CN"/>
              </w:rPr>
            </w:pPr>
            <w:r>
              <w:rPr>
                <w:rFonts w:hint="eastAsia"/>
              </w:rPr>
              <w:t>职业健康安全监测的计量器具有：</w:t>
            </w:r>
            <w:r>
              <w:rPr>
                <w:rFonts w:hint="eastAsia"/>
                <w:lang w:val="en-US" w:eastAsia="zh-CN"/>
              </w:rPr>
              <w:t>无</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sym w:font="Wingdings 2" w:char="0052"/>
            </w:r>
            <w:r>
              <w:rPr>
                <w:rFonts w:hint="eastAsia"/>
              </w:rPr>
              <w:t>摇表</w:t>
            </w:r>
            <w:r>
              <w:rPr>
                <w:rFonts w:hint="eastAsia" w:ascii="Wingdings" w:hAnsi="Wingdings"/>
                <w:lang w:eastAsia="zh-CN"/>
              </w:rPr>
              <w:sym w:font="Wingdings 2" w:char="0052"/>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rFonts w:hint="eastAsia" w:eastAsia="宋体"/>
                <w:u w:val="single"/>
                <w:lang w:val="en-US" w:eastAsia="zh-CN"/>
              </w:rPr>
            </w:pPr>
            <w:r>
              <w:rPr>
                <w:rFonts w:hint="eastAsia"/>
              </w:rPr>
              <w:t>计量器具管理：</w:t>
            </w:r>
            <w:r>
              <w:rPr>
                <w:rFonts w:hint="eastAsia" w:ascii="Wingdings" w:hAnsi="Wingdings"/>
                <w:lang w:eastAsia="zh-CN"/>
              </w:rPr>
              <w:sym w:font="Wingdings 2" w:char="0052"/>
            </w:r>
            <w:r>
              <w:rPr>
                <w:rFonts w:hint="eastAsia"/>
              </w:rPr>
              <w:t>进行了定期校准/检定</w:t>
            </w:r>
            <w:r>
              <w:rPr>
                <w:rFonts w:hint="eastAsia" w:ascii="Wingdings" w:hAnsi="Wingdings"/>
                <w:lang w:eastAsia="zh-CN"/>
              </w:rPr>
              <w:t>□</w:t>
            </w:r>
            <w:r>
              <w:rPr>
                <w:rFonts w:hint="eastAsia"/>
              </w:rPr>
              <w:t>未进行定期校准/检定的有：</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sym w:font="Wingdings 2" w:char="0052"/>
            </w:r>
            <w:r>
              <w:rPr>
                <w:rFonts w:hint="eastAsia"/>
              </w:rPr>
              <w:t>辅导</w:t>
            </w:r>
            <w:r>
              <w:rPr>
                <w:rFonts w:hint="eastAsia" w:ascii="Wingdings" w:hAnsi="Wingdings"/>
                <w:lang w:eastAsia="zh-CN"/>
              </w:rPr>
              <w:t>□</w:t>
            </w:r>
            <w:r>
              <w:rPr>
                <w:rFonts w:hint="eastAsia"/>
              </w:rPr>
              <w:t>其他</w:t>
            </w:r>
          </w:p>
          <w:p>
            <w:r>
              <w:rPr>
                <w:rFonts w:hint="eastAsia"/>
              </w:rPr>
              <w:t>对国家规定持证上岗的人员资质进行了有效的管理。</w:t>
            </w:r>
          </w:p>
          <w:p>
            <w:r>
              <w:rPr>
                <w:rFonts w:hint="eastAsia"/>
              </w:rPr>
              <w:t>特种作业人员：</w:t>
            </w:r>
            <w:r>
              <w:rPr>
                <w:rFonts w:hint="eastAsia" w:ascii="Wingdings" w:hAnsi="Wingdings"/>
                <w:lang w:eastAsia="zh-CN"/>
              </w:rPr>
              <w:sym w:font="Wingdings 2" w:char="0052"/>
            </w:r>
            <w:r>
              <w:rPr>
                <w:rFonts w:hint="eastAsia"/>
              </w:rPr>
              <w:t>电工</w:t>
            </w:r>
            <w:r>
              <w:rPr>
                <w:rFonts w:hint="eastAsia" w:ascii="Wingdings" w:hAnsi="Wingdings"/>
                <w:lang w:eastAsia="zh-CN"/>
              </w:rPr>
              <w:sym w:font="Wingdings 2" w:char="0052"/>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sym w:font="Wingdings 2" w:char="0052"/>
            </w:r>
            <w:r>
              <w:rPr>
                <w:rFonts w:hint="eastAsia"/>
              </w:rPr>
              <w:t>其他</w:t>
            </w:r>
          </w:p>
          <w:p>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看板</w:t>
            </w:r>
            <w:r>
              <w:rPr>
                <w:rFonts w:hint="eastAsia" w:ascii="Wingdings" w:hAnsi="Wingdings"/>
                <w:lang w:eastAsia="zh-CN"/>
              </w:rPr>
              <w:sym w:font="Wingdings 2" w:char="0052"/>
            </w:r>
            <w:r>
              <w:rPr>
                <w:rFonts w:hint="eastAsia"/>
              </w:rPr>
              <w:t>局域网</w:t>
            </w:r>
            <w:r>
              <w:rPr>
                <w:rFonts w:hint="eastAsia" w:ascii="Wingdings" w:hAnsi="Wingdings"/>
                <w:lang w:eastAsia="zh-CN"/>
              </w:rPr>
              <w:sym w:font="Wingdings 2" w:char="0052"/>
            </w:r>
            <w:r>
              <w:rPr>
                <w:rFonts w:hint="eastAsia"/>
              </w:rPr>
              <w:t>其他</w:t>
            </w:r>
          </w:p>
          <w:p>
            <w:pPr>
              <w:rPr>
                <w:rFonts w:hint="default" w:eastAsia="宋体"/>
                <w:lang w:val="en-US" w:eastAsia="zh-CN"/>
              </w:rPr>
            </w:pPr>
            <w:r>
              <w:rPr>
                <w:rFonts w:hint="eastAsia"/>
              </w:rPr>
              <w:t>实施了员工三级安全教育：</w:t>
            </w:r>
            <w:r>
              <w:rPr>
                <w:rFonts w:hint="eastAsia" w:ascii="Wingdings" w:hAnsi="Wingdings"/>
                <w:lang w:eastAsia="zh-CN"/>
              </w:rPr>
              <w:sym w:font="Wingdings 2" w:char="0052"/>
            </w:r>
            <w:r>
              <w:rPr>
                <w:rFonts w:hint="eastAsia"/>
              </w:rPr>
              <w:t>入职</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离职</w:t>
            </w:r>
            <w:r>
              <w:rPr>
                <w:rFonts w:hint="eastAsia"/>
                <w:lang w:eastAsia="zh-CN"/>
              </w:rPr>
              <w:t>，</w:t>
            </w:r>
            <w:r>
              <w:rPr>
                <w:rFonts w:hint="eastAsia"/>
                <w:lang w:val="en-US" w:eastAsia="zh-CN"/>
              </w:rPr>
              <w:t>未提供项目部</w:t>
            </w:r>
            <w:r>
              <w:rPr>
                <w:rFonts w:hint="eastAsia"/>
              </w:rPr>
              <w:t>员工三级安全教育</w:t>
            </w:r>
            <w:r>
              <w:rPr>
                <w:rFonts w:hint="eastAsia"/>
                <w:lang w:eastAsia="zh-CN"/>
              </w:rPr>
              <w:t>，</w:t>
            </w:r>
            <w:r>
              <w:rPr>
                <w:rFonts w:hint="eastAsia"/>
                <w:lang w:val="en-US" w:eastAsia="zh-CN"/>
              </w:rPr>
              <w:t>开具不符合1项。</w:t>
            </w:r>
            <w:bookmarkStart w:id="30" w:name="_GoBack"/>
            <w:bookmarkEnd w:id="30"/>
          </w:p>
          <w:p>
            <w:r>
              <w:rPr>
                <w:rFonts w:hint="eastAsia"/>
              </w:rPr>
              <w:t>实施了员工职业危害告知：</w:t>
            </w:r>
            <w:r>
              <w:rPr>
                <w:rFonts w:hint="eastAsia" w:ascii="Wingdings" w:hAnsi="Wingdings"/>
                <w:lang w:eastAsia="zh-CN"/>
              </w:rPr>
              <w:sym w:font="Wingdings 2" w:char="0052"/>
            </w:r>
            <w:r>
              <w:rPr>
                <w:rFonts w:hint="eastAsia"/>
              </w:rPr>
              <w:t>入职</w:t>
            </w:r>
            <w:r>
              <w:rPr>
                <w:rFonts w:hint="eastAsia" w:ascii="Wingdings" w:hAnsi="Wingdings"/>
                <w:lang w:eastAsia="zh-CN"/>
              </w:rPr>
              <w:sym w:font="Wingdings 2" w:char="0052"/>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sym w:font="Wingdings 2" w:char="0052"/>
            </w:r>
            <w:r>
              <w:rPr>
                <w:rFonts w:hint="eastAsia"/>
              </w:rPr>
              <w:t>其他</w:t>
            </w:r>
          </w:p>
          <w:p>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sym w:font="Wingdings 2" w:char="00A3"/>
            </w:r>
            <w:r>
              <w:rPr>
                <w:rFonts w:hint="eastAsia"/>
              </w:rPr>
              <w:t>体系文件受控</w:t>
            </w:r>
            <w:r>
              <w:rPr>
                <w:rFonts w:hint="eastAsia" w:ascii="Wingdings" w:hAnsi="Wingdings"/>
                <w:lang w:eastAsia="zh-CN"/>
              </w:rPr>
              <w:sym w:font="Wingdings 2" w:char="0052"/>
            </w:r>
            <w:r>
              <w:rPr>
                <w:rFonts w:hint="eastAsia"/>
              </w:rPr>
              <w:t>体系文件基本受控，存在问题：</w:t>
            </w:r>
          </w:p>
          <w:p>
            <w:r>
              <w:rPr>
                <w:rFonts w:hint="eastAsia"/>
              </w:rPr>
              <w:t>对环境相关的外来文件（法律法规、产品标准）进行了识别和贯彻。</w:t>
            </w:r>
          </w:p>
          <w:p>
            <w:r>
              <w:rPr>
                <w:rFonts w:hint="eastAsia"/>
              </w:rPr>
              <w:sym w:font="Wingdings 2" w:char="0052"/>
            </w:r>
            <w:r>
              <w:rPr>
                <w:rFonts w:hint="eastAsia"/>
              </w:rPr>
              <w:t>法律法规获取充分，□法律法规获取有遗漏，缺少：</w:t>
            </w:r>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sym w:font="Wingdings 2" w:char="0052"/>
            </w:r>
            <w:r>
              <w:rPr>
                <w:rFonts w:hint="eastAsia"/>
              </w:rPr>
              <w:t>安全操作规程</w:t>
            </w:r>
            <w:r>
              <w:rPr>
                <w:rFonts w:hint="eastAsia" w:ascii="Wingdings" w:hAnsi="Wingdings"/>
                <w:lang w:eastAsia="zh-CN"/>
              </w:rPr>
              <w:sym w:font="Wingdings 2" w:char="0052"/>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sym w:font="Wingdings 2" w:char="0052"/>
            </w:r>
            <w:r>
              <w:rPr>
                <w:rFonts w:hint="eastAsia"/>
              </w:rPr>
              <w:t>消除危险源；</w:t>
            </w:r>
          </w:p>
          <w:p>
            <w:r>
              <w:rPr>
                <w:rFonts w:hint="eastAsia" w:ascii="Wingdings" w:hAnsi="Wingdings"/>
                <w:lang w:eastAsia="zh-CN"/>
              </w:rPr>
              <w:sym w:font="Wingdings 2" w:char="0052"/>
            </w:r>
            <w:r>
              <w:rPr>
                <w:rFonts w:hint="eastAsia"/>
              </w:rPr>
              <w:t>用低危害材料、工艺、运行或设备替代；</w:t>
            </w:r>
          </w:p>
          <w:p>
            <w:r>
              <w:rPr>
                <w:rFonts w:hint="eastAsia" w:ascii="Wingdings" w:hAnsi="Wingdings"/>
                <w:lang w:eastAsia="zh-CN"/>
              </w:rPr>
              <w:sym w:font="Wingdings 2" w:char="0052"/>
            </w:r>
            <w:r>
              <w:rPr>
                <w:rFonts w:hint="eastAsia"/>
              </w:rPr>
              <w:t>使用工程控制措施和（或）重新组织工作；</w:t>
            </w:r>
          </w:p>
          <w:p>
            <w:r>
              <w:rPr>
                <w:rFonts w:hint="eastAsia" w:ascii="Wingdings" w:hAnsi="Wingdings"/>
                <w:lang w:eastAsia="zh-CN"/>
              </w:rPr>
              <w:sym w:font="Wingdings 2" w:char="0052"/>
            </w:r>
            <w:r>
              <w:rPr>
                <w:rFonts w:hint="eastAsia"/>
              </w:rPr>
              <w:t>使用管理措施，包括培训；</w:t>
            </w:r>
          </w:p>
          <w:p>
            <w:r>
              <w:rPr>
                <w:rFonts w:hint="eastAsia" w:ascii="Wingdings" w:hAnsi="Wingdings"/>
                <w:lang w:eastAsia="zh-CN"/>
              </w:rPr>
              <w:sym w:font="Wingdings 2" w:char="0052"/>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sym w:font="Wingdings 2" w:char="0052"/>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sym w:font="Wingdings 2" w:char="0052"/>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pPr>
              <w:rPr>
                <w:rFonts w:hint="default" w:eastAsia="宋体"/>
                <w:lang w:val="en-US" w:eastAsia="zh-CN"/>
              </w:rPr>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eastAsia="zh-CN"/>
              </w:rPr>
              <w:t>：</w:t>
            </w:r>
            <w:r>
              <w:rPr>
                <w:rFonts w:hint="eastAsia"/>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sym w:font="Wingdings 2" w:char="0052"/>
            </w:r>
            <w:r>
              <w:rPr>
                <w:rFonts w:hint="eastAsia"/>
              </w:rPr>
              <w:t>委托加工</w:t>
            </w:r>
            <w:r>
              <w:rPr>
                <w:rFonts w:hint="eastAsia" w:ascii="Wingdings" w:hAnsi="Wingdings"/>
                <w:lang w:eastAsia="zh-CN"/>
              </w:rPr>
              <w:sym w:font="Wingdings 2" w:char="0052"/>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sym w:font="Wingdings 2" w:char="0052"/>
            </w:r>
            <w:r>
              <w:rPr>
                <w:rFonts w:hint="eastAsia"/>
              </w:rPr>
              <w:t>运输</w:t>
            </w:r>
            <w:r>
              <w:rPr>
                <w:rFonts w:hint="eastAsia" w:ascii="Wingdings" w:hAnsi="Wingdings"/>
                <w:lang w:eastAsia="zh-CN"/>
              </w:rPr>
              <w:sym w:font="Wingdings 2" w:char="0052"/>
            </w:r>
            <w:r>
              <w:rPr>
                <w:rFonts w:hint="eastAsia"/>
              </w:rPr>
              <w:t>其他</w:t>
            </w:r>
          </w:p>
          <w:p>
            <w:pPr>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sym w:font="Wingdings 2" w:char="0052"/>
            </w:r>
            <w:r>
              <w:rPr>
                <w:rFonts w:hint="eastAsia"/>
              </w:rPr>
              <w:t>危害告知</w:t>
            </w:r>
            <w:r>
              <w:rPr>
                <w:rFonts w:hint="eastAsia" w:ascii="Wingdings" w:hAnsi="Wingdings"/>
                <w:lang w:eastAsia="zh-CN"/>
              </w:rPr>
              <w:sym w:font="Wingdings 2" w:char="0052"/>
            </w:r>
            <w:r>
              <w:rPr>
                <w:rFonts w:hint="eastAsia"/>
              </w:rPr>
              <w:t>现场检查</w:t>
            </w:r>
            <w:r>
              <w:rPr>
                <w:rFonts w:hint="eastAsia" w:ascii="Wingdings" w:hAnsi="Wingdings"/>
                <w:lang w:eastAsia="zh-CN"/>
              </w:rPr>
              <w:sym w:font="Wingdings 2" w:char="0052"/>
            </w:r>
            <w:r>
              <w:rPr>
                <w:rFonts w:hint="eastAsia"/>
              </w:rPr>
              <w:t>专人跟踪</w:t>
            </w:r>
            <w:r>
              <w:rPr>
                <w:rFonts w:hint="eastAsia" w:ascii="Wingdings" w:hAnsi="Wingdings"/>
                <w:lang w:eastAsia="zh-CN"/>
              </w:rPr>
              <w:sym w:font="Wingdings 2" w:char="0052"/>
            </w:r>
            <w:r>
              <w:rPr>
                <w:rFonts w:hint="eastAsia"/>
              </w:rPr>
              <w:t>出入控制</w:t>
            </w:r>
            <w:r>
              <w:rPr>
                <w:rFonts w:hint="eastAsia" w:ascii="Wingdings" w:hAnsi="Wingdings"/>
                <w:lang w:eastAsia="zh-CN"/>
              </w:rPr>
              <w:sym w:font="Wingdings 2" w:char="0052"/>
            </w:r>
            <w:r>
              <w:rPr>
                <w:rFonts w:hint="eastAsia"/>
              </w:rPr>
              <w:t>其他</w:t>
            </w:r>
          </w:p>
          <w:p>
            <w:pPr>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sym w:font="Wingdings 2" w:char="0052"/>
                  </w:r>
                  <w:r>
                    <w:rPr>
                      <w:rFonts w:hint="eastAsia"/>
                    </w:rPr>
                    <w:t>安全装置</w:t>
                  </w:r>
                  <w:r>
                    <w:rPr>
                      <w:rFonts w:hint="eastAsia"/>
                    </w:rPr>
                    <w:sym w:font="Wingdings 2" w:char="0052"/>
                  </w:r>
                  <w:r>
                    <w:rPr>
                      <w:rFonts w:hint="eastAsia"/>
                    </w:rPr>
                    <w:t>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漏电保护</w:t>
                  </w:r>
                  <w:r>
                    <w:rPr>
                      <w:rFonts w:hint="eastAsia"/>
                    </w:rPr>
                    <w:sym w:font="Wingdings 2" w:char="0052"/>
                  </w:r>
                  <w:r>
                    <w:rPr>
                      <w:rFonts w:hint="eastAsia"/>
                    </w:rPr>
                    <w:t>绝缘用具检测</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sym w:font="Wingdings 2" w:char="0052"/>
                  </w:r>
                  <w:r>
                    <w:rPr>
                      <w:rFonts w:hint="eastAsia"/>
                    </w:rPr>
                    <w:t>除尘装置</w:t>
                  </w:r>
                  <w:r>
                    <w:rPr>
                      <w:rFonts w:hint="eastAsia"/>
                    </w:rPr>
                    <w:sym w:font="Wingdings 2" w:char="0052"/>
                  </w:r>
                  <w:r>
                    <w:rPr>
                      <w:rFonts w:hint="eastAsia"/>
                    </w:rPr>
                    <w:t>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sym w:font="Wingdings 2" w:char="00A3"/>
                  </w:r>
                  <w:r>
                    <w:rPr>
                      <w:rFonts w:hint="eastAsia"/>
                    </w:rPr>
                    <w:t>设置围堰□排风系统</w:t>
                  </w:r>
                  <w:r>
                    <w:rPr>
                      <w:rFonts w:hint="eastAsia"/>
                    </w:rPr>
                    <w:sym w:font="Wingdings 2" w:char="0052"/>
                  </w:r>
                  <w:r>
                    <w:rPr>
                      <w:rFonts w:hint="eastAsia"/>
                    </w:rPr>
                    <w:t>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sym w:font="Wingdings 2" w:char="0052"/>
                  </w:r>
                  <w:r>
                    <w:rPr>
                      <w:rFonts w:hint="eastAsia"/>
                    </w:rPr>
                    <w:t>空间隔离</w:t>
                  </w:r>
                  <w:r>
                    <w:rPr>
                      <w:rFonts w:hint="eastAsia"/>
                    </w:rPr>
                    <w:sym w:font="Wingdings 2" w:char="0052"/>
                  </w:r>
                  <w:r>
                    <w:rPr>
                      <w:rFonts w:hint="eastAsia"/>
                    </w:rPr>
                    <w:t>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sym w:font="Wingdings 2" w:char="0052"/>
                  </w:r>
                  <w:r>
                    <w:rPr>
                      <w:rFonts w:hint="eastAsia"/>
                    </w:rPr>
                    <w:t>减少作业时间</w:t>
                  </w:r>
                  <w:r>
                    <w:rPr>
                      <w:rFonts w:hint="eastAsia"/>
                    </w:rPr>
                    <w:sym w:font="Wingdings 2" w:char="0052"/>
                  </w:r>
                  <w:r>
                    <w:rPr>
                      <w:rFonts w:hint="eastAsia"/>
                    </w:rPr>
                    <w:t>空间隔离</w:t>
                  </w:r>
                  <w:r>
                    <w:rPr>
                      <w:rFonts w:hint="eastAsia"/>
                    </w:rPr>
                    <w:sym w:font="Wingdings 2" w:char="0052"/>
                  </w:r>
                  <w:r>
                    <w:rPr>
                      <w:rFonts w:hint="eastAsia"/>
                    </w:rPr>
                    <w:t>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pP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sym w:font="Wingdings 2" w:char="0052"/>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sym w:font="Wingdings 2" w:char="0052"/>
            </w:r>
            <w:r>
              <w:rPr>
                <w:rFonts w:hint="eastAsia"/>
              </w:rPr>
              <w:t>危害告知标牌</w:t>
            </w:r>
            <w:r>
              <w:rPr>
                <w:rFonts w:hint="eastAsia" w:ascii="Wingdings" w:hAnsi="Wingdings"/>
                <w:lang w:eastAsia="zh-CN"/>
              </w:rPr>
              <w:sym w:font="Wingdings 2" w:char="0052"/>
            </w:r>
            <w:r>
              <w:rPr>
                <w:rFonts w:hint="eastAsia"/>
              </w:rPr>
              <w:t>其他</w:t>
            </w:r>
          </w:p>
          <w:p>
            <w:pPr>
              <w:jc w:val="left"/>
              <w:rPr>
                <w:rFonts w:hint="default" w:eastAsia="宋体"/>
                <w:lang w:val="en-US" w:eastAsia="zh-CN"/>
              </w:rPr>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r>
              <w:rPr>
                <w:rFonts w:hint="eastAsia"/>
                <w:lang w:eastAsia="zh-CN"/>
              </w:rPr>
              <w:t>：</w:t>
            </w:r>
            <w:r>
              <w:rPr>
                <w:rFonts w:hint="eastAsia"/>
                <w:lang w:val="en-US" w:eastAsia="zh-CN"/>
              </w:rPr>
              <w:t>不涉及危化品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rPr>
                <w:rFonts w:hint="default" w:eastAsia="宋体"/>
                <w:lang w:val="en-US" w:eastAsia="zh-CN"/>
              </w:rPr>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val="en-US" w:eastAsia="zh-CN"/>
              </w:rPr>
              <w:t>不涉及危化品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sym w:font="Wingdings 2" w:char="0052"/>
            </w:r>
            <w:r>
              <w:rPr>
                <w:rFonts w:hint="eastAsia"/>
              </w:rPr>
              <w:t>厂区和车间内布局</w:t>
            </w:r>
            <w:r>
              <w:rPr>
                <w:rFonts w:hint="eastAsia" w:ascii="Wingdings" w:hAnsi="Wingdings"/>
                <w:lang w:eastAsia="zh-CN"/>
              </w:rPr>
              <w:sym w:font="Wingdings 2" w:char="0052"/>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sym w:font="Wingdings 2" w:char="0052"/>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sym w:font="Wingdings 2" w:char="0052"/>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r>
              <w:rPr>
                <w:rFonts w:hint="eastAsia"/>
              </w:rPr>
              <w:t>于</w:t>
            </w:r>
            <w:r>
              <w:rPr>
                <w:szCs w:val="21"/>
              </w:rPr>
              <w:t>20</w:t>
            </w:r>
            <w:r>
              <w:rPr>
                <w:rFonts w:hint="eastAsia"/>
                <w:szCs w:val="21"/>
              </w:rPr>
              <w:t>21</w:t>
            </w:r>
            <w:r>
              <w:rPr>
                <w:szCs w:val="21"/>
              </w:rPr>
              <w:t>年</w:t>
            </w:r>
            <w:r>
              <w:rPr>
                <w:rFonts w:hint="eastAsia"/>
                <w:szCs w:val="21"/>
              </w:rPr>
              <w:t>6月25</w:t>
            </w:r>
            <w:r>
              <w:rPr>
                <w:szCs w:val="21"/>
              </w:rPr>
              <w:t>日</w:t>
            </w:r>
            <w:r>
              <w:rPr>
                <w:rFonts w:hint="eastAsia"/>
              </w:rPr>
              <w:t>进行了的演练；并总结了预案的可行性和有效性。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lang w:eastAsia="zh-CN"/>
              </w:rPr>
              <w:sym w:font="Wingdings 2" w:char="0052"/>
            </w:r>
            <w:r>
              <w:rPr>
                <w:rFonts w:hint="eastAsia"/>
              </w:rPr>
              <w:t>定期（每年）：</w:t>
            </w:r>
            <w:r>
              <w:rPr>
                <w:rFonts w:hint="eastAsia"/>
                <w:lang w:val="en-US" w:eastAsia="zh-CN"/>
              </w:rPr>
              <w:t>2021</w:t>
            </w:r>
            <w:r>
              <w:rPr>
                <w:rFonts w:hint="eastAsia"/>
              </w:rPr>
              <w:t>年</w:t>
            </w:r>
            <w:r>
              <w:rPr>
                <w:rFonts w:hint="eastAsia"/>
                <w:lang w:val="en-US" w:eastAsia="zh-CN"/>
              </w:rPr>
              <w:t>8</w:t>
            </w:r>
            <w:r>
              <w:rPr>
                <w:rFonts w:hint="eastAsia"/>
              </w:rPr>
              <w:t>月</w:t>
            </w:r>
            <w:r>
              <w:rPr>
                <w:rFonts w:hint="eastAsia"/>
                <w:lang w:val="en-US" w:eastAsia="zh-CN"/>
              </w:rPr>
              <w:t>15</w:t>
            </w:r>
            <w:r>
              <w:rPr>
                <w:rFonts w:hint="eastAsia"/>
              </w:rPr>
              <w:t>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sym w:font="Wingdings 2" w:char="0052"/>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sym w:font="Wingdings 2" w:char="0052"/>
            </w:r>
            <w:r>
              <w:rPr>
                <w:rFonts w:hint="eastAsia"/>
              </w:rPr>
              <w:t>在职（定期）</w:t>
            </w:r>
          </w:p>
          <w:p>
            <w:pPr>
              <w:rPr>
                <w:rFonts w:hint="eastAsia" w:eastAsia="宋体"/>
                <w:lang w:val="en-US" w:eastAsia="zh-CN"/>
              </w:rPr>
            </w:pPr>
            <w:r>
              <w:rPr>
                <w:rFonts w:hint="eastAsia"/>
              </w:rPr>
              <w:t>《职业病体检》编号：</w:t>
            </w:r>
            <w:r>
              <w:rPr>
                <w:rFonts w:hint="eastAsia"/>
                <w:lang w:val="en-US" w:eastAsia="zh-CN"/>
              </w:rPr>
              <w:t>提供</w:t>
            </w:r>
            <w:r>
              <w:rPr>
                <w:rFonts w:hint="default"/>
                <w:lang w:eastAsia="zh-CN"/>
              </w:rPr>
              <w:t>员工体检报告</w:t>
            </w:r>
            <w:r>
              <w:rPr>
                <w:rFonts w:hint="eastAsia"/>
              </w:rPr>
              <w:t>。</w:t>
            </w:r>
            <w:r>
              <w:rPr>
                <w:rFonts w:hint="default"/>
              </w:rPr>
              <w:t>202109040041</w:t>
            </w:r>
            <w:r>
              <w:rPr>
                <w:rFonts w:hint="eastAsia"/>
                <w:lang w:val="en-US" w:eastAsia="zh-CN"/>
              </w:rPr>
              <w:t>等</w:t>
            </w:r>
          </w:p>
          <w:p>
            <w:r>
              <w:rPr>
                <w:rFonts w:hint="eastAsia"/>
              </w:rPr>
              <w:t>《建筑消防检测报告》编号：。</w:t>
            </w:r>
          </w:p>
          <w:p>
            <w:r>
              <w:rPr>
                <w:rFonts w:hint="eastAsia"/>
              </w:rPr>
              <w:t>《防雷检测报告》编号：</w:t>
            </w:r>
            <w:r>
              <w:rPr>
                <w:rFonts w:hint="eastAsia"/>
                <w:lang w:val="en-US" w:eastAsia="zh-CN"/>
              </w:rPr>
              <w:t>不涉及</w:t>
            </w:r>
            <w:r>
              <w:rPr>
                <w:rFonts w:hint="eastAsia"/>
              </w:rPr>
              <w:t>。</w:t>
            </w:r>
          </w:p>
          <w:p>
            <w:r>
              <w:rPr>
                <w:rFonts w:hint="eastAsia"/>
              </w:rPr>
              <w:t>达标评价：</w:t>
            </w:r>
            <w:r>
              <w:rPr>
                <w:rFonts w:hint="eastAsia" w:ascii="Wingdings" w:hAnsi="Wingdings"/>
                <w:lang w:eastAsia="zh-CN"/>
              </w:rPr>
              <w:sym w:font="Wingdings 2" w:char="0052"/>
            </w:r>
            <w:r>
              <w:rPr>
                <w:rFonts w:hint="eastAsia"/>
              </w:rPr>
              <w:t>符合要求</w:t>
            </w:r>
            <w:r>
              <w:rPr>
                <w:rFonts w:hint="eastAsia" w:ascii="Wingdings" w:hAnsi="Wingdings"/>
                <w:lang w:eastAsia="zh-CN"/>
              </w:rPr>
              <w:sym w:font="Wingdings 2" w:char="00A3"/>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8</w:t>
            </w:r>
            <w:r>
              <w:rPr>
                <w:rFonts w:hint="eastAsia"/>
              </w:rPr>
              <w:t>月</w:t>
            </w:r>
            <w:r>
              <w:rPr>
                <w:rFonts w:hint="eastAsia"/>
                <w:lang w:val="en-US" w:eastAsia="zh-CN"/>
              </w:rPr>
              <w:t>4-5</w:t>
            </w:r>
            <w:r>
              <w:rPr>
                <w:rFonts w:hint="eastAsia"/>
              </w:rPr>
              <w:t>日实施了职业健康安全管理体系内部审核，对职业健康安全管理体系的符合性和有效性进行了审核。内审发现的项不符合在本次审核前已完成整改。在公司内完成的这些审核是可信的。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sym w:font="Wingdings 2" w:char="0052"/>
            </w:r>
            <w:r>
              <w:rPr>
                <w:rFonts w:hint="eastAsia"/>
              </w:rPr>
              <w:t>内审贯穿了多场所/临时现场，内审的验证结论是正面的。管理者代表相应的职权覆盖了所有的场所。）</w:t>
            </w:r>
          </w:p>
          <w:p>
            <w:r>
              <w:rPr>
                <w:rFonts w:hint="eastAsia"/>
              </w:rPr>
              <w:t>若是多班次操作：（按照组织的实际情况选择）</w:t>
            </w:r>
          </w:p>
          <w:p>
            <w:r>
              <w:rPr>
                <w:rFonts w:hint="eastAsia" w:ascii="Wingdings" w:hAnsi="Wingdings"/>
                <w:lang w:eastAsia="zh-CN"/>
              </w:rPr>
              <w:sym w:font="Wingdings 2" w:char="0052"/>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2021</w:t>
            </w:r>
            <w:r>
              <w:rPr>
                <w:rFonts w:hint="eastAsia"/>
              </w:rPr>
              <w:t>年</w:t>
            </w:r>
            <w:r>
              <w:rPr>
                <w:rFonts w:hint="eastAsia"/>
                <w:lang w:val="en-US" w:eastAsia="zh-CN"/>
              </w:rPr>
              <w:t>8</w:t>
            </w:r>
            <w:r>
              <w:rPr>
                <w:rFonts w:hint="eastAsia"/>
              </w:rPr>
              <w:t>月</w:t>
            </w:r>
            <w:r>
              <w:rPr>
                <w:rFonts w:hint="eastAsia"/>
                <w:lang w:val="en-US" w:eastAsia="zh-CN"/>
              </w:rPr>
              <w:t>16</w:t>
            </w:r>
            <w:r>
              <w:rPr>
                <w:rFonts w:hint="eastAsia"/>
              </w:rPr>
              <w:t>日对组织的职业健康安全管理体系进行了评审，以确保其持续的适宜性、充分性和有效性；管理评审输入、输出均按要求提供。并对提出的改进措施进行了落实。</w:t>
            </w:r>
          </w:p>
          <w:p>
            <w:r>
              <w:rPr>
                <w:rFonts w:hint="eastAsia"/>
              </w:rPr>
              <w:t>组织将管理评审的改进措施的信息沟通给：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sym w:font="Wingdings 2" w:char="0052"/>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sym w:font="Wingdings 2" w:char="0052"/>
            </w:r>
            <w:r>
              <w:rPr>
                <w:rFonts w:hint="eastAsia"/>
              </w:rPr>
              <w:t>未遂事件</w:t>
            </w:r>
            <w:r>
              <w:rPr>
                <w:rFonts w:hint="eastAsia" w:ascii="Wingdings" w:hAnsi="Wingdings"/>
                <w:lang w:eastAsia="zh-CN"/>
              </w:rPr>
              <w:sym w:font="Wingdings 2" w:char="0052"/>
            </w:r>
            <w:r>
              <w:rPr>
                <w:rFonts w:hint="eastAsia"/>
              </w:rPr>
              <w:t>工伤事件</w:t>
            </w:r>
            <w:r>
              <w:rPr>
                <w:rFonts w:hint="eastAsia" w:ascii="Wingdings" w:hAnsi="Wingdings"/>
                <w:lang w:eastAsia="zh-CN"/>
              </w:rPr>
              <w:sym w:font="Wingdings 2" w:char="0052"/>
            </w:r>
            <w:r>
              <w:rPr>
                <w:rFonts w:hint="eastAsia"/>
              </w:rPr>
              <w:t>职业病体检</w:t>
            </w:r>
            <w:r>
              <w:rPr>
                <w:rFonts w:hint="eastAsia" w:ascii="Wingdings" w:hAnsi="Wingdings"/>
                <w:lang w:eastAsia="zh-CN"/>
              </w:rPr>
              <w:sym w:font="Wingdings 2" w:char="00A3"/>
            </w:r>
            <w:r>
              <w:rPr>
                <w:rFonts w:hint="eastAsia"/>
              </w:rPr>
              <w:t>危化品泄露</w:t>
            </w:r>
            <w:r>
              <w:rPr>
                <w:rFonts w:hint="eastAsia" w:ascii="Wingdings" w:hAnsi="Wingdings"/>
                <w:lang w:eastAsia="zh-CN"/>
              </w:rPr>
              <w:sym w:font="Wingdings 2" w:char="0052"/>
            </w:r>
            <w:r>
              <w:rPr>
                <w:rFonts w:hint="eastAsia"/>
              </w:rPr>
              <w:t>火灾</w:t>
            </w:r>
            <w:r>
              <w:rPr>
                <w:rFonts w:hint="eastAsia" w:ascii="Wingdings" w:hAnsi="Wingdings"/>
                <w:lang w:eastAsia="zh-CN"/>
              </w:rPr>
              <w:sym w:font="Wingdings 2" w:char="0052"/>
            </w:r>
            <w:r>
              <w:rPr>
                <w:rFonts w:hint="eastAsia"/>
              </w:rPr>
              <w:t>其他</w:t>
            </w:r>
          </w:p>
          <w:p/>
          <w:p>
            <w:r>
              <w:rPr>
                <w:rFonts w:hint="eastAsia"/>
              </w:rPr>
              <w:t>针对下列方面采取了纠正措施：</w:t>
            </w:r>
          </w:p>
          <w:p>
            <w:r>
              <w:rPr>
                <w:rFonts w:hint="eastAsia" w:ascii="Wingdings" w:hAnsi="Wingdings"/>
                <w:lang w:eastAsia="zh-CN"/>
              </w:rPr>
              <w:sym w:font="Wingdings 2" w:char="0052"/>
            </w:r>
            <w:r>
              <w:rPr>
                <w:rFonts w:hint="eastAsia"/>
              </w:rPr>
              <w:t>检测结果不合格</w:t>
            </w:r>
            <w:r>
              <w:rPr>
                <w:rFonts w:hint="eastAsia" w:ascii="Wingdings" w:hAnsi="Wingdings"/>
                <w:lang w:eastAsia="zh-CN"/>
              </w:rPr>
              <w:sym w:font="Wingdings 2" w:char="0052"/>
            </w:r>
            <w:r>
              <w:rPr>
                <w:rFonts w:hint="eastAsia"/>
              </w:rPr>
              <w:t>自我检查的不符合</w:t>
            </w:r>
            <w:r>
              <w:rPr>
                <w:rFonts w:hint="eastAsia" w:ascii="Wingdings" w:hAnsi="Wingdings"/>
                <w:lang w:eastAsia="zh-CN"/>
              </w:rPr>
              <w:sym w:font="Wingdings 2" w:char="0052"/>
            </w:r>
            <w:r>
              <w:rPr>
                <w:rFonts w:hint="eastAsia"/>
              </w:rPr>
              <w:t>相关方投诉</w:t>
            </w:r>
            <w:r>
              <w:rPr>
                <w:rFonts w:hint="eastAsia" w:ascii="Wingdings" w:hAnsi="Wingdings"/>
                <w:lang w:eastAsia="zh-CN"/>
              </w:rPr>
              <w:sym w:font="Wingdings 2" w:char="00A3"/>
            </w:r>
            <w:r>
              <w:rPr>
                <w:rFonts w:hint="eastAsia"/>
              </w:rPr>
              <w:t>主管部门要求整改</w:t>
            </w:r>
          </w:p>
          <w:p>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sym w:font="Wingdings 2" w:char="0052"/>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9"/>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default" w:eastAsia="宋体"/>
                <w:lang w:val="en-US" w:eastAsia="zh-CN"/>
              </w:rPr>
            </w:pPr>
            <w:r>
              <w:rPr>
                <w:rFonts w:hint="eastAsia"/>
                <w:lang w:val="en-US" w:eastAsia="zh-CN"/>
              </w:rPr>
              <w:t>3</w:t>
            </w:r>
          </w:p>
        </w:tc>
        <w:tc>
          <w:tcPr>
            <w:tcW w:w="768" w:type="dxa"/>
            <w:shd w:val="clear" w:color="auto" w:fill="F2DCDC" w:themeFill="accent2" w:themeFillTint="32"/>
            <w:vAlign w:val="center"/>
          </w:tcPr>
          <w:p>
            <w:pPr>
              <w:rPr>
                <w:rFonts w:hint="default"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3</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rFonts w:hint="default" w:eastAsia="宋体"/>
                <w:lang w:val="en-US" w:eastAsia="zh-CN"/>
              </w:rPr>
            </w:pPr>
            <w:r>
              <w:rPr>
                <w:rFonts w:hint="eastAsia"/>
                <w:lang w:val="en-US" w:eastAsia="zh-CN"/>
              </w:rPr>
              <w:t>1</w:t>
            </w: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pict>
        <v:shape id="_x0000_s4097" o:spid="_x0000_s4097" o:spt="202" type="#_x0000_t202" style="position:absolute;left:0pt;margin-left:399.35pt;margin-top:9.7pt;height:20.2pt;width:98.4pt;z-index:251660288;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6"/>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abstractNum w:abstractNumId="1">
    <w:nsid w:val="0000000B"/>
    <w:multiLevelType w:val="singleLevel"/>
    <w:tmpl w:val="0000000B"/>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1945F0D"/>
    <w:rsid w:val="07327589"/>
    <w:rsid w:val="0F8C3249"/>
    <w:rsid w:val="1EB952DD"/>
    <w:rsid w:val="20F16BFA"/>
    <w:rsid w:val="28090E52"/>
    <w:rsid w:val="2ACD01C8"/>
    <w:rsid w:val="37021484"/>
    <w:rsid w:val="3D196034"/>
    <w:rsid w:val="41263FC1"/>
    <w:rsid w:val="4C3B78EB"/>
    <w:rsid w:val="4FDE1B25"/>
    <w:rsid w:val="503D5BAC"/>
    <w:rsid w:val="50601FEB"/>
    <w:rsid w:val="55E66CA8"/>
    <w:rsid w:val="6D1014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Plain Text"/>
    <w:basedOn w:val="1"/>
    <w:qFormat/>
    <w:uiPriority w:val="0"/>
    <w:rPr>
      <w:rFonts w:ascii="宋体" w:hAnsi="Courier New"/>
    </w:r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styleId="13">
    <w:name w:val="List Paragraph"/>
    <w:basedOn w:val="1"/>
    <w:qFormat/>
    <w:uiPriority w:val="34"/>
    <w:pPr>
      <w:ind w:firstLine="420" w:firstLineChars="200"/>
    </w:pPr>
  </w:style>
  <w:style w:type="character" w:customStyle="1" w:styleId="14">
    <w:name w:val="页眉 Char1"/>
    <w:basedOn w:val="11"/>
    <w:link w:val="6"/>
    <w:qFormat/>
    <w:uiPriority w:val="99"/>
    <w:rPr>
      <w:rFonts w:ascii="Times New Roman" w:hAnsi="Times New Roman" w:eastAsia="宋体" w:cs="Times New Roman"/>
      <w:sz w:val="18"/>
      <w:szCs w:val="18"/>
    </w:rPr>
  </w:style>
  <w:style w:type="character" w:customStyle="1" w:styleId="15">
    <w:name w:val="页脚 Char"/>
    <w:basedOn w:val="11"/>
    <w:link w:val="5"/>
    <w:qFormat/>
    <w:uiPriority w:val="99"/>
    <w:rPr>
      <w:rFonts w:ascii="Times New Roman" w:hAnsi="Times New Roman" w:eastAsia="宋体" w:cs="Times New Roman"/>
      <w:sz w:val="18"/>
      <w:szCs w:val="18"/>
    </w:rPr>
  </w:style>
  <w:style w:type="character" w:customStyle="1" w:styleId="16">
    <w:name w:val="批注框文本 Char"/>
    <w:basedOn w:val="11"/>
    <w:link w:val="4"/>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4.wmf"/><Relationship Id="rId7" Type="http://schemas.openxmlformats.org/officeDocument/2006/relationships/oleObject" Target="embeddings/oleObject1.bin"/><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3164</Words>
  <Characters>18036</Characters>
  <Lines>150</Lines>
  <Paragraphs>42</Paragraphs>
  <TotalTime>2</TotalTime>
  <ScaleCrop>false</ScaleCrop>
  <LinksUpToDate>false</LinksUpToDate>
  <CharactersWithSpaces>21158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李凤仪</cp:lastModifiedBy>
  <cp:lastPrinted>2019-05-13T03:19:00Z</cp:lastPrinted>
  <dcterms:modified xsi:type="dcterms:W3CDTF">2021-12-01T15:01:23Z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2052-11.1.0.11115</vt:lpwstr>
  </property>
</Properties>
</file>