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管理体系审核记录表-1</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01"/>
        <w:gridCol w:w="112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01"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290" w:type="dxa"/>
            <w:vAlign w:val="center"/>
          </w:tcPr>
          <w:p>
            <w:pPr>
              <w:rPr>
                <w:szCs w:val="21"/>
              </w:rPr>
            </w:pPr>
            <w:r>
              <w:rPr>
                <w:rFonts w:hint="eastAsia"/>
                <w:szCs w:val="21"/>
              </w:rPr>
              <w:t>受审核部门：管理层，主管领导：朱生福、周美演（管代）， 安全代表：阳敏， 陪同人员：聂淑娟</w:t>
            </w:r>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szCs w:val="21"/>
              </w:rPr>
            </w:pPr>
          </w:p>
        </w:tc>
        <w:tc>
          <w:tcPr>
            <w:tcW w:w="901" w:type="dxa"/>
            <w:vMerge w:val="continue"/>
            <w:vAlign w:val="center"/>
          </w:tcPr>
          <w:p>
            <w:pPr>
              <w:rPr>
                <w:szCs w:val="21"/>
              </w:rPr>
            </w:pPr>
          </w:p>
        </w:tc>
        <w:tc>
          <w:tcPr>
            <w:tcW w:w="11290" w:type="dxa"/>
            <w:vAlign w:val="center"/>
          </w:tcPr>
          <w:p>
            <w:pPr>
              <w:spacing w:before="120"/>
              <w:rPr>
                <w:szCs w:val="21"/>
              </w:rPr>
            </w:pPr>
            <w:r>
              <w:rPr>
                <w:rFonts w:hint="eastAsia"/>
                <w:szCs w:val="21"/>
              </w:rPr>
              <w:t>审核员：文波  审核时间：2021年11月12日</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szCs w:val="21"/>
              </w:rPr>
            </w:pPr>
          </w:p>
        </w:tc>
        <w:tc>
          <w:tcPr>
            <w:tcW w:w="901" w:type="dxa"/>
            <w:vMerge w:val="continue"/>
            <w:vAlign w:val="center"/>
          </w:tcPr>
          <w:p>
            <w:pPr>
              <w:rPr>
                <w:szCs w:val="21"/>
              </w:rPr>
            </w:pPr>
          </w:p>
        </w:tc>
        <w:tc>
          <w:tcPr>
            <w:tcW w:w="11290" w:type="dxa"/>
            <w:vAlign w:val="center"/>
          </w:tcPr>
          <w:p>
            <w:pPr>
              <w:spacing w:line="300" w:lineRule="exact"/>
              <w:rPr>
                <w:szCs w:val="21"/>
              </w:rPr>
            </w:pPr>
            <w:r>
              <w:rPr>
                <w:rFonts w:hint="eastAsia"/>
                <w:szCs w:val="21"/>
              </w:rPr>
              <w:t>审核条款：</w:t>
            </w:r>
          </w:p>
          <w:p>
            <w:pPr>
              <w:spacing w:beforeLines="50" w:afterLines="50" w:line="288" w:lineRule="auto"/>
              <w:ind w:firstLine="420" w:firstLineChars="200"/>
            </w:pPr>
            <w:r>
              <w:rPr>
                <w:szCs w:val="21"/>
              </w:rPr>
              <w:t>EO:4.1/4.2/4.3/4.4/5.1/5.2/5.3(O5.4)/6.2/6.1.1/6.1.4</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rPr>
                <w:rFonts w:eastAsiaTheme="minorEastAsia"/>
                <w:szCs w:val="21"/>
              </w:rPr>
            </w:pPr>
            <w:r>
              <w:rPr>
                <w:rFonts w:hAnsiTheme="minorEastAsia" w:eastAsiaTheme="minorEastAsia"/>
                <w:szCs w:val="21"/>
              </w:rPr>
              <w:t>理解组织及其环境</w:t>
            </w:r>
          </w:p>
        </w:tc>
        <w:tc>
          <w:tcPr>
            <w:tcW w:w="901" w:type="dxa"/>
            <w:vAlign w:val="center"/>
          </w:tcPr>
          <w:p>
            <w:pPr>
              <w:rPr>
                <w:rFonts w:eastAsiaTheme="minorEastAsia"/>
                <w:szCs w:val="21"/>
              </w:rPr>
            </w:pPr>
            <w:r>
              <w:rPr>
                <w:rFonts w:eastAsiaTheme="minorEastAsia"/>
                <w:szCs w:val="21"/>
              </w:rPr>
              <w:t>EO4.1</w:t>
            </w:r>
          </w:p>
          <w:p>
            <w:pPr>
              <w:rPr>
                <w:rFonts w:eastAsiaTheme="minorEastAsia"/>
                <w:szCs w:val="21"/>
              </w:rPr>
            </w:pPr>
          </w:p>
        </w:tc>
        <w:tc>
          <w:tcPr>
            <w:tcW w:w="11290" w:type="dxa"/>
            <w:vAlign w:val="center"/>
          </w:tcPr>
          <w:p>
            <w:pPr>
              <w:spacing w:beforeLines="50" w:afterLines="50" w:line="288" w:lineRule="auto"/>
              <w:ind w:firstLine="420" w:firstLineChars="200"/>
              <w:rPr>
                <w:szCs w:val="21"/>
              </w:rPr>
            </w:pPr>
            <w:r>
              <w:rPr>
                <w:szCs w:val="21"/>
              </w:rPr>
              <w:t>受审核方管理者代表周美演讲述，中建城开环境建设有限公司，成立于2006年11月7日，注册资金34600万元，江西省南昌市南昌县河洲路398号中建城开大厦，主要从事资质等级范围内的房屋建筑工程、市政公用工程、水利水电工程、公路工程的施工等业务， 拥有各类大中型工程机械设备、特种设备及检测机器：塔式起重机、汽车起重机、履带式推土机、挖掘机、卷扬机、机动翻斗车、电焊机、手电钻、角磨机、刮杠、木抹子、胶皮水管、木折尺等。</w:t>
            </w:r>
          </w:p>
          <w:p>
            <w:pPr>
              <w:spacing w:beforeLines="50" w:afterLines="50" w:line="288" w:lineRule="auto"/>
              <w:ind w:firstLine="420" w:firstLineChars="200"/>
              <w:rPr>
                <w:szCs w:val="21"/>
              </w:rPr>
            </w:pPr>
            <w:r>
              <w:rPr>
                <w:szCs w:val="21"/>
              </w:rPr>
              <w:t>经营范围包括：许可项目：建设工程监理，公路工程监理，各类工程建设活动，建设工程设计（依法须经批准的项目，经相关部门批准后方可开展经营活动） 一般项目：园林绿化工程施工，工程管理服务，土石方工程施工，金属结构制造，土地整治服务（除许可业务外，可自主依法经营法律法规非禁止或限制的项目）。</w:t>
            </w:r>
          </w:p>
          <w:p>
            <w:pPr>
              <w:spacing w:beforeLines="50" w:afterLines="50" w:line="288" w:lineRule="auto"/>
              <w:ind w:firstLine="420" w:firstLineChars="200"/>
              <w:rPr>
                <w:szCs w:val="21"/>
              </w:rPr>
            </w:pPr>
            <w:r>
              <w:rPr>
                <w:szCs w:val="21"/>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spacing w:beforeLines="50" w:afterLines="50" w:line="288" w:lineRule="auto"/>
              <w:ind w:firstLine="420" w:firstLineChars="200"/>
              <w:rPr>
                <w:szCs w:val="21"/>
              </w:rPr>
            </w:pPr>
            <w:r>
              <w:rPr>
                <w:szCs w:val="21"/>
              </w:rPr>
              <w:t>本公司每年至少一次对这些内部和外部因素的相关信息进行监视和评审，以确保其充分和适宜。</w:t>
            </w:r>
          </w:p>
          <w:p>
            <w:pPr>
              <w:spacing w:beforeLines="50" w:afterLines="50" w:line="288" w:lineRule="auto"/>
              <w:ind w:firstLine="420" w:firstLineChars="200"/>
              <w:rPr>
                <w:szCs w:val="21"/>
              </w:rPr>
            </w:pPr>
            <w:r>
              <w:rPr>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通过制定管理制度、作业文件及相关措施，对活动的主要环节实施了有效的控制。各种制度及规定基本建立。</w:t>
            </w:r>
          </w:p>
          <w:p>
            <w:pPr>
              <w:spacing w:beforeLines="50" w:afterLines="50" w:line="288" w:lineRule="auto"/>
              <w:ind w:firstLine="420" w:firstLineChars="200"/>
              <w:rPr>
                <w:szCs w:val="21"/>
              </w:rPr>
            </w:pPr>
            <w:r>
              <w:rPr>
                <w:szCs w:val="21"/>
              </w:rPr>
              <w:t>管理手册中对组织机构和职责进行了策划，形成了文件。组织机构的设置，职责、权限的分配基本明确，基本适宜，人力资源基本满足需求。</w:t>
            </w:r>
          </w:p>
          <w:p>
            <w:pPr>
              <w:spacing w:beforeLines="50" w:afterLines="50" w:line="288" w:lineRule="auto"/>
              <w:ind w:firstLine="420" w:firstLineChars="200"/>
              <w:rPr>
                <w:szCs w:val="21"/>
              </w:rPr>
            </w:pPr>
            <w:r>
              <w:rPr>
                <w:szCs w:val="21"/>
              </w:rPr>
              <w:t>公司高层通过及时了解国家相关政策、与客户/同行业/上下游产业的交流等方式认识公司的所处的环境，并制定经营思路。</w:t>
            </w:r>
          </w:p>
          <w:p>
            <w:pPr>
              <w:spacing w:beforeLines="50" w:afterLines="50" w:line="288" w:lineRule="auto"/>
              <w:ind w:firstLine="420" w:firstLineChars="200"/>
              <w:rPr>
                <w:szCs w:val="21"/>
              </w:rPr>
            </w:pPr>
            <w:r>
              <w:rPr>
                <w:szCs w:val="21"/>
              </w:rPr>
              <w:t>总经理介绍目前对公司影响较大的是新冠肺炎疫情在全国乃至全球的流行各行各业都受到很大的冲击，劳务人员出现出差不及时，不到位，人员匮乏；考虑到疫情影响的今年国内经济政策环境，可能会工程回款比较慢；同行竞争加剧；原材料、人力成本增加，行业利润会的少、环保监察力度增大在环境和安全方面投入增大等。</w:t>
            </w:r>
          </w:p>
          <w:p>
            <w:pPr>
              <w:spacing w:beforeLines="50" w:afterLines="50" w:line="288" w:lineRule="auto"/>
              <w:ind w:firstLine="420" w:firstLineChars="200"/>
              <w:rPr>
                <w:szCs w:val="21"/>
              </w:rPr>
            </w:pPr>
            <w:r>
              <w:rPr>
                <w:szCs w:val="21"/>
              </w:rPr>
              <w:t xml:space="preserve">另外施工特点为点多、面散，环境、安全问题突出，也是公司施工的风险点，因此全体员工秉承：诚实守信、环境保护、安全第一的管理理念。   </w:t>
            </w:r>
          </w:p>
          <w:p>
            <w:pPr>
              <w:spacing w:beforeLines="50" w:afterLines="50" w:line="288" w:lineRule="auto"/>
              <w:ind w:firstLine="420" w:firstLineChars="200"/>
              <w:rPr>
                <w:szCs w:val="21"/>
              </w:rPr>
            </w:pPr>
            <w:r>
              <w:rPr>
                <w:szCs w:val="21"/>
              </w:rPr>
              <w:t>应对措施，努力将现有的工程打造成样板工程，提升口碑，以稳定并扩大相关业务，通过培训增强公司标书的编写能力，增加在投标过程中的中标概率,积极组织公司员工进行专业培训，提升员工职业技能，提高工作效率。</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809" w:type="dxa"/>
            <w:vAlign w:val="center"/>
          </w:tcPr>
          <w:p>
            <w:pPr>
              <w:rPr>
                <w:szCs w:val="21"/>
              </w:rPr>
            </w:pPr>
            <w:r>
              <w:rPr>
                <w:rFonts w:hint="eastAsia"/>
                <w:szCs w:val="21"/>
              </w:rPr>
              <w:t>理解相关方需求和期望</w:t>
            </w:r>
          </w:p>
        </w:tc>
        <w:tc>
          <w:tcPr>
            <w:tcW w:w="901" w:type="dxa"/>
            <w:vAlign w:val="center"/>
          </w:tcPr>
          <w:p>
            <w:pPr>
              <w:rPr>
                <w:szCs w:val="21"/>
              </w:rPr>
            </w:pPr>
            <w:r>
              <w:rPr>
                <w:rFonts w:hint="eastAsia"/>
                <w:szCs w:val="21"/>
              </w:rPr>
              <w:t>EO4.2</w:t>
            </w:r>
          </w:p>
          <w:p>
            <w:pPr>
              <w:rPr>
                <w:szCs w:val="21"/>
              </w:rPr>
            </w:pPr>
          </w:p>
        </w:tc>
        <w:tc>
          <w:tcPr>
            <w:tcW w:w="11290" w:type="dxa"/>
            <w:vAlign w:val="center"/>
          </w:tcPr>
          <w:p>
            <w:pPr>
              <w:spacing w:beforeLines="50" w:afterLines="50" w:line="288" w:lineRule="auto"/>
              <w:ind w:firstLine="420" w:firstLineChars="200"/>
              <w:rPr>
                <w:szCs w:val="21"/>
              </w:rPr>
            </w:pPr>
            <w:r>
              <w:rPr>
                <w:rFonts w:hint="eastAsia"/>
                <w:szCs w:val="21"/>
              </w:rPr>
              <w:t>公司的相关方包括：主要客户（发包方），最终使用者，供应方，分包方，监理、设计方、施工方，合作伙伴、政府主管部门，员工，银行，项目施工周围居民等。</w:t>
            </w:r>
          </w:p>
          <w:p>
            <w:pPr>
              <w:spacing w:beforeLines="50" w:afterLines="50" w:line="288" w:lineRule="auto"/>
              <w:ind w:firstLine="420" w:firstLineChars="200"/>
              <w:rPr>
                <w:szCs w:val="21"/>
              </w:rPr>
            </w:pPr>
            <w:r>
              <w:rPr>
                <w:rFonts w:hint="eastAsia"/>
                <w:szCs w:val="21"/>
              </w:rPr>
              <w:t>根据相关方对公司产品或服务存在的影响或潜在影响，通过不同的渠道(如市场预测,上门拜访,商务活动,招投标,会议,电话,定期访问相关官网等)实施了收集并确定了相关方的需求</w:t>
            </w:r>
          </w:p>
          <w:p>
            <w:pPr>
              <w:spacing w:beforeLines="50" w:afterLines="50" w:line="288" w:lineRule="auto"/>
              <w:ind w:firstLine="420" w:firstLineChars="200"/>
              <w:rPr>
                <w:szCs w:val="21"/>
              </w:rPr>
            </w:pPr>
            <w:r>
              <w:rPr>
                <w:rFonts w:hint="eastAsia"/>
                <w:szCs w:val="21"/>
              </w:rPr>
              <w:t>综合部、市场经营部、工程管理部负责通过与客户和供方的定期沟通，确定他们的要求，并通过与公司内部员工的沟通，确定他们的要求。通过企业知识、政府相关部门及网络，确定适用的法定要求。</w:t>
            </w:r>
          </w:p>
          <w:p>
            <w:pPr>
              <w:spacing w:beforeLines="50" w:afterLines="50" w:line="288" w:lineRule="auto"/>
              <w:ind w:firstLine="420" w:firstLineChars="200"/>
              <w:rPr>
                <w:szCs w:val="21"/>
              </w:rPr>
            </w:pPr>
            <w:r>
              <w:rPr>
                <w:rFonts w:hint="eastAsia"/>
                <w:szCs w:val="21"/>
              </w:rPr>
              <w:t>公司通过上级文件、市场调查、标准和规范的获取、顾客满意度调查、供方评价、政府检查、投诉、内审、管理评审等方式对相关方的信息及其要求进行监视和评审，</w:t>
            </w:r>
            <w:r>
              <w:rPr>
                <w:szCs w:val="21"/>
              </w:rPr>
              <w:t>确立与各相关方的良好合作关系，认真服务社会，增强其满足程度，树立本企业在市场中的良好形象。同时追求管理改进提高，</w:t>
            </w:r>
            <w:r>
              <w:rPr>
                <w:rFonts w:hint="eastAsia"/>
                <w:szCs w:val="21"/>
              </w:rPr>
              <w:t>并采取措施满足有关相关方的要求。</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szCs w:val="21"/>
              </w:rPr>
            </w:pPr>
            <w:r>
              <w:rPr>
                <w:rFonts w:hint="eastAsia"/>
                <w:szCs w:val="21"/>
              </w:rPr>
              <w:t>管理体系的范围</w:t>
            </w:r>
          </w:p>
        </w:tc>
        <w:tc>
          <w:tcPr>
            <w:tcW w:w="901" w:type="dxa"/>
            <w:vAlign w:val="center"/>
          </w:tcPr>
          <w:p>
            <w:pPr>
              <w:rPr>
                <w:szCs w:val="21"/>
              </w:rPr>
            </w:pPr>
            <w:r>
              <w:rPr>
                <w:rFonts w:hint="eastAsia"/>
                <w:szCs w:val="21"/>
              </w:rPr>
              <w:t>EO4.3</w:t>
            </w:r>
          </w:p>
          <w:p>
            <w:pPr>
              <w:rPr>
                <w:szCs w:val="21"/>
              </w:rPr>
            </w:pPr>
          </w:p>
        </w:tc>
        <w:tc>
          <w:tcPr>
            <w:tcW w:w="11290" w:type="dxa"/>
            <w:vAlign w:val="center"/>
          </w:tcPr>
          <w:p>
            <w:pPr>
              <w:spacing w:beforeLines="50" w:afterLines="50" w:line="288" w:lineRule="auto"/>
              <w:ind w:firstLine="420" w:firstLineChars="200"/>
              <w:rPr>
                <w:szCs w:val="21"/>
              </w:rPr>
            </w:pPr>
            <w:r>
              <w:rPr>
                <w:rFonts w:hint="eastAsia"/>
                <w:szCs w:val="21"/>
              </w:rPr>
              <w:t>根据客户需求（外部信息）、企业内部状况及相关方要求，确定体系覆盖的范围：</w:t>
            </w:r>
          </w:p>
          <w:p>
            <w:pPr>
              <w:spacing w:beforeLines="50" w:afterLines="50" w:line="288" w:lineRule="auto"/>
              <w:ind w:firstLine="420" w:firstLineChars="200"/>
              <w:rPr>
                <w:szCs w:val="21"/>
              </w:rPr>
            </w:pPr>
            <w:r>
              <w:rPr>
                <w:rFonts w:hint="eastAsia"/>
                <w:szCs w:val="21"/>
              </w:rPr>
              <w:t>E：资质等级范围内的房屋建筑工程、市政公用工程、水利水电工程、公路工程的施工及所涉及的相关环境管理活动</w:t>
            </w:r>
          </w:p>
          <w:p>
            <w:pPr>
              <w:spacing w:beforeLines="50" w:afterLines="50" w:line="288" w:lineRule="auto"/>
              <w:ind w:firstLine="420" w:firstLineChars="200"/>
              <w:rPr>
                <w:szCs w:val="21"/>
              </w:rPr>
            </w:pPr>
            <w:r>
              <w:rPr>
                <w:rFonts w:hint="eastAsia"/>
                <w:szCs w:val="21"/>
              </w:rPr>
              <w:t>O：资质等级范围内的房屋建筑工程、市政公用工程、水利水电工程、公路工程的施工及所涉及的相关管理活动</w:t>
            </w:r>
          </w:p>
          <w:p>
            <w:pPr>
              <w:spacing w:beforeLines="50" w:afterLines="50" w:line="288" w:lineRule="auto"/>
              <w:ind w:firstLine="420" w:firstLineChars="200"/>
              <w:rPr>
                <w:szCs w:val="21"/>
              </w:rPr>
            </w:pPr>
            <w:r>
              <w:rPr>
                <w:rFonts w:hint="eastAsia"/>
                <w:szCs w:val="21"/>
              </w:rPr>
              <w:t>通过文件发放方式在公司内部进行传递；在与客户沟通中，及时通知客户，为相关方获取。上述范围与企业目前经营范围相一致。</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809" w:type="dxa"/>
            <w:vAlign w:val="center"/>
          </w:tcPr>
          <w:p>
            <w:pPr>
              <w:rPr>
                <w:szCs w:val="21"/>
              </w:rPr>
            </w:pPr>
            <w:r>
              <w:rPr>
                <w:rFonts w:hint="eastAsia"/>
                <w:szCs w:val="21"/>
              </w:rPr>
              <w:t>管理体系及其过程</w:t>
            </w:r>
          </w:p>
        </w:tc>
        <w:tc>
          <w:tcPr>
            <w:tcW w:w="901" w:type="dxa"/>
            <w:vAlign w:val="center"/>
          </w:tcPr>
          <w:p>
            <w:pPr>
              <w:rPr>
                <w:szCs w:val="21"/>
              </w:rPr>
            </w:pPr>
            <w:r>
              <w:rPr>
                <w:rFonts w:hint="eastAsia"/>
                <w:szCs w:val="21"/>
              </w:rPr>
              <w:t>EO4.4</w:t>
            </w:r>
          </w:p>
          <w:p>
            <w:pPr>
              <w:rPr>
                <w:szCs w:val="21"/>
              </w:rPr>
            </w:pPr>
          </w:p>
        </w:tc>
        <w:tc>
          <w:tcPr>
            <w:tcW w:w="11290" w:type="dxa"/>
            <w:vAlign w:val="center"/>
          </w:tcPr>
          <w:p>
            <w:pPr>
              <w:spacing w:beforeLines="50" w:afterLines="50" w:line="288" w:lineRule="auto"/>
              <w:ind w:firstLine="420" w:firstLineChars="200"/>
              <w:rPr>
                <w:szCs w:val="21"/>
              </w:rPr>
            </w:pPr>
            <w:r>
              <w:rPr>
                <w:rFonts w:hint="eastAsia"/>
                <w:szCs w:val="21"/>
              </w:rPr>
              <w:t>1.依据 GB/T19001-2016、GB/T50430-2017、GB/T24001-2016、ISO45001：2018标准，于2020年11月22日建立了质量、环境、职业健康安全管理体系。识别了标准中所需要的过程，确定了过程的相互顺序和作用：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pPr>
              <w:spacing w:beforeLines="50" w:afterLines="50" w:line="288" w:lineRule="auto"/>
              <w:ind w:firstLine="420" w:firstLineChars="200"/>
              <w:rPr>
                <w:szCs w:val="21"/>
              </w:rPr>
            </w:pPr>
            <w:r>
              <w:rPr>
                <w:rFonts w:hint="eastAsia"/>
                <w:szCs w:val="21"/>
              </w:rPr>
              <w:t>2.公司明确规定产品执行标准（国家、行业标准）和客户要求，并通过各环节控制，监视、测量、考核使其达到有效运行。</w:t>
            </w:r>
          </w:p>
          <w:p>
            <w:pPr>
              <w:spacing w:beforeLines="50" w:afterLines="50" w:line="288" w:lineRule="auto"/>
              <w:ind w:firstLine="420" w:firstLineChars="200"/>
              <w:rPr>
                <w:szCs w:val="21"/>
              </w:rPr>
            </w:pPr>
            <w:r>
              <w:rPr>
                <w:rFonts w:hint="eastAsia"/>
                <w:szCs w:val="21"/>
              </w:rPr>
              <w:t>3.公司编制了管理手册、程序文件及作业管理性文件、记录表格等。通过管理手册、程序文件明确各部门职责、权限；资源管理，测量分析和改进、运行控制等过程。</w:t>
            </w:r>
          </w:p>
          <w:p>
            <w:pPr>
              <w:spacing w:beforeLines="50" w:afterLines="50" w:line="288" w:lineRule="auto"/>
              <w:ind w:firstLine="420" w:firstLineChars="200"/>
              <w:rPr>
                <w:szCs w:val="21"/>
              </w:rPr>
            </w:pPr>
            <w:r>
              <w:rPr>
                <w:rFonts w:hint="eastAsia"/>
                <w:szCs w:val="21"/>
              </w:rPr>
              <w:t>4.通过对各主要环节的风险评估，识别，评价并制定相应措施进行风险控制（包括实施过程中所需要的变更）。</w:t>
            </w:r>
          </w:p>
          <w:p>
            <w:pPr>
              <w:spacing w:beforeLines="50" w:afterLines="50" w:line="288" w:lineRule="auto"/>
              <w:ind w:firstLine="420" w:firstLineChars="200"/>
              <w:rPr>
                <w:szCs w:val="21"/>
              </w:rPr>
            </w:pPr>
            <w:r>
              <w:rPr>
                <w:rFonts w:hint="eastAsia"/>
                <w:szCs w:val="21"/>
              </w:rPr>
              <w:t>5、通过监视、测量和分析结果以及内审，管理评审等达到持续改进的目的。</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9" w:type="dxa"/>
            <w:vAlign w:val="center"/>
          </w:tcPr>
          <w:p>
            <w:pPr>
              <w:rPr>
                <w:szCs w:val="21"/>
              </w:rPr>
            </w:pPr>
            <w:r>
              <w:rPr>
                <w:rFonts w:hint="eastAsia"/>
                <w:szCs w:val="21"/>
              </w:rPr>
              <w:t>管理承诺总则</w:t>
            </w:r>
          </w:p>
        </w:tc>
        <w:tc>
          <w:tcPr>
            <w:tcW w:w="901" w:type="dxa"/>
            <w:vAlign w:val="center"/>
          </w:tcPr>
          <w:p>
            <w:pPr>
              <w:rPr>
                <w:szCs w:val="21"/>
              </w:rPr>
            </w:pPr>
            <w:r>
              <w:rPr>
                <w:rFonts w:hint="eastAsia"/>
                <w:szCs w:val="21"/>
              </w:rPr>
              <w:t>EO5.1</w:t>
            </w:r>
          </w:p>
          <w:p>
            <w:pPr>
              <w:rPr>
                <w:szCs w:val="21"/>
              </w:rPr>
            </w:pPr>
          </w:p>
        </w:tc>
        <w:tc>
          <w:tcPr>
            <w:tcW w:w="11290" w:type="dxa"/>
            <w:vAlign w:val="center"/>
          </w:tcPr>
          <w:p>
            <w:pPr>
              <w:spacing w:beforeLines="50" w:afterLines="50" w:line="288" w:lineRule="auto"/>
              <w:ind w:firstLine="420" w:firstLineChars="200"/>
              <w:rPr>
                <w:szCs w:val="21"/>
              </w:rPr>
            </w:pPr>
            <w:r>
              <w:rPr>
                <w:rFonts w:hint="eastAsia"/>
                <w:szCs w:val="21"/>
              </w:rPr>
              <w:t>公司管理层利用会议、培训等方式，对全体员工进行了法律法规的学习、意识的培训。从而提高了员工的法律意识、以顾客为中心的意识。明确管理承诺。</w:t>
            </w:r>
          </w:p>
          <w:p>
            <w:pPr>
              <w:spacing w:beforeLines="50" w:afterLines="50" w:line="288" w:lineRule="auto"/>
              <w:ind w:firstLine="420" w:firstLineChars="200"/>
              <w:rPr>
                <w:szCs w:val="21"/>
              </w:rPr>
            </w:pPr>
            <w:r>
              <w:rPr>
                <w:rFonts w:hint="eastAsia"/>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spacing w:beforeLines="50" w:afterLines="50" w:line="288" w:lineRule="auto"/>
              <w:ind w:firstLine="420" w:firstLineChars="200"/>
              <w:rPr>
                <w:szCs w:val="21"/>
              </w:rPr>
            </w:pPr>
            <w:r>
              <w:rPr>
                <w:rFonts w:hint="eastAsia"/>
                <w:szCs w:val="21"/>
              </w:rPr>
              <w:t>公司要求每年进行一次顾客满意度的调查，以获取顾客对公司产品及服务的满意程度信息，用以改进企业的质量。</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szCs w:val="21"/>
              </w:rPr>
            </w:pPr>
            <w:r>
              <w:rPr>
                <w:rFonts w:hint="eastAsia"/>
                <w:szCs w:val="21"/>
              </w:rPr>
              <w:t>管理方针</w:t>
            </w:r>
          </w:p>
        </w:tc>
        <w:tc>
          <w:tcPr>
            <w:tcW w:w="901" w:type="dxa"/>
            <w:vAlign w:val="center"/>
          </w:tcPr>
          <w:p>
            <w:pPr>
              <w:rPr>
                <w:szCs w:val="21"/>
              </w:rPr>
            </w:pPr>
            <w:r>
              <w:rPr>
                <w:rFonts w:hint="eastAsia"/>
                <w:szCs w:val="21"/>
              </w:rPr>
              <w:t>EO5.2</w:t>
            </w:r>
          </w:p>
          <w:p>
            <w:pPr>
              <w:rPr>
                <w:szCs w:val="21"/>
              </w:rPr>
            </w:pPr>
          </w:p>
        </w:tc>
        <w:tc>
          <w:tcPr>
            <w:tcW w:w="11290" w:type="dxa"/>
            <w:vAlign w:val="center"/>
          </w:tcPr>
          <w:p>
            <w:pPr>
              <w:spacing w:beforeLines="50" w:afterLines="50" w:line="288" w:lineRule="auto"/>
              <w:ind w:firstLine="420" w:firstLineChars="200"/>
              <w:rPr>
                <w:szCs w:val="21"/>
              </w:rPr>
            </w:pPr>
            <w:r>
              <w:rPr>
                <w:szCs w:val="21"/>
              </w:rPr>
              <w:t>1.管理方针：</w:t>
            </w:r>
            <w:r>
              <w:rPr>
                <w:rFonts w:hint="eastAsia"/>
                <w:szCs w:val="21"/>
              </w:rPr>
              <w:t>科学管理、精心施工，创建优质工程；遵纪守法、注重环保，实现健康安全；以人为本、持续改进，满足顾客要求。.</w:t>
            </w:r>
          </w:p>
          <w:p>
            <w:pPr>
              <w:spacing w:beforeLines="50" w:afterLines="50" w:line="288" w:lineRule="auto"/>
              <w:ind w:firstLine="420" w:firstLineChars="200"/>
              <w:rPr>
                <w:szCs w:val="21"/>
              </w:rPr>
            </w:pPr>
            <w:r>
              <w:rPr>
                <w:szCs w:val="21"/>
              </w:rPr>
              <w:t>2. 管理方针与企业的经营宗旨相适应，协调；</w:t>
            </w:r>
          </w:p>
          <w:p>
            <w:pPr>
              <w:spacing w:beforeLines="50" w:afterLines="50" w:line="288" w:lineRule="auto"/>
              <w:ind w:firstLine="420" w:firstLineChars="200"/>
              <w:rPr>
                <w:szCs w:val="21"/>
              </w:rPr>
            </w:pPr>
            <w:r>
              <w:rPr>
                <w:szCs w:val="21"/>
              </w:rPr>
              <w:t>3. 通过会议传达，沟通，让全体员工理解执行。并定期进行评审（一般一年一次）。</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rPr>
                <w:szCs w:val="21"/>
              </w:rPr>
            </w:pPr>
            <w:r>
              <w:rPr>
                <w:rFonts w:hint="eastAsia"/>
                <w:szCs w:val="21"/>
              </w:rPr>
              <w:t>组织的岗位、职责权限</w:t>
            </w:r>
          </w:p>
        </w:tc>
        <w:tc>
          <w:tcPr>
            <w:tcW w:w="901" w:type="dxa"/>
            <w:vAlign w:val="center"/>
          </w:tcPr>
          <w:p>
            <w:pPr>
              <w:rPr>
                <w:szCs w:val="21"/>
              </w:rPr>
            </w:pPr>
            <w:r>
              <w:rPr>
                <w:rFonts w:hint="eastAsia"/>
                <w:szCs w:val="21"/>
              </w:rPr>
              <w:t>EO5.3</w:t>
            </w:r>
          </w:p>
          <w:p>
            <w:pPr>
              <w:rPr>
                <w:szCs w:val="21"/>
              </w:rPr>
            </w:pPr>
          </w:p>
        </w:tc>
        <w:tc>
          <w:tcPr>
            <w:tcW w:w="11290" w:type="dxa"/>
            <w:vAlign w:val="center"/>
          </w:tcPr>
          <w:p>
            <w:pPr>
              <w:spacing w:beforeLines="50" w:afterLines="50" w:line="288" w:lineRule="auto"/>
              <w:ind w:firstLine="420" w:firstLineChars="200"/>
              <w:rPr>
                <w:szCs w:val="21"/>
              </w:rPr>
            </w:pPr>
            <w:r>
              <w:rPr>
                <w:rFonts w:hint="eastAsia"/>
                <w:szCs w:val="21"/>
              </w:rPr>
              <w:t>公司管理体系覆盖的部门包括：管理层、综合部、市场经营部、工程管理部、财务部，</w:t>
            </w:r>
            <w:r>
              <w:rPr>
                <w:szCs w:val="21"/>
              </w:rPr>
              <w:t>项目部属于工程管理部管理，</w:t>
            </w:r>
            <w:r>
              <w:rPr>
                <w:rFonts w:hint="eastAsia"/>
                <w:szCs w:val="21"/>
              </w:rPr>
              <w:t>部门划分较合理。</w:t>
            </w:r>
          </w:p>
          <w:p>
            <w:pPr>
              <w:spacing w:beforeLines="50" w:afterLines="50" w:line="288" w:lineRule="auto"/>
              <w:ind w:firstLine="420" w:firstLineChars="200"/>
              <w:rPr>
                <w:szCs w:val="21"/>
              </w:rPr>
            </w:pPr>
            <w:r>
              <w:rPr>
                <w:rFonts w:hint="eastAsia"/>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spacing w:beforeLines="50" w:afterLines="50" w:line="288" w:lineRule="auto"/>
              <w:ind w:firstLine="420" w:firstLineChars="200"/>
              <w:rPr>
                <w:szCs w:val="21"/>
              </w:rPr>
            </w:pPr>
            <w:r>
              <w:rPr>
                <w:rFonts w:hint="eastAsia"/>
                <w:szCs w:val="21"/>
              </w:rPr>
              <w:t>提供管理制度文本，内容有：安全生产责任制、工程档案管理制度、质量信息管理制度等。</w:t>
            </w:r>
          </w:p>
          <w:p>
            <w:pPr>
              <w:spacing w:beforeLines="50" w:afterLines="50" w:line="288" w:lineRule="auto"/>
              <w:ind w:firstLine="420" w:firstLineChars="200"/>
              <w:rPr>
                <w:bCs/>
                <w:szCs w:val="21"/>
              </w:rPr>
            </w:pPr>
            <w:r>
              <w:rPr>
                <w:rFonts w:hint="eastAsia"/>
                <w:szCs w:val="21"/>
              </w:rPr>
              <w:t>经过全体员工推荐及总经理授权阳敏为安全事务代表其职责在手册中已经规定，询问员工代表阳敏知道其职责并履行，就员工的劳动保险、员工体检等安全方面向管理层提出建议和意见，管理层已经采纳。详见各部门相关条款审核记录。</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center"/>
          </w:tcPr>
          <w:p>
            <w:pPr>
              <w:rPr>
                <w:szCs w:val="21"/>
              </w:rPr>
            </w:pPr>
            <w:r>
              <w:rPr>
                <w:rFonts w:hint="eastAsia"/>
                <w:szCs w:val="21"/>
              </w:rPr>
              <w:t>应对风险和机会的策划</w:t>
            </w:r>
          </w:p>
        </w:tc>
        <w:tc>
          <w:tcPr>
            <w:tcW w:w="901" w:type="dxa"/>
            <w:vAlign w:val="center"/>
          </w:tcPr>
          <w:p>
            <w:pPr>
              <w:rPr>
                <w:szCs w:val="21"/>
              </w:rPr>
            </w:pPr>
            <w:r>
              <w:rPr>
                <w:rFonts w:hint="eastAsia"/>
                <w:szCs w:val="21"/>
              </w:rPr>
              <w:t>EO6.1.1</w:t>
            </w:r>
          </w:p>
          <w:p>
            <w:pPr>
              <w:rPr>
                <w:szCs w:val="21"/>
              </w:rPr>
            </w:pPr>
          </w:p>
        </w:tc>
        <w:tc>
          <w:tcPr>
            <w:tcW w:w="11290" w:type="dxa"/>
            <w:vAlign w:val="center"/>
          </w:tcPr>
          <w:p>
            <w:pPr>
              <w:spacing w:beforeLines="50" w:afterLines="50" w:line="288" w:lineRule="auto"/>
              <w:ind w:firstLine="420" w:firstLineChars="200"/>
              <w:rPr>
                <w:szCs w:val="21"/>
              </w:rPr>
            </w:pPr>
            <w:r>
              <w:rPr>
                <w:szCs w:val="21"/>
              </w:rPr>
              <w:t>查《风险管理控制程序》规定风险的识别、分析、评价和控制的过程和方法，以保证风险管理的有效性，从而确保质量管理体系能够实现其期望的结果；增强有利影响；避免或减少不利影响；实现改进。</w:t>
            </w:r>
          </w:p>
          <w:p>
            <w:pPr>
              <w:spacing w:beforeLines="50" w:afterLines="50" w:line="288" w:lineRule="auto"/>
              <w:ind w:firstLine="420" w:firstLineChars="200"/>
              <w:rPr>
                <w:szCs w:val="21"/>
              </w:rPr>
            </w:pPr>
            <w:r>
              <w:rPr>
                <w:rFonts w:hint="eastAsia"/>
                <w:szCs w:val="21"/>
              </w:rPr>
              <w:t>管代</w:t>
            </w:r>
            <w:r>
              <w:rPr>
                <w:szCs w:val="21"/>
              </w:rPr>
              <w:t>介绍：在策划管理体系时，领导层考虑了公司运行QEO（J）标准所处的环境，包括上述4.1识别的内外部环境。手册里有对风险和机遇应对控制的要求。</w:t>
            </w:r>
          </w:p>
          <w:p>
            <w:pPr>
              <w:spacing w:beforeLines="50" w:afterLines="50" w:line="288" w:lineRule="auto"/>
              <w:ind w:firstLine="420" w:firstLineChars="200"/>
              <w:rPr>
                <w:szCs w:val="21"/>
              </w:rPr>
            </w:pPr>
            <w:r>
              <w:rPr>
                <w:szCs w:val="21"/>
              </w:rPr>
              <w:t>公司面临的风险和机遇主要是：国内经济转型升级和政治因素导致的市场低迷，回款困难，原辅材料涨价，人工成本增加，客户要求提高，以及行业良莠不齐、不良竞争、成本增设等严重影响行业发展。</w:t>
            </w:r>
          </w:p>
          <w:p>
            <w:pPr>
              <w:spacing w:beforeLines="50" w:afterLines="50" w:line="288" w:lineRule="auto"/>
              <w:ind w:firstLine="420" w:firstLineChars="200"/>
              <w:rPr>
                <w:szCs w:val="21"/>
              </w:rPr>
            </w:pPr>
            <w:r>
              <w:rPr>
                <w:szCs w:val="21"/>
              </w:rPr>
              <w:t>公司从生命周期的角度进行环境因素和危险源的识别与评价，形成了环境因素识别评价表、职业健康安全危害辨识、风险评价调查表，并以此评价出了重要环境因素和重大危险源；识别了紧急情况，如：高空坠落、机械伤害、噪声、固废，火灾、触电等，制定了相应的应急预案，进行了演练。考虑了合规义务和重要环境因素、重大危险源，确保实现预期结果。制定了相应的措施，通过不同的职能部门管理，融入到各活动中。</w:t>
            </w:r>
          </w:p>
          <w:p>
            <w:pPr>
              <w:spacing w:beforeLines="50" w:afterLines="50" w:line="288" w:lineRule="auto"/>
              <w:ind w:firstLine="420" w:firstLineChars="200"/>
              <w:rPr>
                <w:szCs w:val="21"/>
              </w:rPr>
            </w:pPr>
            <w:r>
              <w:rPr>
                <w:rFonts w:hint="eastAsia"/>
                <w:szCs w:val="21"/>
              </w:rPr>
              <w:t>管代</w:t>
            </w:r>
            <w:r>
              <w:rPr>
                <w:szCs w:val="21"/>
              </w:rPr>
              <w:t>简单介绍了公司为了应对现阶段的风险和机遇所采取措施等，主要对突发的新管肺炎疫情，针对疫情制定了相应的管理措施，并投入了有效的人员和资金，现在已开工的工地，制定有“疫情防控工作方案”对风险识别和采取的措施可应用在实际的体系运行中。</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809" w:type="dxa"/>
            <w:vAlign w:val="center"/>
          </w:tcPr>
          <w:p>
            <w:pPr>
              <w:rPr>
                <w:szCs w:val="21"/>
              </w:rPr>
            </w:pPr>
            <w:r>
              <w:rPr>
                <w:rFonts w:hint="eastAsia"/>
                <w:szCs w:val="21"/>
              </w:rPr>
              <w:t>策划措施</w:t>
            </w:r>
          </w:p>
        </w:tc>
        <w:tc>
          <w:tcPr>
            <w:tcW w:w="901" w:type="dxa"/>
            <w:vAlign w:val="center"/>
          </w:tcPr>
          <w:p>
            <w:pPr>
              <w:rPr>
                <w:szCs w:val="21"/>
              </w:rPr>
            </w:pPr>
            <w:r>
              <w:rPr>
                <w:rFonts w:hint="eastAsia"/>
                <w:szCs w:val="21"/>
              </w:rPr>
              <w:t>EO6.1.4</w:t>
            </w:r>
          </w:p>
        </w:tc>
        <w:tc>
          <w:tcPr>
            <w:tcW w:w="11290" w:type="dxa"/>
            <w:vAlign w:val="center"/>
          </w:tcPr>
          <w:p>
            <w:pPr>
              <w:spacing w:beforeLines="50" w:afterLines="50" w:line="288" w:lineRule="auto"/>
              <w:ind w:firstLine="420" w:firstLineChars="200"/>
            </w:pPr>
            <w:r>
              <w:rPr>
                <w:rFonts w:hint="eastAsia"/>
                <w:szCs w:val="21"/>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center"/>
          </w:tcPr>
          <w:p>
            <w:pPr>
              <w:rPr>
                <w:szCs w:val="21"/>
              </w:rPr>
            </w:pPr>
            <w:r>
              <w:rPr>
                <w:rFonts w:hint="eastAsia"/>
                <w:szCs w:val="21"/>
              </w:rPr>
              <w:t>目标指标</w:t>
            </w:r>
          </w:p>
        </w:tc>
        <w:tc>
          <w:tcPr>
            <w:tcW w:w="901" w:type="dxa"/>
            <w:vAlign w:val="center"/>
          </w:tcPr>
          <w:p>
            <w:pPr>
              <w:rPr>
                <w:szCs w:val="21"/>
              </w:rPr>
            </w:pPr>
            <w:r>
              <w:rPr>
                <w:rFonts w:hint="eastAsia"/>
                <w:szCs w:val="21"/>
              </w:rPr>
              <w:t>EO6.2</w:t>
            </w:r>
          </w:p>
          <w:p>
            <w:pPr>
              <w:rPr>
                <w:szCs w:val="21"/>
              </w:rPr>
            </w:pPr>
          </w:p>
        </w:tc>
        <w:tc>
          <w:tcPr>
            <w:tcW w:w="11290" w:type="dxa"/>
            <w:vAlign w:val="center"/>
          </w:tcPr>
          <w:p>
            <w:pPr>
              <w:spacing w:beforeLines="50" w:afterLines="50" w:line="288" w:lineRule="auto"/>
              <w:ind w:firstLine="420" w:firstLineChars="200"/>
              <w:rPr>
                <w:szCs w:val="21"/>
              </w:rPr>
            </w:pPr>
            <w:r>
              <w:rPr>
                <w:rFonts w:hint="eastAsia"/>
                <w:szCs w:val="21"/>
              </w:rPr>
              <w:t>提供：质量、环境。职业健康安全目标展开表、质量、环境、职业健康安全目标统计表、环境管理目标、指标及管理方案、职业健康安全管理目标、指标及管理方案；公司管理目标：</w:t>
            </w:r>
          </w:p>
          <w:p>
            <w:pPr>
              <w:spacing w:beforeLines="50" w:afterLines="50" w:line="288" w:lineRule="auto"/>
              <w:ind w:firstLine="420" w:firstLineChars="200"/>
              <w:rPr>
                <w:szCs w:val="21"/>
              </w:rPr>
            </w:pPr>
            <w:r>
              <w:rPr>
                <w:rFonts w:hint="eastAsia"/>
                <w:szCs w:val="21"/>
              </w:rPr>
              <w:t>一、质量目标</w:t>
            </w:r>
          </w:p>
          <w:p>
            <w:pPr>
              <w:spacing w:beforeLines="50" w:afterLines="50" w:line="288" w:lineRule="auto"/>
              <w:ind w:firstLine="420" w:firstLineChars="200"/>
              <w:rPr>
                <w:szCs w:val="21"/>
              </w:rPr>
            </w:pPr>
            <w:r>
              <w:rPr>
                <w:rFonts w:hint="eastAsia"/>
                <w:szCs w:val="21"/>
              </w:rPr>
              <w:t>1.单项工程一次交验合格率100%</w:t>
            </w:r>
            <w:r>
              <w:rPr>
                <w:rFonts w:hint="eastAsia"/>
                <w:szCs w:val="21"/>
              </w:rPr>
              <w:tab/>
            </w:r>
          </w:p>
          <w:p>
            <w:pPr>
              <w:spacing w:beforeLines="50" w:afterLines="50" w:line="288" w:lineRule="auto"/>
              <w:ind w:firstLine="420" w:firstLineChars="200"/>
              <w:rPr>
                <w:szCs w:val="21"/>
              </w:rPr>
            </w:pPr>
            <w:r>
              <w:rPr>
                <w:rFonts w:hint="eastAsia"/>
                <w:szCs w:val="21"/>
              </w:rPr>
              <w:t>2.顾客满意率≥95%</w:t>
            </w:r>
            <w:r>
              <w:rPr>
                <w:rFonts w:hint="eastAsia"/>
                <w:szCs w:val="21"/>
              </w:rPr>
              <w:tab/>
            </w:r>
          </w:p>
          <w:p>
            <w:pPr>
              <w:spacing w:beforeLines="50" w:afterLines="50" w:line="288" w:lineRule="auto"/>
              <w:ind w:firstLine="420" w:firstLineChars="200"/>
              <w:rPr>
                <w:szCs w:val="21"/>
              </w:rPr>
            </w:pPr>
            <w:r>
              <w:rPr>
                <w:rFonts w:hint="eastAsia"/>
                <w:szCs w:val="21"/>
              </w:rPr>
              <w:t>二、环境目标</w:t>
            </w:r>
            <w:r>
              <w:rPr>
                <w:rFonts w:hint="eastAsia"/>
                <w:szCs w:val="21"/>
              </w:rPr>
              <w:tab/>
            </w:r>
          </w:p>
          <w:p>
            <w:pPr>
              <w:spacing w:beforeLines="50" w:afterLines="50" w:line="288" w:lineRule="auto"/>
              <w:ind w:firstLine="420" w:firstLineChars="200"/>
              <w:rPr>
                <w:szCs w:val="21"/>
              </w:rPr>
            </w:pPr>
            <w:r>
              <w:rPr>
                <w:rFonts w:hint="eastAsia"/>
                <w:szCs w:val="21"/>
              </w:rPr>
              <w:t>1.施工噪声:投诉率为0</w:t>
            </w:r>
            <w:r>
              <w:rPr>
                <w:rFonts w:hint="eastAsia"/>
                <w:szCs w:val="21"/>
              </w:rPr>
              <w:tab/>
            </w:r>
          </w:p>
          <w:p>
            <w:pPr>
              <w:spacing w:beforeLines="50" w:afterLines="50" w:line="288" w:lineRule="auto"/>
              <w:ind w:firstLine="420" w:firstLineChars="200"/>
              <w:rPr>
                <w:szCs w:val="21"/>
              </w:rPr>
            </w:pPr>
            <w:r>
              <w:rPr>
                <w:rFonts w:hint="eastAsia"/>
                <w:szCs w:val="21"/>
              </w:rPr>
              <w:t>2.固体废弃物分类处置率100%</w:t>
            </w:r>
            <w:r>
              <w:rPr>
                <w:rFonts w:hint="eastAsia"/>
                <w:szCs w:val="21"/>
              </w:rPr>
              <w:tab/>
            </w:r>
            <w:r>
              <w:rPr>
                <w:rFonts w:hint="eastAsia"/>
                <w:szCs w:val="21"/>
              </w:rPr>
              <w:t>100%</w:t>
            </w:r>
          </w:p>
          <w:p>
            <w:pPr>
              <w:spacing w:beforeLines="50" w:afterLines="50" w:line="288" w:lineRule="auto"/>
              <w:ind w:firstLine="420" w:firstLineChars="200"/>
              <w:rPr>
                <w:szCs w:val="21"/>
              </w:rPr>
            </w:pPr>
            <w:r>
              <w:rPr>
                <w:rFonts w:hint="eastAsia"/>
                <w:szCs w:val="21"/>
              </w:rPr>
              <w:t>三、职业健康安全目标</w:t>
            </w:r>
            <w:r>
              <w:rPr>
                <w:rFonts w:hint="eastAsia"/>
                <w:szCs w:val="21"/>
              </w:rPr>
              <w:tab/>
            </w:r>
          </w:p>
          <w:p>
            <w:pPr>
              <w:spacing w:beforeLines="50" w:afterLines="50" w:line="288" w:lineRule="auto"/>
              <w:ind w:firstLine="420" w:firstLineChars="200"/>
              <w:rPr>
                <w:szCs w:val="21"/>
              </w:rPr>
            </w:pPr>
            <w:r>
              <w:rPr>
                <w:rFonts w:hint="eastAsia"/>
                <w:szCs w:val="21"/>
              </w:rPr>
              <w:t>1.火灾、触电事故为零</w:t>
            </w:r>
            <w:r>
              <w:rPr>
                <w:rFonts w:hint="eastAsia"/>
                <w:szCs w:val="21"/>
              </w:rPr>
              <w:tab/>
            </w:r>
            <w:r>
              <w:rPr>
                <w:rFonts w:hint="eastAsia"/>
                <w:szCs w:val="21"/>
              </w:rPr>
              <w:t>0</w:t>
            </w:r>
          </w:p>
          <w:p>
            <w:pPr>
              <w:spacing w:beforeLines="50" w:afterLines="50" w:line="288" w:lineRule="auto"/>
              <w:ind w:firstLine="420" w:firstLineChars="200"/>
              <w:rPr>
                <w:szCs w:val="21"/>
              </w:rPr>
            </w:pPr>
            <w:r>
              <w:rPr>
                <w:rFonts w:hint="eastAsia"/>
                <w:szCs w:val="21"/>
              </w:rPr>
              <w:t>2.重伤率不超过0.6‰，轻伤人数单位工程控制在2‰以内</w:t>
            </w:r>
            <w:r>
              <w:rPr>
                <w:rFonts w:hint="eastAsia"/>
                <w:szCs w:val="21"/>
              </w:rPr>
              <w:tab/>
            </w:r>
            <w:r>
              <w:rPr>
                <w:rFonts w:hint="eastAsia"/>
                <w:szCs w:val="21"/>
              </w:rPr>
              <w:t xml:space="preserve">                               </w:t>
            </w:r>
          </w:p>
          <w:p>
            <w:pPr>
              <w:spacing w:beforeLines="50" w:afterLines="50" w:line="288" w:lineRule="auto"/>
              <w:ind w:firstLine="420" w:firstLineChars="200"/>
              <w:rPr>
                <w:szCs w:val="21"/>
              </w:rPr>
            </w:pPr>
            <w:r>
              <w:rPr>
                <w:rFonts w:hint="eastAsia"/>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9" w:type="dxa"/>
            <w:vAlign w:val="center"/>
          </w:tcPr>
          <w:p>
            <w:pPr>
              <w:rPr>
                <w:szCs w:val="21"/>
              </w:rPr>
            </w:pPr>
            <w:r>
              <w:rPr>
                <w:rFonts w:hint="eastAsia"/>
                <w:szCs w:val="21"/>
              </w:rPr>
              <w:t>资源提供</w:t>
            </w:r>
          </w:p>
        </w:tc>
        <w:tc>
          <w:tcPr>
            <w:tcW w:w="901" w:type="dxa"/>
            <w:vAlign w:val="center"/>
          </w:tcPr>
          <w:p>
            <w:pPr>
              <w:rPr>
                <w:szCs w:val="21"/>
              </w:rPr>
            </w:pPr>
            <w:r>
              <w:rPr>
                <w:rFonts w:hint="eastAsia"/>
                <w:szCs w:val="21"/>
              </w:rPr>
              <w:t>EO7.1</w:t>
            </w:r>
          </w:p>
          <w:p>
            <w:pPr>
              <w:rPr>
                <w:szCs w:val="21"/>
              </w:rPr>
            </w:pPr>
          </w:p>
        </w:tc>
        <w:tc>
          <w:tcPr>
            <w:tcW w:w="11290" w:type="dxa"/>
            <w:vAlign w:val="center"/>
          </w:tcPr>
          <w:p>
            <w:pPr>
              <w:spacing w:beforeLines="50" w:afterLines="50" w:line="288" w:lineRule="auto"/>
              <w:ind w:firstLine="420" w:firstLineChars="200"/>
              <w:rPr>
                <w:szCs w:val="21"/>
              </w:rPr>
            </w:pPr>
            <w:r>
              <w:rPr>
                <w:rFonts w:hint="eastAsia"/>
                <w:szCs w:val="21"/>
              </w:rPr>
              <w:t>公司为了实施管理体系并持续改进其有效性，增强顾客满意度，提供了各方面的资源保证。</w:t>
            </w:r>
          </w:p>
          <w:p>
            <w:pPr>
              <w:spacing w:beforeLines="50" w:afterLines="50" w:line="288" w:lineRule="auto"/>
              <w:ind w:firstLine="420" w:firstLineChars="200"/>
              <w:rPr>
                <w:szCs w:val="21"/>
              </w:rPr>
            </w:pPr>
            <w:r>
              <w:rPr>
                <w:rFonts w:hint="eastAsia"/>
                <w:szCs w:val="21"/>
              </w:rPr>
              <w:t>a. 人力资源：职工队伍相对稳定，均在建筑业工作2年以上，实践经验丰富；项目经理、技术负责人、安全员、特殊工种等持证上岗。符合要求。</w:t>
            </w:r>
          </w:p>
          <w:p>
            <w:pPr>
              <w:spacing w:beforeLines="50" w:afterLines="50" w:line="288" w:lineRule="auto"/>
              <w:ind w:firstLine="420" w:firstLineChars="200"/>
              <w:rPr>
                <w:szCs w:val="21"/>
              </w:rPr>
            </w:pPr>
            <w:r>
              <w:rPr>
                <w:rFonts w:hint="eastAsia"/>
                <w:szCs w:val="21"/>
              </w:rPr>
              <w:t>b. 基础设施：公司总区域面积22277.27平米，共13层，其中公司用于办公面积3370平米，分布在10-12楼层；其他楼层已租出给其他企业办公使用，公司用于办公区域划分明确，各部门独立办公，设有综合室、市场经营部、工程管理部、财务部等，项目中设有库房，施工机具（租赁，见租赁合同）、办公设备等能够满足公司办公/经营需求。</w:t>
            </w:r>
          </w:p>
          <w:p>
            <w:pPr>
              <w:spacing w:beforeLines="50" w:afterLines="50" w:line="288" w:lineRule="auto"/>
              <w:ind w:firstLine="420" w:firstLineChars="200"/>
              <w:rPr>
                <w:szCs w:val="21"/>
              </w:rPr>
            </w:pPr>
            <w:r>
              <w:rPr>
                <w:rFonts w:hint="eastAsia"/>
                <w:szCs w:val="21"/>
              </w:rPr>
              <w:t>c. 工作环境：各部门办公区域均设置了空调，各部门办公区域干净整洁、通风照明状况良好、温度适宜；施工现场严格按照安全文明施工要求对施工环境进行控制；</w:t>
            </w:r>
          </w:p>
          <w:p>
            <w:pPr>
              <w:spacing w:beforeLines="50" w:afterLines="50" w:line="288" w:lineRule="auto"/>
              <w:ind w:firstLine="420" w:firstLineChars="200"/>
            </w:pPr>
            <w:r>
              <w:rPr>
                <w:rFonts w:hint="eastAsia"/>
                <w:szCs w:val="21"/>
              </w:rPr>
              <w:t>d. 资金支持：注册资金</w:t>
            </w:r>
            <w:r>
              <w:rPr>
                <w:rFonts w:hint="eastAsia"/>
              </w:rPr>
              <w:t>34600</w:t>
            </w:r>
            <w:r>
              <w:rPr>
                <w:rFonts w:hint="eastAsia"/>
                <w:szCs w:val="21"/>
              </w:rPr>
              <w:t>万元。能够支持满足体系的运行及服务需要。</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09" w:type="dxa"/>
            <w:vAlign w:val="center"/>
          </w:tcPr>
          <w:p>
            <w:pPr>
              <w:rPr>
                <w:szCs w:val="21"/>
              </w:rPr>
            </w:pPr>
            <w:r>
              <w:rPr>
                <w:rFonts w:hint="eastAsia"/>
                <w:szCs w:val="21"/>
              </w:rPr>
              <w:t>沟通、参与和协商</w:t>
            </w:r>
          </w:p>
        </w:tc>
        <w:tc>
          <w:tcPr>
            <w:tcW w:w="901" w:type="dxa"/>
            <w:vAlign w:val="center"/>
          </w:tcPr>
          <w:p>
            <w:pPr>
              <w:rPr>
                <w:szCs w:val="21"/>
                <w:highlight w:val="red"/>
              </w:rPr>
            </w:pPr>
            <w:r>
              <w:rPr>
                <w:rFonts w:hint="eastAsia"/>
                <w:szCs w:val="21"/>
              </w:rPr>
              <w:t>EO7.4</w:t>
            </w:r>
          </w:p>
          <w:p>
            <w:pPr>
              <w:rPr>
                <w:szCs w:val="21"/>
              </w:rPr>
            </w:pPr>
            <w:r>
              <w:rPr>
                <w:szCs w:val="21"/>
              </w:rPr>
              <w:t>O</w:t>
            </w:r>
            <w:r>
              <w:rPr>
                <w:rFonts w:hint="eastAsia"/>
                <w:szCs w:val="21"/>
              </w:rPr>
              <w:t>5.4</w:t>
            </w:r>
          </w:p>
          <w:p>
            <w:pPr>
              <w:pStyle w:val="2"/>
              <w:rPr>
                <w:szCs w:val="21"/>
              </w:rPr>
            </w:pPr>
          </w:p>
        </w:tc>
        <w:tc>
          <w:tcPr>
            <w:tcW w:w="11290" w:type="dxa"/>
            <w:vAlign w:val="center"/>
          </w:tcPr>
          <w:p>
            <w:pPr>
              <w:spacing w:beforeLines="50" w:afterLines="50" w:line="288" w:lineRule="auto"/>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spacing w:beforeLines="50" w:afterLines="50" w:line="288" w:lineRule="auto"/>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单位。负责与上级主管部门及周边单位的信息交流；负责与管理体系、法律法规等有关的内部和外部信息交流；市场经营部负责与采购供方、客户等相关方之间的沟通。工程管理部负责施工现场沟通。各部门收集到有关职业健康安全方面的信息，包括法律法规等，及时向综合部反馈。市场经营部负责顾客要求方面的有关事宜的沟通。</w:t>
            </w:r>
          </w:p>
          <w:p>
            <w:pPr>
              <w:spacing w:beforeLines="50" w:afterLines="50" w:line="288" w:lineRule="auto"/>
              <w:ind w:firstLine="420" w:firstLineChars="200"/>
              <w:rPr>
                <w:szCs w:val="21"/>
              </w:rPr>
            </w:pPr>
            <w:r>
              <w:rPr>
                <w:rFonts w:hint="eastAsia"/>
                <w:szCs w:val="21"/>
              </w:rPr>
              <w:t>目前各项沟通都较为及时、顺畅、效果较好。</w:t>
            </w:r>
          </w:p>
          <w:p>
            <w:pPr>
              <w:spacing w:beforeLines="50" w:afterLines="50" w:line="288" w:lineRule="auto"/>
              <w:ind w:firstLine="420" w:firstLineChars="200"/>
              <w:rPr>
                <w:szCs w:val="21"/>
              </w:rPr>
            </w:pPr>
            <w:r>
              <w:rPr>
                <w:rFonts w:hint="eastAsia"/>
                <w:szCs w:val="21"/>
              </w:rPr>
              <w:t>经全体员工大会选举，任命公司阳敏同志为公司安全事务代表。与阳敏交谈，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beforeLines="50" w:afterLines="50" w:line="288" w:lineRule="auto"/>
              <w:ind w:firstLine="420" w:firstLineChars="200"/>
              <w:rPr>
                <w:szCs w:val="21"/>
              </w:rPr>
            </w:pPr>
            <w:r>
              <w:rPr>
                <w:rFonts w:hint="eastAsia"/>
                <w:szCs w:val="21"/>
              </w:rPr>
              <w:t>通过安全事务代表的建议，员工的劳保用品得到合理配备并及时发放；每年为特殊工种人员体检一次；员工保险得到按时交纳等。</w:t>
            </w:r>
          </w:p>
        </w:tc>
        <w:tc>
          <w:tcPr>
            <w:tcW w:w="709" w:type="dxa"/>
            <w:vAlign w:val="center"/>
          </w:tcPr>
          <w:p>
            <w:pPr>
              <w:rPr>
                <w:rFonts w:hint="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09" w:type="dxa"/>
            <w:vAlign w:val="center"/>
          </w:tcPr>
          <w:p>
            <w:pPr>
              <w:rPr>
                <w:szCs w:val="21"/>
              </w:rPr>
            </w:pPr>
            <w:r>
              <w:rPr>
                <w:rFonts w:hint="eastAsia"/>
                <w:szCs w:val="21"/>
              </w:rPr>
              <w:t>管理评审</w:t>
            </w:r>
          </w:p>
        </w:tc>
        <w:tc>
          <w:tcPr>
            <w:tcW w:w="901" w:type="dxa"/>
            <w:vAlign w:val="center"/>
          </w:tcPr>
          <w:p>
            <w:pPr>
              <w:rPr>
                <w:szCs w:val="21"/>
              </w:rPr>
            </w:pPr>
            <w:r>
              <w:rPr>
                <w:rFonts w:hint="eastAsia"/>
                <w:szCs w:val="21"/>
              </w:rPr>
              <w:t>EO9.3</w:t>
            </w:r>
          </w:p>
          <w:p>
            <w:pPr>
              <w:rPr>
                <w:szCs w:val="21"/>
              </w:rPr>
            </w:pPr>
          </w:p>
        </w:tc>
        <w:tc>
          <w:tcPr>
            <w:tcW w:w="11290" w:type="dxa"/>
            <w:vAlign w:val="center"/>
          </w:tcPr>
          <w:p>
            <w:pPr>
              <w:spacing w:beforeLines="50" w:afterLines="50" w:line="288" w:lineRule="auto"/>
              <w:ind w:firstLine="420" w:firstLineChars="200"/>
              <w:rPr>
                <w:szCs w:val="21"/>
              </w:rPr>
            </w:pPr>
            <w:r>
              <w:rPr>
                <w:szCs w:val="21"/>
              </w:rPr>
              <w:t>制定并执行《管理评审控制程序》：一年至少要进行一次管理评审，由总经理主持。特殊情况下，可增加管理评审频次。</w:t>
            </w:r>
          </w:p>
          <w:p>
            <w:pPr>
              <w:spacing w:beforeLines="50" w:afterLines="50" w:line="288" w:lineRule="auto"/>
              <w:ind w:firstLine="420" w:firstLineChars="200"/>
              <w:rPr>
                <w:szCs w:val="21"/>
              </w:rPr>
            </w:pPr>
            <w:r>
              <w:rPr>
                <w:szCs w:val="21"/>
              </w:rPr>
              <w:t>查管理评审的计划：管理评审的时间：202</w:t>
            </w:r>
            <w:r>
              <w:rPr>
                <w:rFonts w:hint="eastAsia"/>
                <w:szCs w:val="21"/>
              </w:rPr>
              <w:t>1</w:t>
            </w:r>
            <w:r>
              <w:rPr>
                <w:szCs w:val="21"/>
              </w:rPr>
              <w:t>年</w:t>
            </w:r>
            <w:r>
              <w:rPr>
                <w:rFonts w:hint="eastAsia"/>
                <w:szCs w:val="21"/>
              </w:rPr>
              <w:t>8</w:t>
            </w:r>
            <w:r>
              <w:rPr>
                <w:szCs w:val="21"/>
              </w:rPr>
              <w:t>月</w:t>
            </w:r>
            <w:r>
              <w:rPr>
                <w:rFonts w:hint="eastAsia"/>
                <w:szCs w:val="21"/>
              </w:rPr>
              <w:t>16</w:t>
            </w:r>
            <w:r>
              <w:rPr>
                <w:szCs w:val="21"/>
              </w:rPr>
              <w:t>日</w:t>
            </w:r>
          </w:p>
          <w:p>
            <w:pPr>
              <w:spacing w:beforeLines="50" w:afterLines="50" w:line="288" w:lineRule="auto"/>
              <w:ind w:firstLine="420" w:firstLineChars="200"/>
              <w:rPr>
                <w:szCs w:val="21"/>
              </w:rPr>
            </w:pPr>
            <w:r>
              <w:rPr>
                <w:szCs w:val="21"/>
              </w:rPr>
              <w:t xml:space="preserve">主持人：总经理    参加人：领导层、各部门负责人 </w:t>
            </w:r>
          </w:p>
          <w:p>
            <w:pPr>
              <w:spacing w:beforeLines="50" w:afterLines="50" w:line="288" w:lineRule="auto"/>
              <w:ind w:firstLine="420" w:firstLineChars="200"/>
              <w:rPr>
                <w:szCs w:val="21"/>
              </w:rPr>
            </w:pPr>
            <w:r>
              <w:rPr>
                <w:szCs w:val="21"/>
              </w:rPr>
              <w:t>要求每个部门需提交的管理评审输入内容包含了标准条款的要求。时间安排符合程序文件的要求。</w:t>
            </w:r>
          </w:p>
          <w:p>
            <w:pPr>
              <w:spacing w:beforeLines="50" w:afterLines="50" w:line="288" w:lineRule="auto"/>
              <w:ind w:firstLine="420" w:firstLineChars="200"/>
              <w:rPr>
                <w:szCs w:val="21"/>
              </w:rPr>
            </w:pPr>
            <w:r>
              <w:rPr>
                <w:szCs w:val="21"/>
              </w:rPr>
              <w:t>查看管理评审输入的资料：</w:t>
            </w:r>
          </w:p>
          <w:p>
            <w:pPr>
              <w:spacing w:beforeLines="50" w:afterLines="50" w:line="288" w:lineRule="auto"/>
              <w:ind w:firstLine="420" w:firstLineChars="200"/>
              <w:rPr>
                <w:szCs w:val="21"/>
              </w:rPr>
            </w:pPr>
            <w:r>
              <w:rPr>
                <w:szCs w:val="21"/>
              </w:rPr>
              <w:t>a.管理体系审核结果以及合规性评价的结果；</w:t>
            </w:r>
          </w:p>
          <w:p>
            <w:pPr>
              <w:spacing w:beforeLines="50" w:afterLines="50" w:line="288" w:lineRule="auto"/>
              <w:ind w:firstLine="420" w:firstLineChars="200"/>
              <w:rPr>
                <w:szCs w:val="21"/>
              </w:rPr>
            </w:pPr>
            <w:r>
              <w:rPr>
                <w:szCs w:val="21"/>
              </w:rPr>
              <w:t>b.顾客投诉的处理，顾客的满意度测量结果及反馈的重要信息，以及来自外部其他相关方的信息，包括相关方的抱怨。</w:t>
            </w:r>
          </w:p>
          <w:p>
            <w:pPr>
              <w:spacing w:beforeLines="50" w:afterLines="50" w:line="288" w:lineRule="auto"/>
              <w:ind w:firstLine="420" w:firstLineChars="200"/>
              <w:rPr>
                <w:szCs w:val="21"/>
              </w:rPr>
            </w:pPr>
            <w:r>
              <w:rPr>
                <w:szCs w:val="21"/>
              </w:rPr>
              <w:t>c.重大质量、环境、安全事故的处理，过程及产品质量趋势；</w:t>
            </w:r>
          </w:p>
          <w:p>
            <w:pPr>
              <w:spacing w:beforeLines="50" w:afterLines="50" w:line="288" w:lineRule="auto"/>
              <w:ind w:firstLine="420" w:firstLineChars="200"/>
              <w:rPr>
                <w:szCs w:val="21"/>
              </w:rPr>
            </w:pPr>
            <w:r>
              <w:rPr>
                <w:szCs w:val="21"/>
              </w:rPr>
              <w:t>d.管理体系运行状况，包括管理方针和目标以及实现程度。</w:t>
            </w:r>
          </w:p>
          <w:p>
            <w:pPr>
              <w:spacing w:beforeLines="50" w:afterLines="50" w:line="288" w:lineRule="auto"/>
              <w:ind w:firstLine="420" w:firstLineChars="200"/>
              <w:rPr>
                <w:szCs w:val="21"/>
              </w:rPr>
            </w:pPr>
            <w:r>
              <w:rPr>
                <w:szCs w:val="21"/>
              </w:rPr>
              <w:t>e.环境管理体系运行绩效。</w:t>
            </w:r>
          </w:p>
          <w:p>
            <w:pPr>
              <w:spacing w:beforeLines="50" w:afterLines="50" w:line="288" w:lineRule="auto"/>
              <w:ind w:firstLine="420" w:firstLineChars="200"/>
              <w:rPr>
                <w:szCs w:val="21"/>
              </w:rPr>
            </w:pPr>
            <w:r>
              <w:rPr>
                <w:szCs w:val="21"/>
              </w:rPr>
              <w:t>f.纠正预防和改进措施的实施情况。</w:t>
            </w:r>
          </w:p>
          <w:p>
            <w:pPr>
              <w:spacing w:beforeLines="50" w:afterLines="50" w:line="288" w:lineRule="auto"/>
              <w:ind w:firstLine="420" w:firstLineChars="200"/>
              <w:rPr>
                <w:szCs w:val="21"/>
              </w:rPr>
            </w:pPr>
            <w:r>
              <w:rPr>
                <w:szCs w:val="21"/>
              </w:rPr>
              <w:t>g.可能影响管理体系的变更（如公司组织结构、产品结构、资源发生的重大改变和调整；相关法律法规、标准及其他要求发生变更。）</w:t>
            </w:r>
          </w:p>
          <w:p>
            <w:pPr>
              <w:spacing w:beforeLines="50" w:afterLines="50" w:line="288" w:lineRule="auto"/>
              <w:ind w:firstLine="420" w:firstLineChars="200"/>
              <w:rPr>
                <w:szCs w:val="21"/>
              </w:rPr>
            </w:pPr>
            <w:r>
              <w:rPr>
                <w:szCs w:val="21"/>
              </w:rPr>
              <w:t>h.员工的合理化改进建议。</w:t>
            </w:r>
          </w:p>
          <w:p>
            <w:pPr>
              <w:spacing w:beforeLines="50" w:afterLines="50" w:line="288" w:lineRule="auto"/>
              <w:ind w:firstLine="420" w:firstLineChars="200"/>
              <w:rPr>
                <w:szCs w:val="21"/>
              </w:rPr>
            </w:pPr>
            <w:r>
              <w:rPr>
                <w:szCs w:val="21"/>
              </w:rPr>
              <w:t>输入内容基本符合标准要求。</w:t>
            </w:r>
          </w:p>
          <w:p>
            <w:pPr>
              <w:spacing w:beforeLines="50" w:afterLines="50" w:line="288" w:lineRule="auto"/>
              <w:ind w:firstLine="420" w:firstLineChars="200"/>
              <w:rPr>
                <w:szCs w:val="21"/>
              </w:rPr>
            </w:pPr>
            <w:r>
              <w:rPr>
                <w:szCs w:val="21"/>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beforeLines="50" w:afterLines="50" w:line="288" w:lineRule="auto"/>
              <w:ind w:firstLine="420" w:firstLineChars="200"/>
              <w:rPr>
                <w:szCs w:val="21"/>
              </w:rPr>
            </w:pPr>
            <w:r>
              <w:rPr>
                <w:szCs w:val="21"/>
              </w:rPr>
              <w:t>查看管理评审报告，批准：朱生福202</w:t>
            </w:r>
            <w:r>
              <w:rPr>
                <w:rFonts w:hint="eastAsia"/>
                <w:szCs w:val="21"/>
              </w:rPr>
              <w:t>1</w:t>
            </w:r>
            <w:r>
              <w:rPr>
                <w:szCs w:val="21"/>
              </w:rPr>
              <w:t>.</w:t>
            </w:r>
            <w:r>
              <w:rPr>
                <w:rFonts w:hint="eastAsia"/>
                <w:szCs w:val="21"/>
              </w:rPr>
              <w:t>8.16</w:t>
            </w:r>
          </w:p>
          <w:p>
            <w:pPr>
              <w:spacing w:beforeLines="50" w:afterLines="50" w:line="288" w:lineRule="auto"/>
              <w:ind w:firstLine="420" w:firstLineChars="200"/>
              <w:rPr>
                <w:szCs w:val="21"/>
              </w:rPr>
            </w:pPr>
            <w:r>
              <w:rPr>
                <w:rFonts w:hint="eastAsia"/>
                <w:szCs w:val="21"/>
              </w:rPr>
              <w:t>评审结论：公司按照GB/T19001-2016、GB/T50430-2017、GB/T24001-2016、ISO45001:2018标准建立的管理体系管理体系，是持续适宜、充分的和有效的。达到了顾客满意和持续改进的目的。</w:t>
            </w:r>
          </w:p>
          <w:p>
            <w:pPr>
              <w:spacing w:beforeLines="50" w:afterLines="50" w:line="288" w:lineRule="auto"/>
              <w:ind w:firstLine="420" w:firstLineChars="200"/>
              <w:rPr>
                <w:szCs w:val="21"/>
              </w:rPr>
            </w:pPr>
            <w:r>
              <w:rPr>
                <w:rFonts w:hint="eastAsia"/>
                <w:szCs w:val="21"/>
              </w:rPr>
              <w:t>查去年改进的建议完成情况：进一步组织对ISO9001:2015、ISO45001:2018、ISO14001:2015、GB/T50430--2017标准、《管理手册》、《管理程序文件》的学习和培训，使与管理体系有关的人员了解和掌握标准和本公司管理体系文件的内容，特别是应该提高内审员的水平和技巧。</w:t>
            </w:r>
          </w:p>
          <w:p>
            <w:pPr>
              <w:spacing w:beforeLines="50" w:afterLines="50" w:line="288" w:lineRule="auto"/>
              <w:ind w:firstLine="420" w:firstLineChars="200"/>
            </w:pPr>
            <w:r>
              <w:rPr>
                <w:rFonts w:hint="eastAsia"/>
                <w:szCs w:val="21"/>
              </w:rPr>
              <w:t>经查，已实施完成</w:t>
            </w:r>
            <w:r>
              <w:rPr>
                <w:szCs w:val="21"/>
              </w:rPr>
              <w:t>。</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center"/>
          </w:tcPr>
          <w:p>
            <w:pPr>
              <w:rPr>
                <w:szCs w:val="21"/>
              </w:rPr>
            </w:pPr>
            <w:r>
              <w:rPr>
                <w:rFonts w:hint="eastAsia"/>
                <w:szCs w:val="21"/>
              </w:rPr>
              <w:t>总则</w:t>
            </w:r>
          </w:p>
        </w:tc>
        <w:tc>
          <w:tcPr>
            <w:tcW w:w="901" w:type="dxa"/>
            <w:vAlign w:val="center"/>
          </w:tcPr>
          <w:p>
            <w:pPr>
              <w:rPr>
                <w:szCs w:val="21"/>
              </w:rPr>
            </w:pPr>
            <w:r>
              <w:rPr>
                <w:rFonts w:hint="eastAsia"/>
                <w:szCs w:val="21"/>
              </w:rPr>
              <w:t>EO</w:t>
            </w:r>
          </w:p>
          <w:p>
            <w:pPr>
              <w:rPr>
                <w:szCs w:val="21"/>
              </w:rPr>
            </w:pPr>
            <w:r>
              <w:rPr>
                <w:rFonts w:hint="eastAsia"/>
                <w:szCs w:val="21"/>
              </w:rPr>
              <w:t>10.1</w:t>
            </w:r>
          </w:p>
          <w:p>
            <w:pPr>
              <w:rPr>
                <w:szCs w:val="21"/>
              </w:rPr>
            </w:pPr>
          </w:p>
        </w:tc>
        <w:tc>
          <w:tcPr>
            <w:tcW w:w="11290" w:type="dxa"/>
            <w:vAlign w:val="center"/>
          </w:tcPr>
          <w:p>
            <w:pPr>
              <w:spacing w:beforeLines="50" w:afterLines="50" w:line="288" w:lineRule="auto"/>
              <w:ind w:firstLine="420" w:firstLineChars="200"/>
              <w:rPr>
                <w:szCs w:val="21"/>
              </w:rPr>
            </w:pPr>
            <w:r>
              <w:rPr>
                <w:rFonts w:hint="eastAsia"/>
                <w:szCs w:val="21"/>
              </w:rPr>
              <w:t>查公司在建立、实施管理体系中：</w:t>
            </w:r>
          </w:p>
          <w:p>
            <w:pPr>
              <w:spacing w:beforeLines="50" w:afterLines="50" w:line="288" w:lineRule="auto"/>
              <w:ind w:firstLine="420" w:firstLineChars="200"/>
              <w:rPr>
                <w:szCs w:val="21"/>
              </w:rPr>
            </w:pPr>
            <w:r>
              <w:rPr>
                <w:rFonts w:hint="eastAsia"/>
                <w:szCs w:val="21"/>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809" w:type="dxa"/>
            <w:vAlign w:val="center"/>
          </w:tcPr>
          <w:p>
            <w:pPr>
              <w:rPr>
                <w:szCs w:val="21"/>
              </w:rPr>
            </w:pPr>
            <w:r>
              <w:rPr>
                <w:rFonts w:hint="eastAsia"/>
                <w:szCs w:val="21"/>
              </w:rPr>
              <w:t>持续改进</w:t>
            </w:r>
          </w:p>
        </w:tc>
        <w:tc>
          <w:tcPr>
            <w:tcW w:w="901" w:type="dxa"/>
            <w:vAlign w:val="center"/>
          </w:tcPr>
          <w:p>
            <w:pPr>
              <w:rPr>
                <w:szCs w:val="21"/>
              </w:rPr>
            </w:pPr>
            <w:r>
              <w:rPr>
                <w:rFonts w:hint="eastAsia"/>
                <w:szCs w:val="21"/>
              </w:rPr>
              <w:t>EO</w:t>
            </w:r>
          </w:p>
          <w:p>
            <w:pPr>
              <w:rPr>
                <w:szCs w:val="21"/>
              </w:rPr>
            </w:pPr>
            <w:r>
              <w:rPr>
                <w:rFonts w:hint="eastAsia"/>
                <w:szCs w:val="21"/>
              </w:rPr>
              <w:t>10.3</w:t>
            </w:r>
          </w:p>
          <w:p>
            <w:pPr>
              <w:rPr>
                <w:szCs w:val="21"/>
              </w:rPr>
            </w:pPr>
          </w:p>
        </w:tc>
        <w:tc>
          <w:tcPr>
            <w:tcW w:w="11290" w:type="dxa"/>
            <w:vAlign w:val="center"/>
          </w:tcPr>
          <w:p>
            <w:pPr>
              <w:spacing w:beforeLines="50" w:afterLines="50" w:line="288" w:lineRule="auto"/>
              <w:ind w:firstLine="420" w:firstLineChars="200"/>
              <w:rPr>
                <w:szCs w:val="21"/>
              </w:rPr>
            </w:pPr>
            <w:r>
              <w:rPr>
                <w:rFonts w:hint="eastAsia"/>
                <w:szCs w:val="21"/>
              </w:rPr>
              <w:t>查持续改进：</w:t>
            </w:r>
          </w:p>
          <w:p>
            <w:pPr>
              <w:spacing w:beforeLines="50" w:afterLines="50" w:line="288" w:lineRule="auto"/>
              <w:ind w:firstLine="420" w:firstLineChars="200"/>
              <w:rPr>
                <w:szCs w:val="21"/>
              </w:rPr>
            </w:pPr>
            <w:r>
              <w:rPr>
                <w:rFonts w:hint="eastAsia"/>
                <w:szCs w:val="21"/>
              </w:rPr>
              <w:t>a. 通过管理体系运行，管理方针、目标的实施，内审、管理评审进行持续改进；</w:t>
            </w:r>
          </w:p>
          <w:p>
            <w:pPr>
              <w:spacing w:beforeLines="50" w:afterLines="50" w:line="288" w:lineRule="auto"/>
              <w:ind w:firstLine="420" w:firstLineChars="200"/>
              <w:rPr>
                <w:szCs w:val="21"/>
              </w:rPr>
            </w:pPr>
            <w:r>
              <w:rPr>
                <w:rFonts w:hint="eastAsia"/>
                <w:szCs w:val="21"/>
              </w:rPr>
              <w:t>b. 通过数据分析、纠正、预防措施实施达到持续改进；</w:t>
            </w:r>
          </w:p>
          <w:p>
            <w:pPr>
              <w:spacing w:beforeLines="50" w:afterLines="50" w:line="288" w:lineRule="auto"/>
              <w:ind w:firstLine="420" w:firstLineChars="200"/>
              <w:rPr>
                <w:szCs w:val="21"/>
              </w:rPr>
            </w:pPr>
            <w:r>
              <w:rPr>
                <w:rFonts w:hint="eastAsia"/>
                <w:szCs w:val="21"/>
              </w:rPr>
              <w:t>c. 通过顾客满意度调查，改进、提高产品质量，满足顾客需求，达到持续改进的目的。</w:t>
            </w:r>
          </w:p>
          <w:p>
            <w:pPr>
              <w:spacing w:beforeLines="50" w:afterLines="50" w:line="288" w:lineRule="auto"/>
              <w:ind w:firstLine="420" w:firstLineChars="200"/>
              <w:rPr>
                <w:szCs w:val="21"/>
              </w:rPr>
            </w:pPr>
            <w:r>
              <w:rPr>
                <w:rFonts w:hint="eastAsia"/>
                <w:szCs w:val="21"/>
              </w:rPr>
              <w:t>查去年改进的建议完成情况：进一步组织对ISO9001:2015、ISO45001:2018、ISO14001:2015、GB/T50430--2017标准、《管理手册》、《管理程序文件》的学习和培训，使与管理体系有关的人员了解和掌握标准和本公司管理体系文件的内容，特别是应该提高内审员的水平和技巧。经查，已实施完成</w:t>
            </w:r>
            <w:r>
              <w:rPr>
                <w:szCs w:val="21"/>
              </w:rPr>
              <w:t>。</w:t>
            </w:r>
          </w:p>
        </w:tc>
        <w:tc>
          <w:tcPr>
            <w:tcW w:w="709" w:type="dxa"/>
            <w:vAlign w:val="center"/>
          </w:tcPr>
          <w:p>
            <w:pPr>
              <w:rPr>
                <w:szCs w:val="21"/>
              </w:rPr>
            </w:pPr>
            <w:r>
              <w:rPr>
                <w:rFonts w:hint="eastAsia"/>
                <w:szCs w:val="21"/>
              </w:rPr>
              <w:t>符合</w:t>
            </w:r>
          </w:p>
        </w:tc>
      </w:tr>
    </w:tbl>
    <w:p>
      <w:pPr>
        <w:rPr>
          <w:szCs w:val="21"/>
        </w:rPr>
      </w:pPr>
      <w:r>
        <w:rPr>
          <w:szCs w:val="21"/>
        </w:rPr>
        <w:ptab w:relativeTo="margin" w:alignment="center" w:leader="none"/>
      </w:r>
    </w:p>
    <w:p>
      <w:pPr>
        <w:pStyle w:val="6"/>
        <w:rPr>
          <w:sz w:val="21"/>
          <w:szCs w:val="21"/>
        </w:rPr>
      </w:pPr>
      <w:r>
        <w:rPr>
          <w:rFonts w:hint="eastAsia"/>
          <w:sz w:val="21"/>
          <w:szCs w:val="21"/>
        </w:rPr>
        <w:t>说明：不符合标注N</w:t>
      </w:r>
    </w:p>
    <w:p>
      <w:pPr>
        <w:spacing w:line="480" w:lineRule="exact"/>
        <w:ind w:firstLine="5760" w:firstLineChars="1600"/>
        <w:rPr>
          <w:rFonts w:ascii="隶书" w:hAnsi="宋体" w:eastAsia="隶书"/>
          <w:bCs/>
          <w:color w:val="000000"/>
          <w:sz w:val="36"/>
          <w:szCs w:val="36"/>
        </w:rPr>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ind w:firstLine="5760" w:firstLineChars="1600"/>
        <w:rPr>
          <w:rFonts w:ascii="隶书" w:hAnsi="宋体" w:eastAsia="隶书"/>
          <w:bCs/>
          <w:color w:val="000000"/>
          <w:sz w:val="36"/>
          <w:szCs w:val="36"/>
        </w:rPr>
      </w:pPr>
      <w:r>
        <w:rPr>
          <w:rFonts w:hint="eastAsia" w:ascii="隶书" w:hAnsi="宋体" w:eastAsia="隶书"/>
          <w:bCs/>
          <w:color w:val="000000"/>
          <w:sz w:val="36"/>
          <w:szCs w:val="36"/>
        </w:rPr>
        <w:t>管理体系审核记录表-2</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restart"/>
            <w:vAlign w:val="center"/>
          </w:tcPr>
          <w:p>
            <w:pPr>
              <w:spacing w:before="120"/>
              <w:jc w:val="center"/>
              <w:rPr>
                <w:rFonts w:eastAsiaTheme="minorEastAsia"/>
                <w:szCs w:val="21"/>
              </w:rPr>
            </w:pPr>
            <w:r>
              <w:rPr>
                <w:rFonts w:hAnsiTheme="minorEastAsia" w:eastAsiaTheme="minorEastAsia"/>
                <w:szCs w:val="21"/>
              </w:rPr>
              <w:t>过程与活动、</w:t>
            </w:r>
          </w:p>
          <w:p>
            <w:pPr>
              <w:jc w:val="center"/>
              <w:rPr>
                <w:rFonts w:eastAsiaTheme="minorEastAsia"/>
                <w:szCs w:val="21"/>
              </w:rPr>
            </w:pPr>
            <w:r>
              <w:rPr>
                <w:rFonts w:hAnsiTheme="minorEastAsia" w:eastAsiaTheme="minorEastAsia"/>
                <w:szCs w:val="21"/>
              </w:rPr>
              <w:t>抽样计划</w:t>
            </w:r>
          </w:p>
        </w:tc>
        <w:tc>
          <w:tcPr>
            <w:tcW w:w="992" w:type="dxa"/>
            <w:vMerge w:val="restart"/>
            <w:vAlign w:val="center"/>
          </w:tcPr>
          <w:p>
            <w:pPr>
              <w:rPr>
                <w:rFonts w:eastAsiaTheme="minorEastAsia"/>
                <w:szCs w:val="21"/>
              </w:rPr>
            </w:pPr>
            <w:r>
              <w:rPr>
                <w:rFonts w:hAnsiTheme="minorEastAsia" w:eastAsiaTheme="minorEastAsia"/>
                <w:szCs w:val="21"/>
              </w:rPr>
              <w:t>涉及</w:t>
            </w:r>
          </w:p>
          <w:p>
            <w:pPr>
              <w:rPr>
                <w:rFonts w:eastAsiaTheme="minorEastAsia"/>
                <w:szCs w:val="21"/>
              </w:rPr>
            </w:pPr>
            <w:r>
              <w:rPr>
                <w:rFonts w:hAnsiTheme="minorEastAsia" w:eastAsiaTheme="minorEastAsia"/>
                <w:szCs w:val="21"/>
              </w:rPr>
              <w:t>条款</w:t>
            </w:r>
          </w:p>
        </w:tc>
        <w:tc>
          <w:tcPr>
            <w:tcW w:w="11198" w:type="dxa"/>
            <w:vAlign w:val="center"/>
          </w:tcPr>
          <w:p>
            <w:pPr>
              <w:spacing w:beforeLines="50" w:afterLines="50" w:line="288" w:lineRule="auto"/>
              <w:rPr>
                <w:rFonts w:eastAsiaTheme="minorEastAsia"/>
                <w:szCs w:val="21"/>
              </w:rPr>
            </w:pPr>
            <w:r>
              <w:rPr>
                <w:rFonts w:hAnsiTheme="minorEastAsia" w:eastAsiaTheme="minorEastAsia"/>
                <w:szCs w:val="21"/>
              </w:rPr>
              <w:t>受审核部门：财务部</w:t>
            </w:r>
            <w:r>
              <w:rPr>
                <w:rFonts w:hint="eastAsia" w:hAnsiTheme="minorEastAsia" w:eastAsiaTheme="minorEastAsia"/>
                <w:szCs w:val="21"/>
              </w:rPr>
              <w:t xml:space="preserve">  </w:t>
            </w:r>
            <w:r>
              <w:rPr>
                <w:rFonts w:eastAsiaTheme="minorEastAsia"/>
                <w:szCs w:val="21"/>
              </w:rPr>
              <w:t xml:space="preserve">    </w:t>
            </w:r>
            <w:r>
              <w:rPr>
                <w:rFonts w:hAnsiTheme="minorEastAsia" w:eastAsiaTheme="minorEastAsia"/>
                <w:szCs w:val="21"/>
              </w:rPr>
              <w:t>主管领导</w:t>
            </w:r>
            <w:r>
              <w:rPr>
                <w:rFonts w:eastAsiaTheme="minorEastAsia"/>
                <w:szCs w:val="21"/>
              </w:rPr>
              <w:t>/</w:t>
            </w:r>
            <w:r>
              <w:rPr>
                <w:rFonts w:hAnsiTheme="minorEastAsia" w:eastAsiaTheme="minorEastAsia"/>
                <w:szCs w:val="21"/>
              </w:rPr>
              <w:t>陪同人员：姚慧珍</w:t>
            </w:r>
          </w:p>
        </w:tc>
        <w:tc>
          <w:tcPr>
            <w:tcW w:w="851" w:type="dxa"/>
            <w:vMerge w:val="restart"/>
            <w:vAlign w:val="center"/>
          </w:tcPr>
          <w:p>
            <w:pPr>
              <w:rPr>
                <w:rFonts w:eastAsiaTheme="minorEastAsia"/>
                <w:szCs w:val="21"/>
              </w:rPr>
            </w:pPr>
            <w:r>
              <w:rPr>
                <w:rFonts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68" w:type="dxa"/>
            <w:vMerge w:val="continue"/>
            <w:vAlign w:val="center"/>
          </w:tcPr>
          <w:p>
            <w:pPr>
              <w:rPr>
                <w:rFonts w:eastAsiaTheme="minorEastAsia"/>
                <w:szCs w:val="21"/>
              </w:rPr>
            </w:pPr>
          </w:p>
        </w:tc>
        <w:tc>
          <w:tcPr>
            <w:tcW w:w="992" w:type="dxa"/>
            <w:vMerge w:val="continue"/>
            <w:vAlign w:val="center"/>
          </w:tcPr>
          <w:p>
            <w:pPr>
              <w:rPr>
                <w:rFonts w:eastAsiaTheme="minorEastAsia"/>
                <w:szCs w:val="21"/>
              </w:rPr>
            </w:pPr>
          </w:p>
        </w:tc>
        <w:tc>
          <w:tcPr>
            <w:tcW w:w="11198" w:type="dxa"/>
            <w:vAlign w:val="center"/>
          </w:tcPr>
          <w:p>
            <w:pPr>
              <w:spacing w:beforeLines="50" w:afterLines="50" w:line="288" w:lineRule="auto"/>
              <w:rPr>
                <w:rFonts w:eastAsiaTheme="minorEastAsia"/>
                <w:szCs w:val="21"/>
              </w:rPr>
            </w:pPr>
            <w:r>
              <w:rPr>
                <w:rFonts w:hAnsiTheme="minorEastAsia" w:eastAsiaTheme="minorEastAsia"/>
                <w:szCs w:val="21"/>
              </w:rPr>
              <w:t>审核员：文波</w:t>
            </w:r>
            <w:r>
              <w:rPr>
                <w:rFonts w:hint="eastAsia" w:hAnsiTheme="minorEastAsia" w:eastAsiaTheme="minorEastAsia"/>
                <w:szCs w:val="21"/>
              </w:rPr>
              <w:t xml:space="preserve">          </w:t>
            </w:r>
            <w:r>
              <w:rPr>
                <w:rFonts w:eastAsiaTheme="minorEastAsia"/>
                <w:szCs w:val="21"/>
              </w:rPr>
              <w:t xml:space="preserve">  时间： 2021.11.15</w:t>
            </w:r>
          </w:p>
        </w:tc>
        <w:tc>
          <w:tcPr>
            <w:tcW w:w="851" w:type="dxa"/>
            <w:vMerge w:val="continue"/>
          </w:tcPr>
          <w:p>
            <w:pP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68" w:type="dxa"/>
            <w:vMerge w:val="continue"/>
            <w:vAlign w:val="center"/>
          </w:tcPr>
          <w:p>
            <w:pPr>
              <w:rPr>
                <w:rFonts w:eastAsiaTheme="minorEastAsia"/>
                <w:szCs w:val="21"/>
              </w:rPr>
            </w:pPr>
          </w:p>
        </w:tc>
        <w:tc>
          <w:tcPr>
            <w:tcW w:w="992" w:type="dxa"/>
            <w:vMerge w:val="continue"/>
            <w:vAlign w:val="center"/>
          </w:tcPr>
          <w:p>
            <w:pPr>
              <w:rPr>
                <w:rFonts w:eastAsiaTheme="minorEastAsia"/>
                <w:szCs w:val="21"/>
              </w:rPr>
            </w:pPr>
          </w:p>
        </w:tc>
        <w:tc>
          <w:tcPr>
            <w:tcW w:w="11198" w:type="dxa"/>
            <w:vAlign w:val="center"/>
          </w:tcPr>
          <w:p>
            <w:pPr>
              <w:spacing w:beforeLines="50" w:afterLines="50" w:line="288" w:lineRule="auto"/>
              <w:jc w:val="left"/>
              <w:rPr>
                <w:rFonts w:eastAsiaTheme="minorEastAsia"/>
                <w:w w:val="90"/>
                <w:szCs w:val="21"/>
              </w:rPr>
            </w:pPr>
            <w:r>
              <w:rPr>
                <w:rFonts w:hAnsiTheme="minorEastAsia" w:eastAsiaTheme="minorEastAsia"/>
                <w:szCs w:val="21"/>
              </w:rPr>
              <w:t>审核条款：</w:t>
            </w:r>
            <w:r>
              <w:rPr>
                <w:rFonts w:eastAsiaTheme="minorEastAsia"/>
                <w:w w:val="90"/>
                <w:szCs w:val="21"/>
              </w:rPr>
              <w:t>EO</w:t>
            </w:r>
            <w:r>
              <w:rPr>
                <w:rFonts w:hAnsiTheme="minorEastAsia" w:eastAsiaTheme="minorEastAsia"/>
                <w:w w:val="90"/>
                <w:szCs w:val="21"/>
              </w:rPr>
              <w:t>：</w:t>
            </w:r>
            <w:r>
              <w:rPr>
                <w:rFonts w:eastAsiaTheme="minorEastAsia"/>
                <w:w w:val="90"/>
                <w:szCs w:val="21"/>
              </w:rPr>
              <w:t>5.3</w:t>
            </w:r>
            <w:r>
              <w:rPr>
                <w:rFonts w:hAnsiTheme="minorEastAsia" w:eastAsiaTheme="minorEastAsia"/>
                <w:w w:val="90"/>
                <w:szCs w:val="21"/>
              </w:rPr>
              <w:t>、</w:t>
            </w:r>
            <w:r>
              <w:rPr>
                <w:rFonts w:eastAsiaTheme="minorEastAsia"/>
                <w:w w:val="90"/>
                <w:szCs w:val="21"/>
              </w:rPr>
              <w:t xml:space="preserve">6.2  8.1 </w:t>
            </w:r>
            <w:r>
              <w:rPr>
                <w:rFonts w:hAnsiTheme="minorEastAsia" w:eastAsiaTheme="minorEastAsia"/>
                <w:w w:val="90"/>
                <w:szCs w:val="21"/>
              </w:rPr>
              <w:t>，</w:t>
            </w:r>
            <w:r>
              <w:rPr>
                <w:rFonts w:eastAsiaTheme="minorEastAsia"/>
                <w:w w:val="90"/>
                <w:szCs w:val="21"/>
              </w:rPr>
              <w:t>8.2</w:t>
            </w:r>
          </w:p>
        </w:tc>
        <w:tc>
          <w:tcPr>
            <w:tcW w:w="851" w:type="dxa"/>
            <w:vMerge w:val="continue"/>
          </w:tcPr>
          <w:p>
            <w:pP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68" w:type="dxa"/>
          </w:tcPr>
          <w:p>
            <w:pPr>
              <w:spacing w:line="280" w:lineRule="exact"/>
              <w:rPr>
                <w:rFonts w:eastAsiaTheme="minorEastAsia"/>
                <w:color w:val="000000"/>
                <w:kern w:val="0"/>
                <w:szCs w:val="21"/>
              </w:rPr>
            </w:pPr>
            <w:r>
              <w:rPr>
                <w:rFonts w:hAnsiTheme="minorEastAsia" w:eastAsiaTheme="minorEastAsia"/>
                <w:color w:val="000000"/>
                <w:kern w:val="0"/>
                <w:szCs w:val="21"/>
              </w:rPr>
              <w:t>部门的岗位职责和权限</w:t>
            </w:r>
          </w:p>
          <w:p>
            <w:pPr>
              <w:spacing w:line="280" w:lineRule="exact"/>
              <w:rPr>
                <w:rFonts w:eastAsiaTheme="minorEastAsia"/>
                <w:szCs w:val="21"/>
              </w:rPr>
            </w:pPr>
          </w:p>
        </w:tc>
        <w:tc>
          <w:tcPr>
            <w:tcW w:w="992" w:type="dxa"/>
          </w:tcPr>
          <w:p>
            <w:pPr>
              <w:spacing w:line="360" w:lineRule="auto"/>
              <w:rPr>
                <w:rFonts w:eastAsiaTheme="minorEastAsia"/>
                <w:color w:val="000000"/>
                <w:kern w:val="0"/>
                <w:szCs w:val="21"/>
              </w:rPr>
            </w:pPr>
            <w:r>
              <w:rPr>
                <w:rFonts w:eastAsiaTheme="minorEastAsia"/>
                <w:color w:val="000000"/>
                <w:kern w:val="0"/>
                <w:szCs w:val="21"/>
              </w:rPr>
              <w:t>EO:5.3</w:t>
            </w:r>
          </w:p>
          <w:p>
            <w:pPr>
              <w:spacing w:line="280" w:lineRule="exact"/>
              <w:rPr>
                <w:rFonts w:eastAsiaTheme="minorEastAsia"/>
                <w:szCs w:val="21"/>
              </w:rPr>
            </w:pPr>
          </w:p>
        </w:tc>
        <w:tc>
          <w:tcPr>
            <w:tcW w:w="11198" w:type="dxa"/>
            <w:vAlign w:val="center"/>
          </w:tcPr>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部门负责人：姚慧珍</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介绍说，</w:t>
            </w:r>
            <w:r>
              <w:rPr>
                <w:rFonts w:hAnsiTheme="minorEastAsia" w:eastAsiaTheme="minorEastAsia"/>
                <w:szCs w:val="21"/>
              </w:rPr>
              <w:t>财务部主要负责与环境和安全有关的成本控制。负责本部门的节能、减排、降耗工作，负责本部门员工的安全培训工作等。</w:t>
            </w:r>
          </w:p>
          <w:p>
            <w:pPr>
              <w:spacing w:beforeLines="50" w:afterLines="50" w:line="288" w:lineRule="auto"/>
              <w:ind w:firstLine="420" w:firstLineChars="200"/>
            </w:pPr>
            <w:r>
              <w:rPr>
                <w:rFonts w:hint="eastAsia" w:hAnsiTheme="minorEastAsia" w:eastAsiaTheme="minorEastAsia"/>
                <w:szCs w:val="21"/>
              </w:rPr>
              <w:t>财务部上述作用和职责、权限基本得到有效沟通和实施。</w:t>
            </w:r>
          </w:p>
        </w:tc>
        <w:tc>
          <w:tcPr>
            <w:tcW w:w="851" w:type="dxa"/>
          </w:tcPr>
          <w:p>
            <w:pPr>
              <w:rPr>
                <w:rFonts w:eastAsiaTheme="minorEastAsia"/>
                <w:szCs w:val="21"/>
              </w:rPr>
            </w:pPr>
            <w:r>
              <w:rPr>
                <w:rFonts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eastAsiaTheme="minorEastAsia"/>
                <w:szCs w:val="21"/>
              </w:rPr>
            </w:pPr>
            <w:r>
              <w:rPr>
                <w:rFonts w:eastAsiaTheme="minorEastAsia"/>
                <w:szCs w:val="21"/>
              </w:rPr>
              <w:t>目标</w:t>
            </w:r>
          </w:p>
        </w:tc>
        <w:tc>
          <w:tcPr>
            <w:tcW w:w="992" w:type="dxa"/>
          </w:tcPr>
          <w:p>
            <w:pPr>
              <w:spacing w:line="400" w:lineRule="exact"/>
              <w:jc w:val="left"/>
              <w:textAlignment w:val="baseline"/>
              <w:rPr>
                <w:rFonts w:eastAsiaTheme="minorEastAsia"/>
                <w:bCs/>
                <w:szCs w:val="21"/>
              </w:rPr>
            </w:pPr>
            <w:r>
              <w:rPr>
                <w:rFonts w:eastAsiaTheme="minorEastAsia"/>
                <w:bCs/>
                <w:szCs w:val="21"/>
              </w:rPr>
              <w:t>EO</w:t>
            </w:r>
            <w:r>
              <w:rPr>
                <w:rFonts w:hAnsiTheme="minorEastAsia" w:eastAsiaTheme="minorEastAsia"/>
                <w:bCs/>
                <w:szCs w:val="21"/>
              </w:rPr>
              <w:t>：</w:t>
            </w:r>
            <w:r>
              <w:rPr>
                <w:rFonts w:eastAsiaTheme="minorEastAsia"/>
                <w:bCs/>
                <w:szCs w:val="21"/>
              </w:rPr>
              <w:t>6.2</w:t>
            </w:r>
          </w:p>
        </w:tc>
        <w:tc>
          <w:tcPr>
            <w:tcW w:w="11198" w:type="dxa"/>
            <w:vAlign w:val="center"/>
          </w:tcPr>
          <w:p>
            <w:pPr>
              <w:spacing w:beforeLines="50" w:afterLines="50" w:line="288" w:lineRule="auto"/>
              <w:ind w:firstLine="420" w:firstLineChars="200"/>
              <w:rPr>
                <w:rFonts w:hAnsiTheme="minorEastAsia" w:eastAsiaTheme="minorEastAsia"/>
                <w:szCs w:val="21"/>
              </w:rPr>
            </w:pPr>
            <w:r>
              <w:rPr>
                <w:rFonts w:hAnsiTheme="minorEastAsia" w:eastAsiaTheme="minorEastAsia"/>
                <w:szCs w:val="21"/>
              </w:rPr>
              <w:t>提供：质量、环境</w:t>
            </w:r>
            <w:r>
              <w:rPr>
                <w:rFonts w:hint="eastAsia" w:hAnsiTheme="minorEastAsia" w:eastAsiaTheme="minorEastAsia"/>
                <w:szCs w:val="21"/>
              </w:rPr>
              <w:t>\</w:t>
            </w:r>
            <w:r>
              <w:rPr>
                <w:rFonts w:hAnsiTheme="minorEastAsia" w:eastAsiaTheme="minorEastAsia"/>
                <w:szCs w:val="21"/>
              </w:rPr>
              <w:t>职业健康安全目标</w:t>
            </w:r>
            <w:r>
              <w:rPr>
                <w:rFonts w:hint="eastAsia" w:hAnsiTheme="minorEastAsia" w:eastAsiaTheme="minorEastAsia"/>
                <w:szCs w:val="21"/>
              </w:rPr>
              <w:t>考核表；</w:t>
            </w:r>
            <w:r>
              <w:rPr>
                <w:rFonts w:hAnsiTheme="minorEastAsia" w:eastAsiaTheme="minorEastAsia"/>
                <w:szCs w:val="21"/>
              </w:rPr>
              <w:t xml:space="preserve">环境管理目标、指标及管理方案；职业健康安全管理目标、指标及管理方案等。 </w:t>
            </w:r>
          </w:p>
          <w:p>
            <w:pPr>
              <w:spacing w:beforeLines="50" w:afterLines="50" w:line="288" w:lineRule="auto"/>
              <w:ind w:firstLine="420" w:firstLineChars="200"/>
              <w:rPr>
                <w:rFonts w:hAnsiTheme="minorEastAsia" w:eastAsiaTheme="minorEastAsia"/>
                <w:szCs w:val="21"/>
              </w:rPr>
            </w:pPr>
            <w:r>
              <w:rPr>
                <w:rFonts w:hAnsiTheme="minorEastAsia" w:eastAsiaTheme="minorEastAsia"/>
                <w:szCs w:val="21"/>
              </w:rPr>
              <w:t>查到财务部QEO目标：</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1.保证环境、职业健康改善所需资金</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2.固体废弃物分类处置率100%</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3.无重大安全事故发生，紧急事故处理率100%</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4.火灾、触电事故为零</w:t>
            </w:r>
          </w:p>
          <w:p>
            <w:pPr>
              <w:spacing w:beforeLines="50" w:afterLines="50" w:line="288" w:lineRule="auto"/>
              <w:ind w:firstLine="420" w:firstLineChars="200"/>
              <w:rPr>
                <w:rFonts w:hAnsiTheme="minorEastAsia" w:eastAsiaTheme="minorEastAsia"/>
                <w:szCs w:val="21"/>
              </w:rPr>
            </w:pPr>
            <w:r>
              <w:rPr>
                <w:rFonts w:hAnsiTheme="minorEastAsia" w:eastAsiaTheme="minorEastAsia"/>
                <w:szCs w:val="21"/>
              </w:rPr>
              <w:t>2021年</w:t>
            </w:r>
            <w:r>
              <w:rPr>
                <w:rFonts w:hint="eastAsia" w:hAnsiTheme="minorEastAsia" w:eastAsiaTheme="minorEastAsia"/>
                <w:szCs w:val="21"/>
              </w:rPr>
              <w:t>8</w:t>
            </w:r>
            <w:r>
              <w:rPr>
                <w:rFonts w:hAnsiTheme="minorEastAsia" w:eastAsiaTheme="minorEastAsia"/>
                <w:szCs w:val="21"/>
              </w:rPr>
              <w:t>月份部门指标统计结果</w:t>
            </w:r>
            <w:r>
              <w:rPr>
                <w:rFonts w:hint="eastAsia" w:hAnsiTheme="minorEastAsia" w:eastAsiaTheme="minorEastAsia"/>
                <w:szCs w:val="21"/>
              </w:rPr>
              <w:t>显示</w:t>
            </w:r>
            <w:r>
              <w:rPr>
                <w:rFonts w:hAnsiTheme="minorEastAsia" w:eastAsiaTheme="minorEastAsia"/>
                <w:szCs w:val="21"/>
              </w:rPr>
              <w:t>已全部完成。</w:t>
            </w:r>
          </w:p>
          <w:p>
            <w:pPr>
              <w:spacing w:beforeLines="50" w:afterLines="50" w:line="288" w:lineRule="auto"/>
              <w:ind w:firstLine="420" w:firstLineChars="200"/>
            </w:pPr>
            <w:r>
              <w:rPr>
                <w:rFonts w:hint="eastAsia" w:hAnsiTheme="minorEastAsia" w:eastAsiaTheme="minorEastAsia"/>
                <w:szCs w:val="21"/>
              </w:rPr>
              <w:t>基本符合</w:t>
            </w:r>
          </w:p>
        </w:tc>
        <w:tc>
          <w:tcPr>
            <w:tcW w:w="851" w:type="dxa"/>
          </w:tcPr>
          <w:p>
            <w:pPr>
              <w:rPr>
                <w:rFonts w:eastAsiaTheme="minorEastAsia"/>
                <w:szCs w:val="21"/>
              </w:rPr>
            </w:pPr>
            <w:r>
              <w:rPr>
                <w:rFonts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68" w:type="dxa"/>
          </w:tcPr>
          <w:p>
            <w:pPr>
              <w:spacing w:line="280" w:lineRule="exact"/>
              <w:rPr>
                <w:rFonts w:eastAsiaTheme="minorEastAsia"/>
                <w:szCs w:val="21"/>
              </w:rPr>
            </w:pPr>
            <w:r>
              <w:rPr>
                <w:rFonts w:hAnsiTheme="minorEastAsia" w:eastAsiaTheme="minorEastAsia"/>
                <w:szCs w:val="21"/>
              </w:rPr>
              <w:t>运行控制</w:t>
            </w:r>
          </w:p>
        </w:tc>
        <w:tc>
          <w:tcPr>
            <w:tcW w:w="992" w:type="dxa"/>
          </w:tcPr>
          <w:p>
            <w:pPr>
              <w:spacing w:line="400" w:lineRule="exact"/>
              <w:jc w:val="left"/>
              <w:textAlignment w:val="baseline"/>
              <w:rPr>
                <w:rFonts w:eastAsiaTheme="minorEastAsia"/>
                <w:bCs/>
                <w:szCs w:val="21"/>
              </w:rPr>
            </w:pPr>
            <w:r>
              <w:rPr>
                <w:rFonts w:eastAsiaTheme="minorEastAsia"/>
                <w:bCs/>
                <w:szCs w:val="21"/>
              </w:rPr>
              <w:t>EO</w:t>
            </w:r>
            <w:r>
              <w:rPr>
                <w:rFonts w:hAnsiTheme="minorEastAsia" w:eastAsiaTheme="minorEastAsia"/>
                <w:bCs/>
                <w:szCs w:val="21"/>
              </w:rPr>
              <w:t>：</w:t>
            </w:r>
            <w:r>
              <w:rPr>
                <w:rFonts w:eastAsiaTheme="minorEastAsia"/>
                <w:bCs/>
                <w:szCs w:val="21"/>
              </w:rPr>
              <w:t>8.1</w:t>
            </w:r>
          </w:p>
          <w:p>
            <w:pPr>
              <w:tabs>
                <w:tab w:val="left" w:pos="5220"/>
              </w:tabs>
              <w:spacing w:line="400" w:lineRule="exact"/>
              <w:jc w:val="left"/>
              <w:textAlignment w:val="top"/>
              <w:rPr>
                <w:rFonts w:eastAsiaTheme="minorEastAsia"/>
                <w:szCs w:val="21"/>
              </w:rPr>
            </w:pPr>
          </w:p>
          <w:p>
            <w:pPr>
              <w:spacing w:line="280" w:lineRule="exact"/>
              <w:rPr>
                <w:rFonts w:eastAsiaTheme="minorEastAsia"/>
                <w:color w:val="000000"/>
                <w:kern w:val="0"/>
                <w:szCs w:val="21"/>
              </w:rPr>
            </w:pPr>
          </w:p>
        </w:tc>
        <w:tc>
          <w:tcPr>
            <w:tcW w:w="11198" w:type="dxa"/>
            <w:vAlign w:val="center"/>
          </w:tcPr>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公司策划了环境安全管理相关程序文件和管理制度：</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运行控制程序、废弃物控制程序、噪声控制程序、消防控制程序、设备控制程序、劳动防护用品控制程序、化学品油品控制程序、资源能源控制程序、应急准备和响应控制程序等；</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节约用电用水管理制度、固体废弃物管理制度、消防安全管理制度、用电安全管理规定、公司劳动安全管理办法、消防器材管理规定程序、火灾事故应急救援预案、劳动防护用品管理制度等。</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现场观察：配置的办公桌符合人机工程要求，干净整洁，照明、通风良好；配置有空调，温度适宜；有少量绿植；</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查见配置有灭火器、消防栓，状态良好，保留检查记录；监控摄像头运行正常；应急疏散指示符合要求；不定期的对员工进行交通安全教育；</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节约用水用电、纸张双面使用、禁止吸烟、无乱拉乱接电线、无超额电器使用；</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生活废水经市政管网排放；无工业废水；</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办公环境安静，无明显噪声和废气；</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办公用固废集中回收，市政环卫部门收集处理；</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打印机租赁，办公用墨盒硒鼓等危废，固定存放，供应商回收以旧换新。</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对部门员工进行了不定期的交通安全宣传；</w:t>
            </w:r>
          </w:p>
          <w:p>
            <w:pPr>
              <w:spacing w:beforeLines="50" w:afterLines="50" w:line="288" w:lineRule="auto"/>
              <w:ind w:firstLine="420" w:firstLineChars="200"/>
              <w:rPr>
                <w:rFonts w:hAnsiTheme="minorEastAsia" w:eastAsiaTheme="minorEastAsia"/>
                <w:szCs w:val="21"/>
              </w:rPr>
            </w:pPr>
            <w:r>
              <w:rPr>
                <w:rFonts w:hAnsiTheme="minorEastAsia" w:eastAsiaTheme="minorEastAsia"/>
                <w:szCs w:val="21"/>
              </w:rPr>
              <w:t>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w:t>
            </w:r>
          </w:p>
          <w:p>
            <w:pPr>
              <w:spacing w:beforeLines="50" w:afterLines="50" w:line="288" w:lineRule="auto"/>
              <w:ind w:firstLine="420" w:firstLineChars="200"/>
              <w:rPr>
                <w:rFonts w:hAnsiTheme="minorEastAsia" w:eastAsiaTheme="minorEastAsia"/>
                <w:szCs w:val="21"/>
              </w:rPr>
            </w:pPr>
            <w:r>
              <w:rPr>
                <w:rFonts w:hAnsiTheme="minorEastAsia" w:eastAsiaTheme="minorEastAsia"/>
                <w:szCs w:val="21"/>
              </w:rPr>
              <w:t>公司自2020年1</w:t>
            </w:r>
            <w:r>
              <w:rPr>
                <w:rFonts w:hint="eastAsia" w:hAnsiTheme="minorEastAsia" w:eastAsiaTheme="minorEastAsia"/>
                <w:szCs w:val="21"/>
              </w:rPr>
              <w:t>1</w:t>
            </w:r>
            <w:r>
              <w:rPr>
                <w:rFonts w:hAnsiTheme="minorEastAsia" w:eastAsiaTheme="minorEastAsia"/>
                <w:szCs w:val="21"/>
              </w:rPr>
              <w:t>月至今在质量、环境、职业健康安全方面、为员工缴纳五险、体检等方面投入103余万元，为进入施工现场的管理人员和所有的施工人员公司办理了意外伤害保险团体险。</w:t>
            </w:r>
          </w:p>
          <w:p>
            <w:pPr>
              <w:pStyle w:val="2"/>
              <w:rPr>
                <w:rFonts w:hint="default" w:eastAsiaTheme="minorEastAsia"/>
                <w:sz w:val="21"/>
                <w:szCs w:val="21"/>
                <w:lang w:val="en-US" w:eastAsia="zh-CN"/>
              </w:rPr>
            </w:pPr>
            <w:bookmarkStart w:id="0" w:name="_GoBack"/>
            <w:r>
              <w:rPr>
                <w:rFonts w:hint="eastAsia" w:eastAsiaTheme="minorEastAsia"/>
                <w:sz w:val="21"/>
                <w:szCs w:val="21"/>
                <w:lang w:val="en-US" w:eastAsia="zh-CN"/>
              </w:rPr>
              <w:t>公司对在岗员工提供体检，抽查员工刘婷（女）、王显刚（男）、李晓永（男）的体检报告未见异</w:t>
            </w:r>
            <w:bookmarkEnd w:id="0"/>
            <w:r>
              <w:rPr>
                <w:rFonts w:hint="eastAsia" w:eastAsiaTheme="minorEastAsia"/>
                <w:sz w:val="21"/>
                <w:szCs w:val="21"/>
                <w:lang w:val="en-US" w:eastAsia="zh-CN"/>
              </w:rPr>
              <w:t>常</w:t>
            </w:r>
          </w:p>
          <w:p>
            <w:pPr>
              <w:spacing w:beforeLines="50" w:afterLines="50" w:line="288" w:lineRule="auto"/>
              <w:ind w:firstLine="420" w:firstLineChars="200"/>
              <w:rPr>
                <w:rFonts w:eastAsiaTheme="minorEastAsia"/>
                <w:szCs w:val="21"/>
              </w:rPr>
            </w:pPr>
            <w:r>
              <w:rPr>
                <w:rFonts w:hAnsiTheme="minorEastAsia" w:eastAsiaTheme="minorEastAsia"/>
                <w:sz w:val="21"/>
                <w:szCs w:val="21"/>
              </w:rPr>
              <w:t>基本符合。</w:t>
            </w:r>
          </w:p>
        </w:tc>
        <w:tc>
          <w:tcPr>
            <w:tcW w:w="851" w:type="dxa"/>
          </w:tcPr>
          <w:p>
            <w:pPr>
              <w:rPr>
                <w:rFonts w:eastAsiaTheme="minorEastAsia"/>
                <w:szCs w:val="21"/>
              </w:rPr>
            </w:pPr>
            <w:r>
              <w:rPr>
                <w:rFonts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68" w:type="dxa"/>
          </w:tcPr>
          <w:p>
            <w:pPr>
              <w:spacing w:line="280" w:lineRule="exact"/>
              <w:rPr>
                <w:rFonts w:eastAsiaTheme="minorEastAsia"/>
                <w:szCs w:val="21"/>
              </w:rPr>
            </w:pPr>
            <w:r>
              <w:rPr>
                <w:rFonts w:hAnsiTheme="minorEastAsia" w:eastAsiaTheme="minorEastAsia"/>
                <w:bCs/>
                <w:szCs w:val="21"/>
              </w:rPr>
              <w:t>应急准备和响应</w:t>
            </w:r>
          </w:p>
        </w:tc>
        <w:tc>
          <w:tcPr>
            <w:tcW w:w="992" w:type="dxa"/>
          </w:tcPr>
          <w:p>
            <w:pPr>
              <w:spacing w:line="280" w:lineRule="exact"/>
              <w:rPr>
                <w:rFonts w:eastAsiaTheme="minorEastAsia"/>
                <w:bCs/>
                <w:szCs w:val="21"/>
              </w:rPr>
            </w:pPr>
            <w:r>
              <w:rPr>
                <w:rFonts w:eastAsiaTheme="minorEastAsia"/>
                <w:bCs/>
                <w:szCs w:val="21"/>
              </w:rPr>
              <w:t>EO8.2</w:t>
            </w:r>
          </w:p>
          <w:p>
            <w:pPr>
              <w:spacing w:line="280" w:lineRule="exact"/>
              <w:rPr>
                <w:rFonts w:eastAsiaTheme="minorEastAsia"/>
                <w:color w:val="000000"/>
                <w:kern w:val="0"/>
                <w:szCs w:val="21"/>
              </w:rPr>
            </w:pPr>
          </w:p>
        </w:tc>
        <w:tc>
          <w:tcPr>
            <w:tcW w:w="11198" w:type="dxa"/>
          </w:tcPr>
          <w:p>
            <w:pPr>
              <w:spacing w:beforeLines="50" w:afterLines="50" w:line="288" w:lineRule="auto"/>
              <w:ind w:firstLine="420" w:firstLineChars="200"/>
              <w:rPr>
                <w:rFonts w:hAnsiTheme="minorEastAsia" w:eastAsiaTheme="minorEastAsia"/>
                <w:szCs w:val="21"/>
              </w:rPr>
            </w:pPr>
            <w:r>
              <w:rPr>
                <w:rFonts w:hAnsiTheme="minorEastAsia" w:eastAsiaTheme="minorEastAsia"/>
                <w:szCs w:val="21"/>
              </w:rPr>
              <w:t>制定实施了《应急准备与响应控制程序》，制定了火灾、触电、人员伤亡等应急预案</w:t>
            </w:r>
          </w:p>
          <w:p>
            <w:pPr>
              <w:spacing w:beforeLines="50" w:afterLines="50" w:line="288" w:lineRule="auto"/>
              <w:ind w:firstLine="420" w:firstLineChars="200"/>
              <w:rPr>
                <w:rFonts w:hAnsiTheme="minorEastAsia" w:eastAsiaTheme="minorEastAsia"/>
                <w:szCs w:val="21"/>
              </w:rPr>
            </w:pPr>
            <w:r>
              <w:rPr>
                <w:rFonts w:hAnsiTheme="minorEastAsia" w:eastAsiaTheme="minorEastAsia"/>
                <w:szCs w:val="21"/>
              </w:rPr>
              <w:t>财务部人员参加了由综合部组织的消防演练。</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详见综合部记录。</w:t>
            </w:r>
          </w:p>
          <w:p>
            <w:pPr>
              <w:spacing w:beforeLines="50" w:afterLines="50" w:line="288" w:lineRule="auto"/>
              <w:ind w:firstLine="420" w:firstLineChars="200"/>
              <w:rPr>
                <w:rFonts w:eastAsiaTheme="minorEastAsia"/>
                <w:szCs w:val="21"/>
              </w:rPr>
            </w:pPr>
            <w:r>
              <w:rPr>
                <w:rFonts w:hint="eastAsia" w:hAnsiTheme="minorEastAsia" w:eastAsiaTheme="minorEastAsia"/>
                <w:szCs w:val="21"/>
              </w:rPr>
              <w:t>自体系运行以来尚未发生紧急情况。</w:t>
            </w:r>
          </w:p>
        </w:tc>
        <w:tc>
          <w:tcPr>
            <w:tcW w:w="851" w:type="dxa"/>
          </w:tcPr>
          <w:p>
            <w:pPr>
              <w:rPr>
                <w:rFonts w:eastAsiaTheme="minorEastAsia"/>
                <w:szCs w:val="21"/>
              </w:rPr>
            </w:pPr>
            <w:r>
              <w:rPr>
                <w:rFonts w:hAnsiTheme="minorEastAsia" w:eastAsiaTheme="minorEastAsia"/>
                <w:szCs w:val="21"/>
              </w:rPr>
              <w:t>符合</w:t>
            </w:r>
          </w:p>
        </w:tc>
      </w:tr>
    </w:tbl>
    <w:p>
      <w:pPr>
        <w:spacing w:line="480" w:lineRule="exact"/>
        <w:ind w:firstLine="5040" w:firstLineChars="1400"/>
        <w:rPr>
          <w:rFonts w:ascii="隶书" w:hAnsi="宋体" w:eastAsia="隶书"/>
          <w:bCs/>
          <w:color w:val="000000"/>
          <w:sz w:val="36"/>
          <w:szCs w:val="36"/>
        </w:rPr>
      </w:pPr>
    </w:p>
    <w:p>
      <w:pPr>
        <w:spacing w:line="480" w:lineRule="exact"/>
        <w:ind w:firstLine="5040" w:firstLineChars="1400"/>
        <w:rPr>
          <w:rFonts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pStyle w:val="2"/>
      </w:pPr>
    </w:p>
    <w:p>
      <w:pPr>
        <w:spacing w:line="480" w:lineRule="exact"/>
        <w:ind w:firstLine="5040" w:firstLineChars="1400"/>
        <w:rPr>
          <w:rFonts w:ascii="隶书" w:hAnsi="宋体" w:eastAsia="隶书"/>
          <w:bCs/>
          <w:color w:val="000000"/>
          <w:sz w:val="36"/>
          <w:szCs w:val="36"/>
        </w:rPr>
      </w:pPr>
    </w:p>
    <w:p>
      <w:pPr>
        <w:spacing w:line="480" w:lineRule="exact"/>
        <w:ind w:firstLine="5760" w:firstLineChars="1600"/>
        <w:rPr>
          <w:rFonts w:hint="eastAsia" w:ascii="隶书" w:hAnsi="宋体" w:eastAsia="隶书"/>
          <w:bCs/>
          <w:color w:val="000000"/>
          <w:sz w:val="36"/>
          <w:szCs w:val="36"/>
        </w:rPr>
      </w:pPr>
    </w:p>
    <w:p>
      <w:pPr>
        <w:pStyle w:val="2"/>
        <w:rPr>
          <w:rFonts w:hint="eastAsia"/>
        </w:rPr>
      </w:pPr>
    </w:p>
    <w:p>
      <w:pPr>
        <w:pStyle w:val="2"/>
        <w:rPr>
          <w:rFonts w:hint="eastAsia"/>
        </w:rPr>
      </w:pPr>
    </w:p>
    <w:p>
      <w:pPr>
        <w:pStyle w:val="2"/>
      </w:pPr>
    </w:p>
    <w:p>
      <w:pPr>
        <w:spacing w:line="480" w:lineRule="exact"/>
        <w:ind w:firstLine="5760" w:firstLineChars="1600"/>
        <w:rPr>
          <w:rFonts w:ascii="隶书" w:hAnsi="宋体" w:eastAsia="隶书"/>
          <w:bCs/>
          <w:color w:val="000000"/>
          <w:sz w:val="36"/>
          <w:szCs w:val="36"/>
        </w:rPr>
      </w:pPr>
      <w:r>
        <w:rPr>
          <w:rFonts w:hint="eastAsia" w:ascii="隶书" w:hAnsi="宋体" w:eastAsia="隶书"/>
          <w:bCs/>
          <w:color w:val="000000"/>
          <w:sz w:val="36"/>
          <w:szCs w:val="36"/>
        </w:rPr>
        <w:t>管理体系审核记录表-3</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szCs w:val="21"/>
              </w:rPr>
            </w:pPr>
            <w:r>
              <w:rPr>
                <w:rFonts w:hint="eastAsia"/>
                <w:sz w:val="24"/>
                <w:szCs w:val="24"/>
              </w:rPr>
              <w:t>受审核部门：综合部，   主管领导/陪同人员：</w:t>
            </w:r>
            <w:r>
              <w:rPr>
                <w:rFonts w:hint="eastAsia" w:ascii="宋体" w:hAnsi="宋体"/>
                <w:sz w:val="24"/>
              </w:rPr>
              <w:t>严莹</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审核员：文波，  审核时间：2021年11月16日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hint="eastAsia"/>
                <w:sz w:val="24"/>
                <w:szCs w:val="24"/>
              </w:rPr>
            </w:pPr>
            <w:r>
              <w:rPr>
                <w:rFonts w:hint="eastAsia"/>
                <w:sz w:val="24"/>
                <w:szCs w:val="24"/>
              </w:rPr>
              <w:t>审核条款：</w:t>
            </w:r>
          </w:p>
          <w:p>
            <w:pPr>
              <w:spacing w:beforeLines="50" w:afterLines="50" w:line="288" w:lineRule="auto"/>
              <w:ind w:firstLine="420" w:firstLineChars="200"/>
              <w:rPr>
                <w:rFonts w:hAnsiTheme="minorEastAsia" w:eastAsiaTheme="minorEastAsia"/>
                <w:szCs w:val="21"/>
              </w:rPr>
            </w:pPr>
            <w:r>
              <w:rPr>
                <w:rFonts w:hAnsiTheme="minorEastAsia" w:eastAsiaTheme="minorEastAsia"/>
                <w:szCs w:val="21"/>
              </w:rPr>
              <w:t>E:5.3 /6.2/8.2//10.1/10.2</w:t>
            </w:r>
          </w:p>
          <w:p>
            <w:pPr>
              <w:spacing w:beforeLines="50" w:afterLines="50" w:line="288" w:lineRule="auto"/>
              <w:ind w:firstLine="420" w:firstLineChars="200"/>
              <w:rPr>
                <w:sz w:val="24"/>
                <w:szCs w:val="24"/>
              </w:rPr>
            </w:pPr>
            <w:r>
              <w:rPr>
                <w:rFonts w:hint="eastAsia" w:hAnsiTheme="minorEastAsia" w:eastAsiaTheme="minorEastAsia"/>
                <w:szCs w:val="21"/>
              </w:rPr>
              <w:t>O：5.3 /6.2/8.2/10.1/10.2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EO5.3</w:t>
            </w:r>
          </w:p>
          <w:p>
            <w:pPr>
              <w:pStyle w:val="2"/>
              <w:rPr>
                <w:szCs w:val="21"/>
              </w:rPr>
            </w:pPr>
          </w:p>
        </w:tc>
        <w:tc>
          <w:tcPr>
            <w:tcW w:w="10738" w:type="dxa"/>
            <w:vAlign w:val="center"/>
          </w:tcPr>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部门负责人：严莹</w:t>
            </w:r>
          </w:p>
          <w:p>
            <w:pPr>
              <w:spacing w:beforeLines="50" w:afterLines="50" w:line="288" w:lineRule="auto"/>
              <w:ind w:firstLine="420" w:firstLineChars="200"/>
              <w:rPr>
                <w:szCs w:val="21"/>
              </w:rPr>
            </w:pPr>
            <w:r>
              <w:rPr>
                <w:rFonts w:hint="eastAsia" w:hAnsiTheme="minorEastAsia" w:eastAsiaTheme="minorEastAsia"/>
                <w:szCs w:val="21"/>
              </w:rPr>
              <w:t>询问主要职责：</w:t>
            </w:r>
            <w:r>
              <w:rPr>
                <w:rFonts w:hAnsiTheme="minorEastAsia" w:eastAsiaTheme="minorEastAsia"/>
                <w:szCs w:val="21"/>
              </w:rPr>
              <w:t>建立公司人事制度，并组织实施</w:t>
            </w:r>
            <w:r>
              <w:rPr>
                <w:rFonts w:hint="eastAsia" w:hAnsiTheme="minorEastAsia" w:eastAsiaTheme="minorEastAsia"/>
                <w:szCs w:val="21"/>
              </w:rPr>
              <w:t>；</w:t>
            </w:r>
            <w:r>
              <w:rPr>
                <w:rFonts w:hAnsiTheme="minorEastAsia" w:eastAsiaTheme="minorEastAsia"/>
                <w:szCs w:val="21"/>
              </w:rPr>
              <w:t>建立公司行政制度，并组织实施</w:t>
            </w:r>
            <w:r>
              <w:rPr>
                <w:rFonts w:hint="eastAsia" w:hAnsiTheme="minorEastAsia" w:eastAsiaTheme="minorEastAsia"/>
                <w:szCs w:val="21"/>
              </w:rPr>
              <w:t>；人力资源管理</w:t>
            </w:r>
            <w:r>
              <w:rPr>
                <w:rFonts w:hAnsiTheme="minorEastAsia" w:eastAsiaTheme="minorEastAsia"/>
                <w:szCs w:val="21"/>
              </w:rPr>
              <w:t>制度，并组织实施</w:t>
            </w:r>
            <w:r>
              <w:rPr>
                <w:rFonts w:hint="eastAsia" w:hAnsiTheme="minorEastAsia" w:eastAsiaTheme="minorEastAsia"/>
                <w:szCs w:val="21"/>
              </w:rPr>
              <w:t>；</w:t>
            </w:r>
            <w:r>
              <w:rPr>
                <w:rFonts w:hAnsiTheme="minorEastAsia" w:eastAsiaTheme="minorEastAsia"/>
                <w:szCs w:val="21"/>
              </w:rPr>
              <w:t>负责员工的聘用、培训和考核，建立员工人事档案（包含员工的教育、培训、技能、经历等记录），适时组织公司各部门的有关人员进行培训</w:t>
            </w:r>
            <w:r>
              <w:rPr>
                <w:rFonts w:hint="eastAsia" w:hAnsiTheme="minorEastAsia" w:eastAsiaTheme="minorEastAsia"/>
                <w:szCs w:val="21"/>
              </w:rPr>
              <w:t>；</w:t>
            </w:r>
            <w:r>
              <w:rPr>
                <w:rFonts w:hAnsiTheme="minorEastAsia" w:eastAsiaTheme="minorEastAsia"/>
                <w:szCs w:val="21"/>
              </w:rPr>
              <w:t>维持办公场所、作业现场的所需的环境，对作业人员的职业健康安全体系要求进行管理</w:t>
            </w:r>
            <w:r>
              <w:rPr>
                <w:rFonts w:hint="eastAsia" w:hAnsiTheme="minorEastAsia" w:eastAsiaTheme="minorEastAsia"/>
                <w:szCs w:val="21"/>
              </w:rPr>
              <w:t>；</w:t>
            </w:r>
            <w:r>
              <w:rPr>
                <w:rFonts w:hAnsiTheme="minorEastAsia" w:eastAsiaTheme="minorEastAsia"/>
                <w:szCs w:val="21"/>
              </w:rPr>
              <w:t>负责公司受控文件的发放和管理并指导各部门进行文件管理</w:t>
            </w:r>
            <w:r>
              <w:rPr>
                <w:rFonts w:hint="eastAsia" w:hAnsiTheme="minorEastAsia" w:eastAsiaTheme="minorEastAsia"/>
                <w:szCs w:val="21"/>
              </w:rPr>
              <w:t>；</w:t>
            </w:r>
            <w:r>
              <w:rPr>
                <w:rFonts w:hAnsiTheme="minorEastAsia" w:eastAsiaTheme="minorEastAsia"/>
                <w:szCs w:val="21"/>
              </w:rPr>
              <w:t>负责QEO记录的管理，建立</w:t>
            </w:r>
            <w:r>
              <w:rPr>
                <w:rFonts w:hint="eastAsia" w:hAnsiTheme="minorEastAsia" w:eastAsiaTheme="minorEastAsia"/>
                <w:szCs w:val="21"/>
              </w:rPr>
              <w:t>QEO</w:t>
            </w:r>
            <w:r>
              <w:rPr>
                <w:rFonts w:hAnsiTheme="minorEastAsia" w:eastAsiaTheme="minorEastAsia"/>
                <w:szCs w:val="21"/>
              </w:rPr>
              <w:t>记录清单</w:t>
            </w:r>
            <w:r>
              <w:rPr>
                <w:rFonts w:hint="eastAsia" w:hAnsiTheme="minorEastAsia" w:eastAsiaTheme="minorEastAsia"/>
                <w:szCs w:val="21"/>
              </w:rPr>
              <w:t>；负责信息交流和沟通，</w:t>
            </w:r>
            <w:r>
              <w:rPr>
                <w:rFonts w:hAnsiTheme="minorEastAsia" w:eastAsiaTheme="minorEastAsia"/>
                <w:szCs w:val="21"/>
              </w:rPr>
              <w:t>负责内部审核组织工作，负责编制年度内审计划和</w:t>
            </w:r>
            <w:r>
              <w:rPr>
                <w:rFonts w:hint="eastAsia" w:hAnsiTheme="minorEastAsia" w:eastAsiaTheme="minorEastAsia"/>
                <w:szCs w:val="21"/>
              </w:rPr>
              <w:t>组织</w:t>
            </w:r>
            <w:r>
              <w:rPr>
                <w:rFonts w:hAnsiTheme="minorEastAsia" w:eastAsiaTheme="minorEastAsia"/>
                <w:szCs w:val="21"/>
              </w:rPr>
              <w:t>内审。负责协助总经理编制管理评审计划，收集并提供管理评审所需的资料，并负责对评审后改进措施的跟踪与验证</w:t>
            </w:r>
            <w:r>
              <w:rPr>
                <w:rFonts w:hint="eastAsia" w:hAnsiTheme="minorEastAsia" w:eastAsiaTheme="minorEastAsia"/>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b/>
              </w:rPr>
            </w:pPr>
            <w:r>
              <w:rPr>
                <w:rFonts w:hint="eastAsia"/>
                <w:bC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pStyle w:val="2"/>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rPr>
              <w:t>EO6.2</w:t>
            </w:r>
          </w:p>
          <w:p>
            <w:pPr>
              <w:rPr>
                <w:szCs w:val="21"/>
              </w:rPr>
            </w:pPr>
          </w:p>
        </w:tc>
        <w:tc>
          <w:tcPr>
            <w:tcW w:w="10738" w:type="dxa"/>
            <w:vAlign w:val="center"/>
          </w:tcPr>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 xml:space="preserve">提供：质量、环境\职业健康安全目标考核表；质量目标管理方案、环境管理目标、指标及管理方案等 </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查质量、环境和职业健康安全管理目标、指标及管理方案， 2021年7月10日对目标指标的实现制定了措施计划及明确了相关负责人及目标，指标的监视和测量周期，同时制定了防触电管理方案、火灾爆炸管理方案、固废处理等管理方案。</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年度培训计划执行率100％</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确保特殊工种持证上岗，上岗率达到100%；</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环保知识培训合格率100％</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固体废弃物分类处置率100%</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消防设施设备完好率≥98％</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危险源整改率达100%</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针对上述目标、指标，抽查2021年8月考核统计表，考核结果：全部达标，考核人：综合部 严莹。</w:t>
            </w:r>
          </w:p>
          <w:p>
            <w:pPr>
              <w:spacing w:beforeLines="50" w:afterLines="50" w:line="288" w:lineRule="auto"/>
              <w:ind w:firstLine="420" w:firstLineChars="200"/>
              <w:rPr>
                <w:szCs w:val="21"/>
              </w:rPr>
            </w:pPr>
            <w:r>
              <w:rPr>
                <w:rFonts w:hint="eastAsia" w:hAnsiTheme="minorEastAsia" w:eastAsiaTheme="minorEastAsia"/>
                <w:szCs w:val="21"/>
              </w:rPr>
              <w:t>制定的指标和管理方案基本可行。</w:t>
            </w:r>
          </w:p>
        </w:tc>
        <w:tc>
          <w:tcPr>
            <w:tcW w:w="851" w:type="dxa"/>
            <w:vAlign w:val="center"/>
          </w:tcPr>
          <w:p>
            <w:pPr>
              <w:rPr>
                <w:b/>
              </w:rPr>
            </w:pPr>
            <w:r>
              <w:rPr>
                <w:rFonts w:hint="eastAsia"/>
                <w:bCs/>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rPr>
                <w:szCs w:val="21"/>
              </w:rPr>
            </w:pPr>
            <w:r>
              <w:rPr>
                <w:rFonts w:hint="eastAsia"/>
                <w:szCs w:val="21"/>
              </w:rPr>
              <w:t>人员、能力、培训</w:t>
            </w:r>
          </w:p>
        </w:tc>
        <w:tc>
          <w:tcPr>
            <w:tcW w:w="960" w:type="dxa"/>
            <w:vAlign w:val="center"/>
          </w:tcPr>
          <w:p>
            <w:pPr>
              <w:rPr>
                <w:szCs w:val="21"/>
              </w:rPr>
            </w:pPr>
            <w:r>
              <w:rPr>
                <w:rFonts w:hint="eastAsia"/>
                <w:szCs w:val="21"/>
              </w:rPr>
              <w:t>EO</w:t>
            </w:r>
            <w:r>
              <w:rPr>
                <w:szCs w:val="21"/>
              </w:rPr>
              <w:t>7.1</w:t>
            </w:r>
          </w:p>
          <w:p>
            <w:pPr>
              <w:rPr>
                <w:szCs w:val="21"/>
                <w:highlight w:val="red"/>
              </w:rPr>
            </w:pPr>
            <w:r>
              <w:rPr>
                <w:rFonts w:hint="eastAsia"/>
                <w:szCs w:val="21"/>
              </w:rPr>
              <w:t>EO7.2</w:t>
            </w:r>
          </w:p>
          <w:p>
            <w:pPr>
              <w:pStyle w:val="2"/>
              <w:rPr>
                <w:szCs w:val="21"/>
              </w:rPr>
            </w:pPr>
          </w:p>
        </w:tc>
        <w:tc>
          <w:tcPr>
            <w:tcW w:w="10738" w:type="dxa"/>
          </w:tcPr>
          <w:p>
            <w:pPr>
              <w:spacing w:beforeLines="50" w:afterLines="50" w:line="288" w:lineRule="auto"/>
              <w:ind w:firstLine="420" w:firstLineChars="200"/>
              <w:rPr>
                <w:szCs w:val="21"/>
              </w:rPr>
            </w:pPr>
            <w:r>
              <w:rPr>
                <w:rFonts w:hint="eastAsia"/>
                <w:szCs w:val="21"/>
              </w:rPr>
              <w:t>编制《人力资源管理控制程序》，规定了控制要求。对企业的人力资源的培养和发展等作出规定，建造师、专业技术人员、特种作业人员等人力资源作出了规划。</w:t>
            </w:r>
          </w:p>
          <w:p>
            <w:pPr>
              <w:spacing w:beforeLines="50" w:afterLines="50" w:line="288" w:lineRule="auto"/>
              <w:ind w:firstLine="420" w:firstLineChars="200"/>
              <w:rPr>
                <w:szCs w:val="21"/>
              </w:rPr>
            </w:pPr>
            <w:r>
              <w:rPr>
                <w:rFonts w:hint="eastAsia"/>
                <w:szCs w:val="21"/>
              </w:rPr>
              <w:t>编制《</w:t>
            </w:r>
            <w:r>
              <w:rPr>
                <w:szCs w:val="21"/>
              </w:rPr>
              <w:t>人力资源管理制度</w:t>
            </w:r>
            <w:r>
              <w:rPr>
                <w:rFonts w:hint="eastAsia"/>
                <w:szCs w:val="21"/>
              </w:rPr>
              <w:t>》等三层作业文件，部门又根据自己部门的特点提供各部门负责人职责和权限（参见手册）及《员工绩效考核规定》，对员工的绩效进行考核，并与员工的薪资相挂钩，查2021年8月的考核记录，考核结果基本达成或超过设定的目标值，考核基本与办法保持一致。编制《岗位工作人员任职资格》，对总经理、管代、各部门负责人、内审员、项目经理、安全员等岗位人员的任职要求从能力、意识、学历、经历、技能等方面作出规定。</w:t>
            </w:r>
          </w:p>
          <w:p>
            <w:pPr>
              <w:spacing w:beforeLines="50" w:afterLines="50" w:line="288" w:lineRule="auto"/>
              <w:ind w:firstLine="420" w:firstLineChars="200"/>
              <w:rPr>
                <w:szCs w:val="21"/>
              </w:rPr>
            </w:pPr>
            <w:r>
              <w:rPr>
                <w:rFonts w:hint="eastAsia"/>
                <w:szCs w:val="21"/>
              </w:rPr>
              <w:t>查到公司制定了员工绩效考核办法。及提供员工考核表记录表</w:t>
            </w:r>
          </w:p>
          <w:p>
            <w:pPr>
              <w:pStyle w:val="4"/>
              <w:widowControl/>
              <w:ind w:firstLine="420" w:firstLineChars="200"/>
              <w:rPr>
                <w:rFonts w:ascii="Times New Roman" w:hAnsi="Times New Roman"/>
                <w:sz w:val="21"/>
                <w:szCs w:val="21"/>
              </w:rPr>
            </w:pPr>
            <w:r>
              <w:rPr>
                <w:rFonts w:hint="eastAsia" w:ascii="Times New Roman" w:hAnsi="Times New Roman"/>
                <w:sz w:val="21"/>
                <w:szCs w:val="21"/>
              </w:rPr>
              <w:t>抽查到市场经营部负责人杨海帆、综合部严莹、工程管理部李政等均满足任职人员要求。考核负责人：周美演</w:t>
            </w:r>
          </w:p>
          <w:p>
            <w:pPr>
              <w:spacing w:beforeLines="50" w:afterLines="50" w:line="288" w:lineRule="auto"/>
              <w:ind w:firstLine="420" w:firstLineChars="200"/>
              <w:rPr>
                <w:szCs w:val="21"/>
              </w:rPr>
            </w:pPr>
            <w:r>
              <w:rPr>
                <w:rFonts w:hint="eastAsia"/>
                <w:szCs w:val="21"/>
              </w:rPr>
              <w:t>根据企业发展规划、现状及各部门意见，人力资源部制定年度培训计划，提供《2021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综合部、审批：朱生福，日期：2021.5.25  查2</w:t>
            </w:r>
            <w:r>
              <w:rPr>
                <w:szCs w:val="21"/>
              </w:rPr>
              <w:t>0</w:t>
            </w:r>
            <w:r>
              <w:rPr>
                <w:rFonts w:hint="eastAsia"/>
                <w:szCs w:val="21"/>
              </w:rPr>
              <w:t>21年培训计划，列举了QEO标准等12项培训计划。</w:t>
            </w:r>
          </w:p>
          <w:p>
            <w:pPr>
              <w:spacing w:beforeLines="50" w:afterLines="50" w:line="288" w:lineRule="auto"/>
              <w:ind w:firstLine="420" w:firstLineChars="200"/>
              <w:rPr>
                <w:szCs w:val="21"/>
              </w:rPr>
            </w:pPr>
            <w:r>
              <w:rPr>
                <w:rFonts w:hint="eastAsia"/>
                <w:szCs w:val="21"/>
              </w:rPr>
              <w:t>抽查1，培训题目：消防安全知识教育——2021.9.25</w:t>
            </w:r>
          </w:p>
          <w:p>
            <w:pPr>
              <w:spacing w:beforeLines="50" w:afterLines="50" w:line="288" w:lineRule="auto"/>
              <w:ind w:firstLine="420" w:firstLineChars="200"/>
              <w:rPr>
                <w:szCs w:val="21"/>
              </w:rPr>
            </w:pPr>
            <w:r>
              <w:rPr>
                <w:rFonts w:hint="eastAsia"/>
                <w:szCs w:val="21"/>
              </w:rPr>
              <w:t>抽查2，培训题目：公司企业文化、管理制度——2021.10.20</w:t>
            </w:r>
          </w:p>
          <w:p>
            <w:pPr>
              <w:spacing w:beforeLines="50" w:afterLines="50" w:line="288" w:lineRule="auto"/>
              <w:ind w:firstLine="420" w:firstLineChars="200"/>
              <w:rPr>
                <w:szCs w:val="21"/>
              </w:rPr>
            </w:pPr>
            <w:r>
              <w:rPr>
                <w:rFonts w:hint="eastAsia"/>
                <w:szCs w:val="21"/>
              </w:rPr>
              <w:t>抽查3，培训题目：项目经理、五大员、特种工种专业知识、新知识学习——2021.6.25</w:t>
            </w:r>
          </w:p>
          <w:p>
            <w:pPr>
              <w:spacing w:beforeLines="50" w:afterLines="50" w:line="288" w:lineRule="auto"/>
              <w:ind w:firstLine="420" w:firstLineChars="200"/>
              <w:rPr>
                <w:szCs w:val="21"/>
              </w:rPr>
            </w:pPr>
            <w:r>
              <w:rPr>
                <w:rFonts w:hint="eastAsia"/>
                <w:szCs w:val="21"/>
              </w:rPr>
              <w:t>查见培训签到、考核记录，培训取得预期效果。</w:t>
            </w:r>
          </w:p>
          <w:p>
            <w:pPr>
              <w:spacing w:beforeLines="50" w:afterLines="50" w:line="288" w:lineRule="auto"/>
              <w:ind w:firstLine="420" w:firstLineChars="200"/>
              <w:rPr>
                <w:szCs w:val="21"/>
              </w:rPr>
            </w:pPr>
            <w:r>
              <w:rPr>
                <w:rFonts w:hint="eastAsia"/>
                <w:szCs w:val="21"/>
              </w:rPr>
              <w:t>综合部负责人介绍说：安全管理三类人员、工程师、技术负责人、项目经理、施工员、指挥、机械员、安全员、质量员、资料员等项目管理人员；特种作业人员包括：指挥、高空作业、吊车司机、电气设备安装工等，全部特殊工种人员持证上岗。公司现有人员的配置及能力充分，满足公司运作要求。</w:t>
            </w:r>
          </w:p>
          <w:p>
            <w:pPr>
              <w:spacing w:beforeLines="50" w:afterLines="50" w:line="288" w:lineRule="auto"/>
              <w:ind w:firstLine="420" w:firstLineChars="200"/>
              <w:rPr>
                <w:szCs w:val="21"/>
              </w:rPr>
            </w:pPr>
            <w:r>
              <w:rPr>
                <w:rFonts w:hint="eastAsia"/>
                <w:szCs w:val="21"/>
              </w:rPr>
              <w:t>抽查企业主要负责人、关键和特殊工种人员取证情况：（人员相关资质）</w:t>
            </w:r>
          </w:p>
          <w:p>
            <w:pPr>
              <w:spacing w:beforeLines="50" w:afterLines="50" w:line="288" w:lineRule="auto"/>
              <w:ind w:firstLine="420" w:firstLineChars="200"/>
              <w:rPr>
                <w:szCs w:val="21"/>
              </w:rPr>
            </w:pPr>
            <w:r>
              <w:rPr>
                <w:rFonts w:hint="eastAsia"/>
                <w:szCs w:val="21"/>
              </w:rPr>
              <w:t xml:space="preserve">朱生福：公司董事长   企业主要负责人 </w:t>
            </w:r>
          </w:p>
          <w:p>
            <w:pPr>
              <w:spacing w:beforeLines="50" w:afterLines="50" w:line="288" w:lineRule="auto"/>
              <w:ind w:firstLine="420" w:firstLineChars="200"/>
              <w:rPr>
                <w:szCs w:val="21"/>
              </w:rPr>
            </w:pPr>
            <w:r>
              <w:rPr>
                <w:szCs w:val="21"/>
              </w:rPr>
              <w:t></w:t>
            </w:r>
            <w:r>
              <w:rPr>
                <w:rFonts w:hint="eastAsia"/>
                <w:szCs w:val="21"/>
              </w:rPr>
              <w:t>人员及特种人员持证情况抽查如下：</w:t>
            </w:r>
          </w:p>
          <w:p>
            <w:pPr>
              <w:spacing w:beforeLines="50" w:afterLines="50" w:line="288" w:lineRule="auto"/>
              <w:ind w:firstLine="420" w:firstLineChars="200"/>
              <w:rPr>
                <w:szCs w:val="21"/>
              </w:rPr>
            </w:pPr>
            <w:r>
              <w:rPr>
                <w:rFonts w:hint="eastAsia"/>
                <w:szCs w:val="21"/>
              </w:rPr>
              <w:t>1、三类人员：</w:t>
            </w:r>
          </w:p>
          <w:tbl>
            <w:tblPr>
              <w:tblStyle w:val="9"/>
              <w:tblW w:w="9491" w:type="dxa"/>
              <w:tblInd w:w="0" w:type="dxa"/>
              <w:tblLayout w:type="fixed"/>
              <w:tblCellMar>
                <w:top w:w="0" w:type="dxa"/>
                <w:left w:w="0" w:type="dxa"/>
                <w:bottom w:w="0" w:type="dxa"/>
                <w:right w:w="0" w:type="dxa"/>
              </w:tblCellMar>
            </w:tblPr>
            <w:tblGrid>
              <w:gridCol w:w="655"/>
              <w:gridCol w:w="965"/>
              <w:gridCol w:w="2229"/>
              <w:gridCol w:w="1720"/>
              <w:gridCol w:w="2221"/>
              <w:gridCol w:w="1701"/>
            </w:tblGrid>
            <w:tr>
              <w:tblPrEx>
                <w:tblCellMar>
                  <w:top w:w="0" w:type="dxa"/>
                  <w:left w:w="0" w:type="dxa"/>
                  <w:bottom w:w="0" w:type="dxa"/>
                  <w:right w:w="0" w:type="dxa"/>
                </w:tblCellMar>
              </w:tblPrEx>
              <w:trPr>
                <w:trHeight w:val="340"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序号</w:t>
                  </w:r>
                </w:p>
              </w:tc>
              <w:tc>
                <w:tcPr>
                  <w:tcW w:w="965" w:type="dxa"/>
                  <w:tcBorders>
                    <w:top w:val="single" w:color="auto" w:sz="4" w:space="0"/>
                    <w:left w:val="nil"/>
                    <w:bottom w:val="single" w:color="auto" w:sz="4" w:space="0"/>
                    <w:right w:val="single" w:color="auto" w:sz="4" w:space="0"/>
                  </w:tcBorders>
                  <w:shd w:val="clear" w:color="auto" w:fill="auto"/>
                  <w:vAlign w:val="center"/>
                </w:tcPr>
                <w:p>
                  <w:r>
                    <w:rPr>
                      <w:rFonts w:hint="eastAsia"/>
                    </w:rPr>
                    <w:t>姓名</w:t>
                  </w:r>
                </w:p>
              </w:tc>
              <w:tc>
                <w:tcPr>
                  <w:tcW w:w="2229"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身份证号码</w:t>
                  </w:r>
                </w:p>
              </w:tc>
              <w:tc>
                <w:tcPr>
                  <w:tcW w:w="1720"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证书编号</w:t>
                  </w:r>
                </w:p>
              </w:tc>
              <w:tc>
                <w:tcPr>
                  <w:tcW w:w="2221" w:type="dxa"/>
                  <w:tcBorders>
                    <w:top w:val="single" w:color="auto" w:sz="4" w:space="0"/>
                    <w:left w:val="nil"/>
                    <w:bottom w:val="single" w:color="auto" w:sz="4" w:space="0"/>
                    <w:right w:val="single" w:color="auto" w:sz="4" w:space="0"/>
                  </w:tcBorders>
                  <w:shd w:val="clear" w:color="auto" w:fill="auto"/>
                  <w:vAlign w:val="center"/>
                </w:tcPr>
                <w:p>
                  <w:r>
                    <w:rPr>
                      <w:rFonts w:hint="eastAsia"/>
                    </w:rPr>
                    <w:t>专业</w:t>
                  </w:r>
                </w:p>
              </w:tc>
              <w:tc>
                <w:tcPr>
                  <w:tcW w:w="1701" w:type="dxa"/>
                  <w:tcBorders>
                    <w:top w:val="single" w:color="auto" w:sz="4" w:space="0"/>
                    <w:left w:val="nil"/>
                    <w:bottom w:val="single" w:color="auto" w:sz="4" w:space="0"/>
                    <w:right w:val="single" w:color="auto" w:sz="4" w:space="0"/>
                  </w:tcBorders>
                  <w:shd w:val="clear" w:color="auto" w:fill="auto"/>
                  <w:vAlign w:val="center"/>
                </w:tcPr>
                <w:p>
                  <w:r>
                    <w:rPr>
                      <w:rFonts w:hint="eastAsia"/>
                    </w:rPr>
                    <w:t>安考证配备情况</w:t>
                  </w:r>
                </w:p>
              </w:tc>
            </w:tr>
            <w:tr>
              <w:tblPrEx>
                <w:tblCellMar>
                  <w:top w:w="0" w:type="dxa"/>
                  <w:left w:w="0" w:type="dxa"/>
                  <w:bottom w:w="0" w:type="dxa"/>
                  <w:right w:w="0" w:type="dxa"/>
                </w:tblCellMar>
              </w:tblPrEx>
              <w:trPr>
                <w:trHeight w:val="340" w:hRule="atLeast"/>
              </w:trPr>
              <w:tc>
                <w:tcPr>
                  <w:tcW w:w="655"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1</w:t>
                  </w:r>
                </w:p>
              </w:tc>
              <w:tc>
                <w:tcPr>
                  <w:tcW w:w="965"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淦小鹏</w:t>
                  </w:r>
                </w:p>
              </w:tc>
              <w:tc>
                <w:tcPr>
                  <w:tcW w:w="2229"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360111196512122137</w:t>
                  </w:r>
                </w:p>
              </w:tc>
              <w:tc>
                <w:tcPr>
                  <w:tcW w:w="1720"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赣136151510366</w:t>
                  </w:r>
                </w:p>
              </w:tc>
              <w:tc>
                <w:tcPr>
                  <w:tcW w:w="2221" w:type="dxa"/>
                  <w:tcBorders>
                    <w:top w:val="nil"/>
                    <w:left w:val="nil"/>
                    <w:bottom w:val="single" w:color="auto" w:sz="4" w:space="0"/>
                    <w:right w:val="single" w:color="auto" w:sz="4" w:space="0"/>
                  </w:tcBorders>
                  <w:shd w:val="clear" w:color="auto" w:fill="auto"/>
                  <w:noWrap/>
                  <w:vAlign w:val="center"/>
                </w:tcPr>
                <w:p>
                  <w:r>
                    <w:rPr>
                      <w:rFonts w:hint="eastAsia"/>
                    </w:rPr>
                    <w:t>房建</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建安B</w:t>
                  </w: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1" w:type="dxa"/>
                  <w:tcBorders>
                    <w:top w:val="nil"/>
                    <w:left w:val="nil"/>
                    <w:bottom w:val="single" w:color="auto" w:sz="4" w:space="0"/>
                    <w:right w:val="single" w:color="auto" w:sz="4" w:space="0"/>
                  </w:tcBorders>
                  <w:shd w:val="clear" w:color="auto" w:fill="auto"/>
                  <w:noWrap/>
                  <w:vAlign w:val="center"/>
                </w:tcPr>
                <w:p>
                  <w:r>
                    <w:rPr>
                      <w:rFonts w:hint="eastAsia"/>
                    </w:rPr>
                    <w:t>市政公用工程</w:t>
                  </w: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2</w:t>
                  </w:r>
                </w:p>
              </w:tc>
              <w:tc>
                <w:tcPr>
                  <w:tcW w:w="965"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袁莉</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360103197211163829</w:t>
                  </w:r>
                </w:p>
              </w:tc>
              <w:tc>
                <w:tcPr>
                  <w:tcW w:w="1720" w:type="dxa"/>
                  <w:vMerge w:val="restart"/>
                  <w:tcBorders>
                    <w:top w:val="nil"/>
                    <w:left w:val="single" w:color="auto" w:sz="4" w:space="0"/>
                    <w:bottom w:val="nil"/>
                    <w:right w:val="single" w:color="auto" w:sz="4" w:space="0"/>
                  </w:tcBorders>
                  <w:shd w:val="clear" w:color="auto" w:fill="auto"/>
                  <w:vAlign w:val="center"/>
                </w:tcPr>
                <w:p>
                  <w:r>
                    <w:rPr>
                      <w:rFonts w:hint="eastAsia"/>
                    </w:rPr>
                    <w:t>赣136151510367</w:t>
                  </w:r>
                </w:p>
              </w:tc>
              <w:tc>
                <w:tcPr>
                  <w:tcW w:w="2221" w:type="dxa"/>
                  <w:tcBorders>
                    <w:top w:val="nil"/>
                    <w:left w:val="nil"/>
                    <w:bottom w:val="single" w:color="auto" w:sz="4" w:space="0"/>
                    <w:right w:val="single" w:color="auto" w:sz="4" w:space="0"/>
                  </w:tcBorders>
                  <w:shd w:val="clear" w:color="auto" w:fill="auto"/>
                  <w:vAlign w:val="center"/>
                </w:tcPr>
                <w:p>
                  <w:r>
                    <w:rPr>
                      <w:rFonts w:hint="eastAsia"/>
                    </w:rPr>
                    <w:t>建筑工程</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建安A；建安B；交安B</w:t>
                  </w: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nil"/>
                    <w:left w:val="single" w:color="auto" w:sz="4" w:space="0"/>
                    <w:bottom w:val="nil"/>
                    <w:right w:val="single" w:color="auto" w:sz="4" w:space="0"/>
                  </w:tcBorders>
                  <w:shd w:val="clear" w:color="auto" w:fill="auto"/>
                  <w:vAlign w:val="center"/>
                </w:tcPr>
                <w:p/>
              </w:tc>
              <w:tc>
                <w:tcPr>
                  <w:tcW w:w="2221" w:type="dxa"/>
                  <w:tcBorders>
                    <w:top w:val="nil"/>
                    <w:left w:val="nil"/>
                    <w:bottom w:val="single" w:color="auto" w:sz="4" w:space="0"/>
                    <w:right w:val="single" w:color="auto" w:sz="4" w:space="0"/>
                  </w:tcBorders>
                  <w:shd w:val="clear" w:color="auto" w:fill="auto"/>
                  <w:vAlign w:val="center"/>
                </w:tcPr>
                <w:p>
                  <w:r>
                    <w:rPr>
                      <w:rFonts w:hint="eastAsia"/>
                    </w:rPr>
                    <w:t>市政公用工程</w:t>
                  </w: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3</w:t>
                  </w:r>
                </w:p>
              </w:tc>
              <w:tc>
                <w:tcPr>
                  <w:tcW w:w="965"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孙欣源</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360122198503087235</w:t>
                  </w:r>
                </w:p>
              </w:tc>
              <w:tc>
                <w:tcPr>
                  <w:tcW w:w="1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赣136161714731</w:t>
                  </w:r>
                </w:p>
              </w:tc>
              <w:tc>
                <w:tcPr>
                  <w:tcW w:w="2221" w:type="dxa"/>
                  <w:tcBorders>
                    <w:top w:val="nil"/>
                    <w:left w:val="nil"/>
                    <w:bottom w:val="single" w:color="auto" w:sz="4" w:space="0"/>
                    <w:right w:val="single" w:color="auto" w:sz="4" w:space="0"/>
                  </w:tcBorders>
                  <w:shd w:val="clear" w:color="auto" w:fill="auto"/>
                  <w:vAlign w:val="center"/>
                </w:tcPr>
                <w:p>
                  <w:r>
                    <w:rPr>
                      <w:rFonts w:hint="eastAsia"/>
                    </w:rPr>
                    <w:t>建筑工程</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建安B</w:t>
                  </w: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221" w:type="dxa"/>
                  <w:tcBorders>
                    <w:top w:val="nil"/>
                    <w:left w:val="nil"/>
                    <w:bottom w:val="single" w:color="auto" w:sz="4" w:space="0"/>
                    <w:right w:val="single" w:color="auto" w:sz="4" w:space="0"/>
                  </w:tcBorders>
                  <w:shd w:val="clear" w:color="auto" w:fill="auto"/>
                  <w:vAlign w:val="center"/>
                </w:tcPr>
                <w:p>
                  <w:r>
                    <w:rPr>
                      <w:rFonts w:hint="eastAsia"/>
                    </w:rPr>
                    <w:t>机电工程</w:t>
                  </w: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221" w:type="dxa"/>
                  <w:tcBorders>
                    <w:top w:val="nil"/>
                    <w:left w:val="nil"/>
                    <w:bottom w:val="single" w:color="auto" w:sz="4" w:space="0"/>
                    <w:right w:val="single" w:color="auto" w:sz="4" w:space="0"/>
                  </w:tcBorders>
                  <w:shd w:val="clear" w:color="auto" w:fill="auto"/>
                  <w:vAlign w:val="center"/>
                </w:tcPr>
                <w:p>
                  <w:r>
                    <w:rPr>
                      <w:rFonts w:hint="eastAsia"/>
                    </w:rPr>
                    <w:t>市政公用工程</w:t>
                  </w: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4</w:t>
                  </w:r>
                </w:p>
              </w:tc>
              <w:tc>
                <w:tcPr>
                  <w:tcW w:w="965"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魏锋涛</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362330197608097016</w:t>
                  </w:r>
                </w:p>
              </w:tc>
              <w:tc>
                <w:tcPr>
                  <w:tcW w:w="1720"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赣136131406546</w:t>
                  </w:r>
                </w:p>
              </w:tc>
              <w:tc>
                <w:tcPr>
                  <w:tcW w:w="2221" w:type="dxa"/>
                  <w:tcBorders>
                    <w:top w:val="nil"/>
                    <w:left w:val="nil"/>
                    <w:bottom w:val="single" w:color="auto" w:sz="4" w:space="0"/>
                    <w:right w:val="single" w:color="auto" w:sz="4" w:space="0"/>
                  </w:tcBorders>
                  <w:shd w:val="clear" w:color="auto" w:fill="auto"/>
                  <w:vAlign w:val="center"/>
                </w:tcPr>
                <w:p>
                  <w:r>
                    <w:rPr>
                      <w:rFonts w:hint="eastAsia"/>
                    </w:rPr>
                    <w:t>水利水电工程</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水安B ；建安B</w:t>
                  </w: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96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720" w:type="dxa"/>
                  <w:vMerge w:val="continue"/>
                  <w:tcBorders>
                    <w:top w:val="nil"/>
                    <w:left w:val="single" w:color="auto" w:sz="4" w:space="0"/>
                    <w:bottom w:val="single" w:color="000000" w:sz="4" w:space="0"/>
                    <w:right w:val="single" w:color="auto" w:sz="4" w:space="0"/>
                  </w:tcBorders>
                  <w:shd w:val="clear" w:color="auto" w:fill="auto"/>
                  <w:vAlign w:val="center"/>
                </w:tcPr>
                <w:p/>
              </w:tc>
              <w:tc>
                <w:tcPr>
                  <w:tcW w:w="2221" w:type="dxa"/>
                  <w:tcBorders>
                    <w:top w:val="nil"/>
                    <w:left w:val="nil"/>
                    <w:bottom w:val="single" w:color="auto" w:sz="4" w:space="0"/>
                    <w:right w:val="single" w:color="auto" w:sz="4" w:space="0"/>
                  </w:tcBorders>
                  <w:shd w:val="clear" w:color="auto" w:fill="auto"/>
                  <w:vAlign w:val="center"/>
                </w:tcPr>
                <w:p>
                  <w:r>
                    <w:rPr>
                      <w:rFonts w:hint="eastAsia"/>
                    </w:rPr>
                    <w:t>市政公用工程</w:t>
                  </w:r>
                </w:p>
              </w:tc>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96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720" w:type="dxa"/>
                  <w:vMerge w:val="continue"/>
                  <w:tcBorders>
                    <w:top w:val="nil"/>
                    <w:left w:val="single" w:color="auto" w:sz="4" w:space="0"/>
                    <w:bottom w:val="single" w:color="000000" w:sz="4" w:space="0"/>
                    <w:right w:val="single" w:color="auto" w:sz="4" w:space="0"/>
                  </w:tcBorders>
                  <w:shd w:val="clear" w:color="auto" w:fill="auto"/>
                  <w:vAlign w:val="center"/>
                </w:tcPr>
                <w:p/>
              </w:tc>
              <w:tc>
                <w:tcPr>
                  <w:tcW w:w="2221" w:type="dxa"/>
                  <w:tcBorders>
                    <w:top w:val="nil"/>
                    <w:left w:val="nil"/>
                    <w:bottom w:val="single" w:color="auto" w:sz="4" w:space="0"/>
                    <w:right w:val="single" w:color="auto" w:sz="4" w:space="0"/>
                  </w:tcBorders>
                  <w:shd w:val="clear" w:color="auto" w:fill="auto"/>
                  <w:vAlign w:val="center"/>
                </w:tcPr>
                <w:p>
                  <w:r>
                    <w:rPr>
                      <w:rFonts w:hint="eastAsia"/>
                    </w:rPr>
                    <w:t>建筑工程</w:t>
                  </w:r>
                </w:p>
              </w:tc>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5</w:t>
                  </w:r>
                </w:p>
              </w:tc>
              <w:tc>
                <w:tcPr>
                  <w:tcW w:w="965"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陈伟东</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360101198411296054</w:t>
                  </w:r>
                </w:p>
              </w:tc>
              <w:tc>
                <w:tcPr>
                  <w:tcW w:w="1720"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赣136101003794 </w:t>
                  </w:r>
                </w:p>
              </w:tc>
              <w:tc>
                <w:tcPr>
                  <w:tcW w:w="2221" w:type="dxa"/>
                  <w:tcBorders>
                    <w:top w:val="nil"/>
                    <w:left w:val="nil"/>
                    <w:bottom w:val="single" w:color="auto" w:sz="4" w:space="0"/>
                    <w:right w:val="single" w:color="auto" w:sz="4" w:space="0"/>
                  </w:tcBorders>
                  <w:shd w:val="clear" w:color="auto" w:fill="auto"/>
                  <w:noWrap/>
                  <w:vAlign w:val="center"/>
                </w:tcPr>
                <w:p>
                  <w:r>
                    <w:rPr>
                      <w:rFonts w:hint="eastAsia"/>
                    </w:rPr>
                    <w:t>公路</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水安B；建安B</w:t>
                  </w: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1" w:type="dxa"/>
                  <w:tcBorders>
                    <w:top w:val="nil"/>
                    <w:left w:val="nil"/>
                    <w:bottom w:val="single" w:color="auto" w:sz="4" w:space="0"/>
                    <w:right w:val="single" w:color="auto" w:sz="4" w:space="0"/>
                  </w:tcBorders>
                  <w:shd w:val="clear" w:color="auto" w:fill="auto"/>
                  <w:vAlign w:val="center"/>
                </w:tcPr>
                <w:p>
                  <w:r>
                    <w:rPr>
                      <w:rFonts w:hint="eastAsia"/>
                    </w:rPr>
                    <w:t>建筑工程</w:t>
                  </w: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1" w:type="dxa"/>
                  <w:tcBorders>
                    <w:top w:val="nil"/>
                    <w:left w:val="nil"/>
                    <w:bottom w:val="single" w:color="auto" w:sz="4" w:space="0"/>
                    <w:right w:val="single" w:color="auto" w:sz="4" w:space="0"/>
                  </w:tcBorders>
                  <w:shd w:val="clear" w:color="auto" w:fill="auto"/>
                  <w:vAlign w:val="center"/>
                </w:tcPr>
                <w:p>
                  <w:r>
                    <w:rPr>
                      <w:rFonts w:hint="eastAsia"/>
                    </w:rPr>
                    <w:t>市政公用工程</w:t>
                  </w: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1" w:type="dxa"/>
                  <w:tcBorders>
                    <w:top w:val="nil"/>
                    <w:left w:val="nil"/>
                    <w:bottom w:val="single" w:color="auto" w:sz="4" w:space="0"/>
                    <w:right w:val="single" w:color="auto" w:sz="4" w:space="0"/>
                  </w:tcBorders>
                  <w:shd w:val="clear" w:color="auto" w:fill="auto"/>
                  <w:vAlign w:val="center"/>
                </w:tcPr>
                <w:p>
                  <w:r>
                    <w:rPr>
                      <w:rFonts w:hint="eastAsia"/>
                    </w:rPr>
                    <w:t>水利水电工程</w:t>
                  </w: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6</w:t>
                  </w:r>
                </w:p>
              </w:tc>
              <w:tc>
                <w:tcPr>
                  <w:tcW w:w="965"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李春华</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36212319810205481X</w:t>
                  </w:r>
                </w:p>
              </w:tc>
              <w:tc>
                <w:tcPr>
                  <w:tcW w:w="1720"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赣136060903173 </w:t>
                  </w:r>
                </w:p>
              </w:tc>
              <w:tc>
                <w:tcPr>
                  <w:tcW w:w="2221"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市政公用工程</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水安B；建安B；交安B</w:t>
                  </w: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1"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1"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水利水电工程</w:t>
                  </w:r>
                </w:p>
              </w:tc>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1"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1" w:type="dxa"/>
                  <w:tcBorders>
                    <w:top w:val="nil"/>
                    <w:left w:val="nil"/>
                    <w:bottom w:val="single" w:color="auto" w:sz="4" w:space="0"/>
                    <w:right w:val="single" w:color="auto" w:sz="4" w:space="0"/>
                  </w:tcBorders>
                  <w:shd w:val="clear" w:color="auto" w:fill="auto"/>
                  <w:vAlign w:val="center"/>
                </w:tcPr>
                <w:p>
                  <w:r>
                    <w:rPr>
                      <w:rFonts w:hint="eastAsia"/>
                    </w:rPr>
                    <w:t>建筑工程</w:t>
                  </w:r>
                </w:p>
              </w:tc>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7</w:t>
                  </w:r>
                </w:p>
              </w:tc>
              <w:tc>
                <w:tcPr>
                  <w:tcW w:w="965"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晏国群</w:t>
                  </w:r>
                </w:p>
              </w:tc>
              <w:tc>
                <w:tcPr>
                  <w:tcW w:w="2229"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360103197209111712</w:t>
                  </w:r>
                </w:p>
              </w:tc>
              <w:tc>
                <w:tcPr>
                  <w:tcW w:w="1720"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赣136101003798 </w:t>
                  </w:r>
                </w:p>
              </w:tc>
              <w:tc>
                <w:tcPr>
                  <w:tcW w:w="2221" w:type="dxa"/>
                  <w:tcBorders>
                    <w:top w:val="nil"/>
                    <w:left w:val="nil"/>
                    <w:bottom w:val="single" w:color="auto" w:sz="4" w:space="0"/>
                    <w:right w:val="single" w:color="auto" w:sz="4" w:space="0"/>
                  </w:tcBorders>
                  <w:shd w:val="clear" w:color="auto" w:fill="auto"/>
                  <w:vAlign w:val="center"/>
                </w:tcPr>
                <w:p>
                  <w:r>
                    <w:rPr>
                      <w:rFonts w:hint="eastAsia"/>
                    </w:rPr>
                    <w:t>建筑工程</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 xml:space="preserve">建安A </w:t>
                  </w:r>
                  <w:r>
                    <w:rPr>
                      <w:rFonts w:hint="eastAsia"/>
                    </w:rPr>
                    <w:br w:type="textWrapping"/>
                  </w:r>
                  <w:r>
                    <w:rPr>
                      <w:rFonts w:hint="eastAsia"/>
                    </w:rPr>
                    <w:t>建安B</w:t>
                  </w: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1" w:type="dxa"/>
                  <w:tcBorders>
                    <w:top w:val="nil"/>
                    <w:left w:val="nil"/>
                    <w:bottom w:val="single" w:color="auto" w:sz="4" w:space="0"/>
                    <w:right w:val="single" w:color="auto" w:sz="4" w:space="0"/>
                  </w:tcBorders>
                  <w:shd w:val="clear" w:color="auto" w:fill="auto"/>
                  <w:vAlign w:val="center"/>
                </w:tcPr>
                <w:p>
                  <w:r>
                    <w:rPr>
                      <w:rFonts w:hint="eastAsia"/>
                    </w:rPr>
                    <w:t>市政公用工程</w:t>
                  </w: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8</w:t>
                  </w:r>
                </w:p>
              </w:tc>
              <w:tc>
                <w:tcPr>
                  <w:tcW w:w="965"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万丹伟</w:t>
                  </w:r>
                </w:p>
              </w:tc>
              <w:tc>
                <w:tcPr>
                  <w:tcW w:w="2229"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360121199102048524</w:t>
                  </w:r>
                </w:p>
              </w:tc>
              <w:tc>
                <w:tcPr>
                  <w:tcW w:w="1720"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赣136171816440</w:t>
                  </w:r>
                </w:p>
              </w:tc>
              <w:tc>
                <w:tcPr>
                  <w:tcW w:w="2221"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市政公用工程</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建安B</w:t>
                  </w: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965" w:type="dxa"/>
                  <w:vMerge w:val="continue"/>
                  <w:tcBorders>
                    <w:top w:val="nil"/>
                    <w:left w:val="single" w:color="auto" w:sz="4" w:space="0"/>
                    <w:bottom w:val="single" w:color="auto" w:sz="4" w:space="0"/>
                    <w:right w:val="single" w:color="auto" w:sz="4" w:space="0"/>
                  </w:tcBorders>
                  <w:shd w:val="clear" w:color="auto" w:fill="auto"/>
                  <w:vAlign w:val="center"/>
                </w:tc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tc>
              <w:tc>
                <w:tcPr>
                  <w:tcW w:w="1720" w:type="dxa"/>
                  <w:vMerge w:val="continue"/>
                  <w:tcBorders>
                    <w:top w:val="nil"/>
                    <w:left w:val="single" w:color="auto" w:sz="4" w:space="0"/>
                    <w:bottom w:val="single" w:color="000000" w:sz="4" w:space="0"/>
                    <w:right w:val="single" w:color="auto" w:sz="4" w:space="0"/>
                  </w:tcBorders>
                  <w:shd w:val="clear" w:color="auto" w:fill="auto"/>
                  <w:vAlign w:val="center"/>
                </w:tcPr>
                <w:p/>
              </w:tc>
              <w:tc>
                <w:tcPr>
                  <w:tcW w:w="2221"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701"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9</w:t>
                  </w:r>
                </w:p>
              </w:tc>
              <w:tc>
                <w:tcPr>
                  <w:tcW w:w="965"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陈淑芝</w:t>
                  </w:r>
                </w:p>
              </w:tc>
              <w:tc>
                <w:tcPr>
                  <w:tcW w:w="2229"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362502198605042028</w:t>
                  </w:r>
                </w:p>
              </w:tc>
              <w:tc>
                <w:tcPr>
                  <w:tcW w:w="1720"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赣136171715026</w:t>
                  </w:r>
                </w:p>
              </w:tc>
              <w:tc>
                <w:tcPr>
                  <w:tcW w:w="2221"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建筑工程</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建安B；水安B；交安B</w:t>
                  </w: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96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720" w:type="dxa"/>
                  <w:vMerge w:val="continue"/>
                  <w:tcBorders>
                    <w:top w:val="nil"/>
                    <w:left w:val="single" w:color="auto" w:sz="4" w:space="0"/>
                    <w:bottom w:val="single" w:color="000000" w:sz="4" w:space="0"/>
                    <w:right w:val="single" w:color="auto" w:sz="4" w:space="0"/>
                  </w:tcBorders>
                  <w:shd w:val="clear" w:color="auto" w:fill="auto"/>
                  <w:vAlign w:val="center"/>
                </w:tcPr>
                <w:p/>
              </w:tc>
              <w:tc>
                <w:tcPr>
                  <w:tcW w:w="2221"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96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720" w:type="dxa"/>
                  <w:vMerge w:val="continue"/>
                  <w:tcBorders>
                    <w:top w:val="nil"/>
                    <w:left w:val="single" w:color="auto" w:sz="4" w:space="0"/>
                    <w:bottom w:val="single" w:color="000000" w:sz="4" w:space="0"/>
                    <w:right w:val="single" w:color="auto" w:sz="4" w:space="0"/>
                  </w:tcBorders>
                  <w:shd w:val="clear" w:color="auto" w:fill="auto"/>
                  <w:vAlign w:val="center"/>
                </w:tcPr>
                <w:p/>
              </w:tc>
              <w:tc>
                <w:tcPr>
                  <w:tcW w:w="2221"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tc>
            </w:tr>
            <w:tr>
              <w:tblPrEx>
                <w:tblCellMar>
                  <w:top w:w="0" w:type="dxa"/>
                  <w:left w:w="0" w:type="dxa"/>
                  <w:bottom w:w="0" w:type="dxa"/>
                  <w:right w:w="0" w:type="dxa"/>
                </w:tblCellMar>
              </w:tblPrEx>
              <w:trPr>
                <w:trHeight w:val="340" w:hRule="atLeast"/>
              </w:trPr>
              <w:tc>
                <w:tcPr>
                  <w:tcW w:w="65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965" w:type="dxa"/>
                  <w:vMerge w:val="continue"/>
                  <w:tcBorders>
                    <w:top w:val="nil"/>
                    <w:left w:val="single" w:color="auto" w:sz="4" w:space="0"/>
                    <w:bottom w:val="single" w:color="000000" w:sz="4" w:space="0"/>
                    <w:right w:val="single" w:color="auto" w:sz="4" w:space="0"/>
                  </w:tcBorders>
                  <w:shd w:val="clear" w:color="auto" w:fill="auto"/>
                  <w:vAlign w:val="center"/>
                </w:tc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720" w:type="dxa"/>
                  <w:vMerge w:val="continue"/>
                  <w:tcBorders>
                    <w:top w:val="nil"/>
                    <w:left w:val="single" w:color="auto" w:sz="4" w:space="0"/>
                    <w:bottom w:val="single" w:color="000000" w:sz="4" w:space="0"/>
                    <w:right w:val="single" w:color="auto" w:sz="4" w:space="0"/>
                  </w:tcBorders>
                  <w:shd w:val="clear" w:color="auto" w:fill="auto"/>
                  <w:vAlign w:val="center"/>
                </w:tcPr>
                <w:p/>
              </w:tc>
              <w:tc>
                <w:tcPr>
                  <w:tcW w:w="2221"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tc>
            </w:tr>
          </w:tbl>
          <w:p>
            <w:pPr>
              <w:spacing w:beforeLines="50" w:afterLines="50" w:line="288" w:lineRule="auto"/>
              <w:ind w:firstLine="420" w:firstLineChars="200"/>
              <w:rPr>
                <w:szCs w:val="21"/>
              </w:rPr>
            </w:pPr>
            <w:r>
              <w:rPr>
                <w:rFonts w:hint="eastAsia"/>
                <w:szCs w:val="21"/>
              </w:rPr>
              <w:t xml:space="preserve"> </w:t>
            </w:r>
          </w:p>
          <w:p>
            <w:pPr>
              <w:spacing w:beforeLines="50" w:afterLines="50" w:line="288" w:lineRule="auto"/>
              <w:ind w:firstLine="420" w:firstLineChars="200"/>
              <w:rPr>
                <w:szCs w:val="21"/>
              </w:rPr>
            </w:pPr>
            <w:r>
              <w:rPr>
                <w:rFonts w:hint="eastAsia"/>
                <w:szCs w:val="21"/>
              </w:rPr>
              <w:t>2、抽查建造师证：</w:t>
            </w:r>
          </w:p>
          <w:tbl>
            <w:tblPr>
              <w:tblStyle w:val="9"/>
              <w:tblW w:w="9639" w:type="dxa"/>
              <w:tblInd w:w="0" w:type="dxa"/>
              <w:tblLayout w:type="fixed"/>
              <w:tblCellMar>
                <w:top w:w="0" w:type="dxa"/>
                <w:left w:w="108" w:type="dxa"/>
                <w:bottom w:w="0" w:type="dxa"/>
                <w:right w:w="108" w:type="dxa"/>
              </w:tblCellMar>
            </w:tblPr>
            <w:tblGrid>
              <w:gridCol w:w="888"/>
              <w:gridCol w:w="1299"/>
              <w:gridCol w:w="2974"/>
              <w:gridCol w:w="2256"/>
              <w:gridCol w:w="2222"/>
            </w:tblGrid>
            <w:tr>
              <w:tblPrEx>
                <w:tblCellMar>
                  <w:top w:w="0" w:type="dxa"/>
                  <w:left w:w="108" w:type="dxa"/>
                  <w:bottom w:w="0" w:type="dxa"/>
                  <w:right w:w="108" w:type="dxa"/>
                </w:tblCellMar>
              </w:tblPrEx>
              <w:trPr>
                <w:trHeight w:val="340" w:hRule="atLeast"/>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序号</w:t>
                  </w:r>
                </w:p>
              </w:tc>
              <w:tc>
                <w:tcPr>
                  <w:tcW w:w="1480" w:type="dxa"/>
                  <w:tcBorders>
                    <w:top w:val="single" w:color="auto" w:sz="4" w:space="0"/>
                    <w:left w:val="nil"/>
                    <w:bottom w:val="single" w:color="auto" w:sz="4" w:space="0"/>
                    <w:right w:val="single" w:color="auto" w:sz="4" w:space="0"/>
                  </w:tcBorders>
                  <w:shd w:val="clear" w:color="auto" w:fill="auto"/>
                  <w:vAlign w:val="center"/>
                </w:tcPr>
                <w:p>
                  <w:r>
                    <w:rPr>
                      <w:rFonts w:hint="eastAsia"/>
                    </w:rPr>
                    <w:t>姓名</w:t>
                  </w:r>
                </w:p>
              </w:tc>
              <w:tc>
                <w:tcPr>
                  <w:tcW w:w="3440"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身份证号码</w:t>
                  </w:r>
                </w:p>
              </w:tc>
              <w:tc>
                <w:tcPr>
                  <w:tcW w:w="2600"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证书编号</w:t>
                  </w:r>
                </w:p>
              </w:tc>
              <w:tc>
                <w:tcPr>
                  <w:tcW w:w="2560" w:type="dxa"/>
                  <w:tcBorders>
                    <w:top w:val="single" w:color="auto" w:sz="4" w:space="0"/>
                    <w:left w:val="nil"/>
                    <w:bottom w:val="single" w:color="auto" w:sz="4" w:space="0"/>
                    <w:right w:val="single" w:color="auto" w:sz="4" w:space="0"/>
                  </w:tcBorders>
                  <w:shd w:val="clear" w:color="auto" w:fill="auto"/>
                  <w:vAlign w:val="center"/>
                </w:tcPr>
                <w:p>
                  <w:r>
                    <w:rPr>
                      <w:rFonts w:hint="eastAsia"/>
                    </w:rPr>
                    <w:t>专业</w:t>
                  </w:r>
                </w:p>
              </w:tc>
            </w:tr>
            <w:tr>
              <w:tblPrEx>
                <w:tblCellMar>
                  <w:top w:w="0" w:type="dxa"/>
                  <w:left w:w="108" w:type="dxa"/>
                  <w:bottom w:w="0" w:type="dxa"/>
                  <w:right w:w="108" w:type="dxa"/>
                </w:tblCellMar>
              </w:tblPrEx>
              <w:trPr>
                <w:trHeight w:val="340" w:hRule="atLeast"/>
              </w:trPr>
              <w:tc>
                <w:tcPr>
                  <w:tcW w:w="1000" w:type="dxa"/>
                  <w:tcBorders>
                    <w:top w:val="nil"/>
                    <w:left w:val="single" w:color="auto" w:sz="4" w:space="0"/>
                    <w:bottom w:val="single" w:color="auto" w:sz="4" w:space="0"/>
                    <w:right w:val="single" w:color="auto" w:sz="4" w:space="0"/>
                  </w:tcBorders>
                  <w:shd w:val="clear" w:color="auto" w:fill="auto"/>
                  <w:vAlign w:val="center"/>
                </w:tcPr>
                <w:p>
                  <w:r>
                    <w:rPr>
                      <w:rFonts w:hint="eastAsia"/>
                    </w:rPr>
                    <w:t>1</w:t>
                  </w:r>
                </w:p>
              </w:tc>
              <w:tc>
                <w:tcPr>
                  <w:tcW w:w="1480" w:type="dxa"/>
                  <w:tcBorders>
                    <w:top w:val="nil"/>
                    <w:left w:val="nil"/>
                    <w:bottom w:val="single" w:color="auto" w:sz="4" w:space="0"/>
                    <w:right w:val="single" w:color="auto" w:sz="4" w:space="0"/>
                  </w:tcBorders>
                  <w:shd w:val="clear" w:color="auto" w:fill="auto"/>
                  <w:vAlign w:val="center"/>
                </w:tcPr>
                <w:p>
                  <w:r>
                    <w:rPr>
                      <w:rFonts w:hint="eastAsia"/>
                    </w:rPr>
                    <w:t>黄志婷</w:t>
                  </w:r>
                </w:p>
              </w:tc>
              <w:tc>
                <w:tcPr>
                  <w:tcW w:w="3440" w:type="dxa"/>
                  <w:tcBorders>
                    <w:top w:val="nil"/>
                    <w:left w:val="nil"/>
                    <w:bottom w:val="single" w:color="auto" w:sz="4" w:space="0"/>
                    <w:right w:val="single" w:color="auto" w:sz="4" w:space="0"/>
                  </w:tcBorders>
                  <w:shd w:val="clear" w:color="auto" w:fill="auto"/>
                  <w:vAlign w:val="center"/>
                </w:tcPr>
                <w:p>
                  <w:r>
                    <w:rPr>
                      <w:rFonts w:hint="eastAsia"/>
                    </w:rPr>
                    <w:t>362524199209176529</w:t>
                  </w:r>
                </w:p>
              </w:tc>
              <w:tc>
                <w:tcPr>
                  <w:tcW w:w="2600" w:type="dxa"/>
                  <w:tcBorders>
                    <w:top w:val="nil"/>
                    <w:left w:val="nil"/>
                    <w:bottom w:val="single" w:color="auto" w:sz="4" w:space="0"/>
                    <w:right w:val="single" w:color="auto" w:sz="4" w:space="0"/>
                  </w:tcBorders>
                  <w:shd w:val="clear" w:color="auto" w:fill="auto"/>
                  <w:noWrap/>
                  <w:vAlign w:val="center"/>
                </w:tcPr>
                <w:p>
                  <w:r>
                    <w:rPr>
                      <w:rFonts w:hint="eastAsia"/>
                    </w:rPr>
                    <w:t>赣236191900351</w:t>
                  </w:r>
                </w:p>
              </w:tc>
              <w:tc>
                <w:tcPr>
                  <w:tcW w:w="2560" w:type="dxa"/>
                  <w:tcBorders>
                    <w:top w:val="nil"/>
                    <w:left w:val="nil"/>
                    <w:bottom w:val="single" w:color="auto" w:sz="4" w:space="0"/>
                    <w:right w:val="single" w:color="auto" w:sz="4" w:space="0"/>
                  </w:tcBorders>
                  <w:shd w:val="clear" w:color="auto" w:fill="auto"/>
                  <w:vAlign w:val="center"/>
                </w:tcPr>
                <w:p>
                  <w:r>
                    <w:rPr>
                      <w:rFonts w:hint="eastAsia"/>
                    </w:rPr>
                    <w:t>市政公用</w:t>
                  </w:r>
                </w:p>
              </w:tc>
            </w:tr>
            <w:tr>
              <w:tblPrEx>
                <w:tblCellMar>
                  <w:top w:w="0" w:type="dxa"/>
                  <w:left w:w="108" w:type="dxa"/>
                  <w:bottom w:w="0" w:type="dxa"/>
                  <w:right w:w="108" w:type="dxa"/>
                </w:tblCellMar>
              </w:tblPrEx>
              <w:trPr>
                <w:trHeight w:val="340" w:hRule="atLeast"/>
              </w:trPr>
              <w:tc>
                <w:tcPr>
                  <w:tcW w:w="1000" w:type="dxa"/>
                  <w:vMerge w:val="restart"/>
                  <w:tcBorders>
                    <w:top w:val="nil"/>
                    <w:left w:val="single" w:color="auto" w:sz="4" w:space="0"/>
                    <w:bottom w:val="nil"/>
                    <w:right w:val="single" w:color="auto" w:sz="4" w:space="0"/>
                  </w:tcBorders>
                  <w:shd w:val="clear" w:color="auto" w:fill="auto"/>
                  <w:vAlign w:val="center"/>
                </w:tcPr>
                <w:p>
                  <w:r>
                    <w:rPr>
                      <w:rFonts w:hint="eastAsia"/>
                    </w:rPr>
                    <w:t>2</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聂淑娟</w:t>
                  </w:r>
                </w:p>
              </w:tc>
              <w:tc>
                <w:tcPr>
                  <w:tcW w:w="3440" w:type="dxa"/>
                  <w:vMerge w:val="restart"/>
                  <w:tcBorders>
                    <w:top w:val="nil"/>
                    <w:left w:val="single" w:color="auto" w:sz="4" w:space="0"/>
                    <w:bottom w:val="nil"/>
                    <w:right w:val="single" w:color="auto" w:sz="4" w:space="0"/>
                  </w:tcBorders>
                  <w:shd w:val="clear" w:color="auto" w:fill="auto"/>
                  <w:vAlign w:val="center"/>
                </w:tcPr>
                <w:p>
                  <w:r>
                    <w:rPr>
                      <w:rFonts w:hint="eastAsia"/>
                    </w:rPr>
                    <w:t>362202198610187540</w:t>
                  </w:r>
                </w:p>
              </w:tc>
              <w:tc>
                <w:tcPr>
                  <w:tcW w:w="2600"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赣236191900384</w:t>
                  </w:r>
                </w:p>
              </w:tc>
              <w:tc>
                <w:tcPr>
                  <w:tcW w:w="2560" w:type="dxa"/>
                  <w:tcBorders>
                    <w:top w:val="nil"/>
                    <w:left w:val="nil"/>
                    <w:bottom w:val="single" w:color="auto" w:sz="4" w:space="0"/>
                    <w:right w:val="single" w:color="auto" w:sz="4" w:space="0"/>
                  </w:tcBorders>
                  <w:shd w:val="clear" w:color="auto" w:fill="auto"/>
                  <w:vAlign w:val="center"/>
                </w:tcPr>
                <w:p>
                  <w:r>
                    <w:rPr>
                      <w:rFonts w:hint="eastAsia"/>
                    </w:rPr>
                    <w:t>市政公用</w:t>
                  </w:r>
                </w:p>
              </w:tc>
            </w:tr>
            <w:tr>
              <w:tblPrEx>
                <w:tblCellMar>
                  <w:top w:w="0" w:type="dxa"/>
                  <w:left w:w="108" w:type="dxa"/>
                  <w:bottom w:w="0" w:type="dxa"/>
                  <w:right w:w="108" w:type="dxa"/>
                </w:tblCellMar>
              </w:tblPrEx>
              <w:trPr>
                <w:trHeight w:val="340" w:hRule="atLeast"/>
              </w:trPr>
              <w:tc>
                <w:tcPr>
                  <w:tcW w:w="1000" w:type="dxa"/>
                  <w:vMerge w:val="continue"/>
                  <w:tcBorders>
                    <w:top w:val="nil"/>
                    <w:left w:val="single" w:color="auto" w:sz="4" w:space="0"/>
                    <w:bottom w:val="nil"/>
                    <w:right w:val="single" w:color="auto" w:sz="4" w:space="0"/>
                  </w:tcBorders>
                  <w:vAlign w:val="center"/>
                </w:tcPr>
                <w:p/>
              </w:tc>
              <w:tc>
                <w:tcPr>
                  <w:tcW w:w="1480" w:type="dxa"/>
                  <w:vMerge w:val="continue"/>
                  <w:tcBorders>
                    <w:top w:val="nil"/>
                    <w:left w:val="single" w:color="auto" w:sz="4" w:space="0"/>
                    <w:bottom w:val="single" w:color="000000" w:sz="4" w:space="0"/>
                    <w:right w:val="single" w:color="auto" w:sz="4" w:space="0"/>
                  </w:tcBorders>
                  <w:vAlign w:val="center"/>
                </w:tcPr>
                <w:p/>
              </w:tc>
              <w:tc>
                <w:tcPr>
                  <w:tcW w:w="3440" w:type="dxa"/>
                  <w:vMerge w:val="continue"/>
                  <w:tcBorders>
                    <w:top w:val="nil"/>
                    <w:left w:val="single" w:color="auto" w:sz="4" w:space="0"/>
                    <w:bottom w:val="nil"/>
                    <w:right w:val="single" w:color="auto" w:sz="4" w:space="0"/>
                  </w:tcBorders>
                  <w:vAlign w:val="center"/>
                </w:tcPr>
                <w:p/>
              </w:tc>
              <w:tc>
                <w:tcPr>
                  <w:tcW w:w="2600" w:type="dxa"/>
                  <w:vMerge w:val="continue"/>
                  <w:tcBorders>
                    <w:top w:val="nil"/>
                    <w:left w:val="single" w:color="auto" w:sz="4" w:space="0"/>
                    <w:bottom w:val="single" w:color="000000" w:sz="4" w:space="0"/>
                    <w:right w:val="single" w:color="auto" w:sz="4" w:space="0"/>
                  </w:tcBorders>
                  <w:vAlign w:val="center"/>
                </w:tcPr>
                <w:p/>
              </w:tc>
              <w:tc>
                <w:tcPr>
                  <w:tcW w:w="2560" w:type="dxa"/>
                  <w:tcBorders>
                    <w:top w:val="nil"/>
                    <w:left w:val="nil"/>
                    <w:bottom w:val="single" w:color="auto" w:sz="4" w:space="0"/>
                    <w:right w:val="single" w:color="auto" w:sz="4" w:space="0"/>
                  </w:tcBorders>
                  <w:shd w:val="clear" w:color="auto" w:fill="auto"/>
                  <w:vAlign w:val="center"/>
                </w:tcPr>
                <w:p>
                  <w:r>
                    <w:rPr>
                      <w:rFonts w:hint="eastAsia"/>
                    </w:rPr>
                    <w:t>建筑工程</w:t>
                  </w:r>
                </w:p>
              </w:tc>
            </w:tr>
            <w:tr>
              <w:tblPrEx>
                <w:tblCellMar>
                  <w:top w:w="0" w:type="dxa"/>
                  <w:left w:w="108" w:type="dxa"/>
                  <w:bottom w:w="0" w:type="dxa"/>
                  <w:right w:w="108" w:type="dxa"/>
                </w:tblCellMar>
              </w:tblPrEx>
              <w:trPr>
                <w:trHeight w:val="340" w:hRule="atLeast"/>
              </w:trPr>
              <w:tc>
                <w:tcPr>
                  <w:tcW w:w="10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r>
                    <w:rPr>
                      <w:rFonts w:hint="eastAsia"/>
                    </w:rPr>
                    <w:t>3</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周智伟</w:t>
                  </w:r>
                </w:p>
              </w:tc>
              <w:tc>
                <w:tcPr>
                  <w:tcW w:w="34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r>
                    <w:rPr>
                      <w:rFonts w:hint="eastAsia"/>
                    </w:rPr>
                    <w:t>362502199309222838</w:t>
                  </w:r>
                </w:p>
              </w:tc>
              <w:tc>
                <w:tcPr>
                  <w:tcW w:w="2600" w:type="dxa"/>
                  <w:vMerge w:val="restart"/>
                  <w:tcBorders>
                    <w:top w:val="nil"/>
                    <w:left w:val="single" w:color="auto" w:sz="4" w:space="0"/>
                    <w:bottom w:val="single" w:color="auto" w:sz="4" w:space="0"/>
                    <w:right w:val="single" w:color="auto" w:sz="4" w:space="0"/>
                  </w:tcBorders>
                  <w:shd w:val="clear" w:color="auto" w:fill="auto"/>
                  <w:noWrap/>
                  <w:vAlign w:val="center"/>
                </w:tcPr>
                <w:p>
                  <w:r>
                    <w:rPr>
                      <w:rFonts w:hint="eastAsia"/>
                    </w:rPr>
                    <w:t>赣236141435088</w:t>
                  </w:r>
                </w:p>
              </w:tc>
              <w:tc>
                <w:tcPr>
                  <w:tcW w:w="2560" w:type="dxa"/>
                  <w:tcBorders>
                    <w:top w:val="nil"/>
                    <w:left w:val="nil"/>
                    <w:bottom w:val="single" w:color="auto" w:sz="4" w:space="0"/>
                    <w:right w:val="single" w:color="auto" w:sz="4" w:space="0"/>
                  </w:tcBorders>
                  <w:shd w:val="clear" w:color="auto" w:fill="auto"/>
                  <w:vAlign w:val="center"/>
                </w:tcPr>
                <w:p>
                  <w:r>
                    <w:rPr>
                      <w:rFonts w:hint="eastAsia"/>
                    </w:rPr>
                    <w:t>建筑工程</w:t>
                  </w:r>
                </w:p>
              </w:tc>
            </w:tr>
            <w:tr>
              <w:tblPrEx>
                <w:tblCellMar>
                  <w:top w:w="0" w:type="dxa"/>
                  <w:left w:w="108" w:type="dxa"/>
                  <w:bottom w:w="0" w:type="dxa"/>
                  <w:right w:w="108" w:type="dxa"/>
                </w:tblCellMar>
              </w:tblPrEx>
              <w:trPr>
                <w:trHeight w:val="340"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tc>
              <w:tc>
                <w:tcPr>
                  <w:tcW w:w="1480" w:type="dxa"/>
                  <w:vMerge w:val="continue"/>
                  <w:tcBorders>
                    <w:top w:val="nil"/>
                    <w:left w:val="single" w:color="auto" w:sz="4" w:space="0"/>
                    <w:bottom w:val="single" w:color="auto" w:sz="4" w:space="0"/>
                    <w:right w:val="single" w:color="auto" w:sz="4" w:space="0"/>
                  </w:tcBorders>
                  <w:vAlign w:val="center"/>
                </w:tcPr>
                <w:p/>
              </w:tc>
              <w:tc>
                <w:tcPr>
                  <w:tcW w:w="3440" w:type="dxa"/>
                  <w:vMerge w:val="continue"/>
                  <w:tcBorders>
                    <w:top w:val="single" w:color="auto" w:sz="4" w:space="0"/>
                    <w:left w:val="single" w:color="auto" w:sz="4" w:space="0"/>
                    <w:bottom w:val="single" w:color="000000" w:sz="4" w:space="0"/>
                    <w:right w:val="single" w:color="auto" w:sz="4" w:space="0"/>
                  </w:tcBorders>
                  <w:vAlign w:val="center"/>
                </w:tcPr>
                <w:p/>
              </w:tc>
              <w:tc>
                <w:tcPr>
                  <w:tcW w:w="2600" w:type="dxa"/>
                  <w:vMerge w:val="continue"/>
                  <w:tcBorders>
                    <w:top w:val="nil"/>
                    <w:left w:val="single" w:color="auto" w:sz="4" w:space="0"/>
                    <w:bottom w:val="single" w:color="auto" w:sz="4" w:space="0"/>
                    <w:right w:val="single" w:color="auto" w:sz="4" w:space="0"/>
                  </w:tcBorders>
                  <w:vAlign w:val="center"/>
                </w:tcPr>
                <w:p/>
              </w:tc>
              <w:tc>
                <w:tcPr>
                  <w:tcW w:w="2560" w:type="dxa"/>
                  <w:tcBorders>
                    <w:top w:val="nil"/>
                    <w:left w:val="nil"/>
                    <w:bottom w:val="single" w:color="auto" w:sz="4" w:space="0"/>
                    <w:right w:val="single" w:color="auto" w:sz="4" w:space="0"/>
                  </w:tcBorders>
                  <w:shd w:val="clear" w:color="auto" w:fill="auto"/>
                  <w:vAlign w:val="center"/>
                </w:tcPr>
                <w:p>
                  <w:r>
                    <w:rPr>
                      <w:rFonts w:hint="eastAsia"/>
                    </w:rPr>
                    <w:t>市政公用</w:t>
                  </w:r>
                </w:p>
              </w:tc>
            </w:tr>
            <w:tr>
              <w:tblPrEx>
                <w:tblCellMar>
                  <w:top w:w="0" w:type="dxa"/>
                  <w:left w:w="108" w:type="dxa"/>
                  <w:bottom w:w="0" w:type="dxa"/>
                  <w:right w:w="108" w:type="dxa"/>
                </w:tblCellMar>
              </w:tblPrEx>
              <w:trPr>
                <w:trHeight w:val="340"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tc>
              <w:tc>
                <w:tcPr>
                  <w:tcW w:w="1480" w:type="dxa"/>
                  <w:vMerge w:val="continue"/>
                  <w:tcBorders>
                    <w:top w:val="nil"/>
                    <w:left w:val="single" w:color="auto" w:sz="4" w:space="0"/>
                    <w:bottom w:val="single" w:color="auto" w:sz="4" w:space="0"/>
                    <w:right w:val="single" w:color="auto" w:sz="4" w:space="0"/>
                  </w:tcBorders>
                  <w:vAlign w:val="center"/>
                </w:tcPr>
                <w:p/>
              </w:tc>
              <w:tc>
                <w:tcPr>
                  <w:tcW w:w="3440" w:type="dxa"/>
                  <w:vMerge w:val="continue"/>
                  <w:tcBorders>
                    <w:top w:val="single" w:color="auto" w:sz="4" w:space="0"/>
                    <w:left w:val="single" w:color="auto" w:sz="4" w:space="0"/>
                    <w:bottom w:val="single" w:color="000000" w:sz="4" w:space="0"/>
                    <w:right w:val="single" w:color="auto" w:sz="4" w:space="0"/>
                  </w:tcBorders>
                  <w:vAlign w:val="center"/>
                </w:tcPr>
                <w:p/>
              </w:tc>
              <w:tc>
                <w:tcPr>
                  <w:tcW w:w="2600" w:type="dxa"/>
                  <w:vMerge w:val="continue"/>
                  <w:tcBorders>
                    <w:top w:val="nil"/>
                    <w:left w:val="single" w:color="auto" w:sz="4" w:space="0"/>
                    <w:bottom w:val="single" w:color="auto" w:sz="4" w:space="0"/>
                    <w:right w:val="single" w:color="auto" w:sz="4" w:space="0"/>
                  </w:tcBorders>
                  <w:vAlign w:val="center"/>
                </w:tcPr>
                <w:p/>
              </w:tc>
              <w:tc>
                <w:tcPr>
                  <w:tcW w:w="2560" w:type="dxa"/>
                  <w:tcBorders>
                    <w:top w:val="nil"/>
                    <w:left w:val="nil"/>
                    <w:bottom w:val="single" w:color="auto" w:sz="4" w:space="0"/>
                    <w:right w:val="single" w:color="auto" w:sz="4" w:space="0"/>
                  </w:tcBorders>
                  <w:shd w:val="clear" w:color="auto" w:fill="auto"/>
                  <w:vAlign w:val="center"/>
                </w:tcPr>
                <w:p>
                  <w:r>
                    <w:rPr>
                      <w:rFonts w:hint="eastAsia"/>
                    </w:rPr>
                    <w:t>水利水电</w:t>
                  </w:r>
                </w:p>
              </w:tc>
            </w:tr>
            <w:tr>
              <w:tblPrEx>
                <w:tblCellMar>
                  <w:top w:w="0" w:type="dxa"/>
                  <w:left w:w="108" w:type="dxa"/>
                  <w:bottom w:w="0" w:type="dxa"/>
                  <w:right w:w="108" w:type="dxa"/>
                </w:tblCellMar>
              </w:tblPrEx>
              <w:trPr>
                <w:trHeight w:val="340" w:hRule="atLeast"/>
              </w:trPr>
              <w:tc>
                <w:tcPr>
                  <w:tcW w:w="1000"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4</w:t>
                  </w:r>
                </w:p>
              </w:tc>
              <w:tc>
                <w:tcPr>
                  <w:tcW w:w="1480"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杨海帆</w:t>
                  </w:r>
                </w:p>
              </w:tc>
              <w:tc>
                <w:tcPr>
                  <w:tcW w:w="3440"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360121199012136934</w:t>
                  </w:r>
                </w:p>
              </w:tc>
              <w:tc>
                <w:tcPr>
                  <w:tcW w:w="2600" w:type="dxa"/>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赣236191900390</w:t>
                  </w:r>
                </w:p>
              </w:tc>
              <w:tc>
                <w:tcPr>
                  <w:tcW w:w="2560" w:type="dxa"/>
                  <w:tcBorders>
                    <w:top w:val="nil"/>
                    <w:left w:val="nil"/>
                    <w:bottom w:val="single" w:color="auto" w:sz="4" w:space="0"/>
                    <w:right w:val="single" w:color="auto" w:sz="4" w:space="0"/>
                  </w:tcBorders>
                  <w:shd w:val="clear" w:color="auto" w:fill="auto"/>
                  <w:vAlign w:val="center"/>
                </w:tcPr>
                <w:p>
                  <w:r>
                    <w:rPr>
                      <w:rFonts w:hint="eastAsia"/>
                    </w:rPr>
                    <w:t>市政公用</w:t>
                  </w:r>
                </w:p>
              </w:tc>
            </w:tr>
            <w:tr>
              <w:tblPrEx>
                <w:tblCellMar>
                  <w:top w:w="0" w:type="dxa"/>
                  <w:left w:w="108" w:type="dxa"/>
                  <w:bottom w:w="0" w:type="dxa"/>
                  <w:right w:w="108" w:type="dxa"/>
                </w:tblCellMar>
              </w:tblPrEx>
              <w:trPr>
                <w:trHeight w:val="340" w:hRule="atLeast"/>
              </w:trPr>
              <w:tc>
                <w:tcPr>
                  <w:tcW w:w="1000" w:type="dxa"/>
                  <w:vMerge w:val="continue"/>
                  <w:tcBorders>
                    <w:top w:val="nil"/>
                    <w:left w:val="single" w:color="auto" w:sz="4" w:space="0"/>
                    <w:bottom w:val="single" w:color="000000" w:sz="4" w:space="0"/>
                    <w:right w:val="single" w:color="auto" w:sz="4" w:space="0"/>
                  </w:tcBorders>
                  <w:vAlign w:val="center"/>
                </w:tcPr>
                <w:p/>
              </w:tc>
              <w:tc>
                <w:tcPr>
                  <w:tcW w:w="1480" w:type="dxa"/>
                  <w:vMerge w:val="continue"/>
                  <w:tcBorders>
                    <w:top w:val="nil"/>
                    <w:left w:val="single" w:color="auto" w:sz="4" w:space="0"/>
                    <w:bottom w:val="single" w:color="000000" w:sz="4" w:space="0"/>
                    <w:right w:val="single" w:color="auto" w:sz="4" w:space="0"/>
                  </w:tcBorders>
                  <w:vAlign w:val="center"/>
                </w:tcPr>
                <w:p/>
              </w:tc>
              <w:tc>
                <w:tcPr>
                  <w:tcW w:w="3440" w:type="dxa"/>
                  <w:vMerge w:val="continue"/>
                  <w:tcBorders>
                    <w:top w:val="nil"/>
                    <w:left w:val="single" w:color="auto" w:sz="4" w:space="0"/>
                    <w:bottom w:val="single" w:color="000000" w:sz="4" w:space="0"/>
                    <w:right w:val="single" w:color="auto" w:sz="4" w:space="0"/>
                  </w:tcBorders>
                  <w:vAlign w:val="center"/>
                </w:tcPr>
                <w:p/>
              </w:tc>
              <w:tc>
                <w:tcPr>
                  <w:tcW w:w="2600" w:type="dxa"/>
                  <w:vMerge w:val="continue"/>
                  <w:tcBorders>
                    <w:top w:val="nil"/>
                    <w:left w:val="single" w:color="auto" w:sz="4" w:space="0"/>
                    <w:bottom w:val="single" w:color="000000" w:sz="4" w:space="0"/>
                    <w:right w:val="single" w:color="auto" w:sz="4" w:space="0"/>
                  </w:tcBorders>
                  <w:vAlign w:val="center"/>
                </w:tcPr>
                <w:p/>
              </w:tc>
              <w:tc>
                <w:tcPr>
                  <w:tcW w:w="2560" w:type="dxa"/>
                  <w:tcBorders>
                    <w:top w:val="nil"/>
                    <w:left w:val="nil"/>
                    <w:bottom w:val="single" w:color="auto" w:sz="4" w:space="0"/>
                    <w:right w:val="single" w:color="auto" w:sz="4" w:space="0"/>
                  </w:tcBorders>
                  <w:shd w:val="clear" w:color="auto" w:fill="auto"/>
                  <w:vAlign w:val="center"/>
                </w:tcPr>
                <w:p>
                  <w:r>
                    <w:rPr>
                      <w:rFonts w:hint="eastAsia"/>
                    </w:rPr>
                    <w:t>建筑工程</w:t>
                  </w:r>
                </w:p>
              </w:tc>
            </w:tr>
            <w:tr>
              <w:tblPrEx>
                <w:tblCellMar>
                  <w:top w:w="0" w:type="dxa"/>
                  <w:left w:w="108" w:type="dxa"/>
                  <w:bottom w:w="0" w:type="dxa"/>
                  <w:right w:w="108" w:type="dxa"/>
                </w:tblCellMar>
              </w:tblPrEx>
              <w:trPr>
                <w:trHeight w:val="340" w:hRule="atLeast"/>
              </w:trPr>
              <w:tc>
                <w:tcPr>
                  <w:tcW w:w="1000" w:type="dxa"/>
                  <w:tcBorders>
                    <w:top w:val="nil"/>
                    <w:left w:val="single" w:color="auto" w:sz="4" w:space="0"/>
                    <w:bottom w:val="single" w:color="auto" w:sz="4" w:space="0"/>
                    <w:right w:val="single" w:color="auto" w:sz="4" w:space="0"/>
                  </w:tcBorders>
                  <w:shd w:val="clear" w:color="auto" w:fill="auto"/>
                  <w:vAlign w:val="center"/>
                </w:tcPr>
                <w:p>
                  <w:r>
                    <w:rPr>
                      <w:rFonts w:hint="eastAsia"/>
                    </w:rPr>
                    <w:t>5</w:t>
                  </w:r>
                </w:p>
              </w:tc>
              <w:tc>
                <w:tcPr>
                  <w:tcW w:w="1480" w:type="dxa"/>
                  <w:tcBorders>
                    <w:top w:val="nil"/>
                    <w:left w:val="nil"/>
                    <w:bottom w:val="single" w:color="auto" w:sz="4" w:space="0"/>
                    <w:right w:val="single" w:color="auto" w:sz="4" w:space="0"/>
                  </w:tcBorders>
                  <w:shd w:val="clear" w:color="auto" w:fill="auto"/>
                  <w:noWrap/>
                  <w:vAlign w:val="center"/>
                </w:tcPr>
                <w:p>
                  <w:r>
                    <w:rPr>
                      <w:rFonts w:hint="eastAsia"/>
                    </w:rPr>
                    <w:t>周美演</w:t>
                  </w:r>
                </w:p>
              </w:tc>
              <w:tc>
                <w:tcPr>
                  <w:tcW w:w="3440" w:type="dxa"/>
                  <w:tcBorders>
                    <w:top w:val="nil"/>
                    <w:left w:val="nil"/>
                    <w:bottom w:val="single" w:color="auto" w:sz="4" w:space="0"/>
                    <w:right w:val="single" w:color="auto" w:sz="4" w:space="0"/>
                  </w:tcBorders>
                  <w:shd w:val="clear" w:color="auto" w:fill="auto"/>
                  <w:noWrap/>
                  <w:vAlign w:val="center"/>
                </w:tcPr>
                <w:p>
                  <w:r>
                    <w:rPr>
                      <w:rFonts w:hint="eastAsia"/>
                    </w:rPr>
                    <w:t>362502198208102621</w:t>
                  </w:r>
                </w:p>
              </w:tc>
              <w:tc>
                <w:tcPr>
                  <w:tcW w:w="2600" w:type="dxa"/>
                  <w:tcBorders>
                    <w:top w:val="nil"/>
                    <w:left w:val="nil"/>
                    <w:bottom w:val="single" w:color="auto" w:sz="4" w:space="0"/>
                    <w:right w:val="single" w:color="auto" w:sz="4" w:space="0"/>
                  </w:tcBorders>
                  <w:shd w:val="clear" w:color="auto" w:fill="auto"/>
                  <w:noWrap/>
                  <w:vAlign w:val="center"/>
                </w:tcPr>
                <w:p>
                  <w:r>
                    <w:rPr>
                      <w:rFonts w:hint="eastAsia"/>
                    </w:rPr>
                    <w:t>赣236161653399</w:t>
                  </w:r>
                </w:p>
              </w:tc>
              <w:tc>
                <w:tcPr>
                  <w:tcW w:w="2560" w:type="dxa"/>
                  <w:tcBorders>
                    <w:top w:val="nil"/>
                    <w:left w:val="nil"/>
                    <w:bottom w:val="single" w:color="auto" w:sz="4" w:space="0"/>
                    <w:right w:val="single" w:color="auto" w:sz="4" w:space="0"/>
                  </w:tcBorders>
                  <w:shd w:val="clear" w:color="auto" w:fill="auto"/>
                  <w:noWrap/>
                  <w:vAlign w:val="center"/>
                </w:tcPr>
                <w:p>
                  <w:r>
                    <w:rPr>
                      <w:rFonts w:hint="eastAsia"/>
                    </w:rPr>
                    <w:t>建筑工程</w:t>
                  </w:r>
                </w:p>
              </w:tc>
            </w:tr>
            <w:tr>
              <w:tblPrEx>
                <w:tblCellMar>
                  <w:top w:w="0" w:type="dxa"/>
                  <w:left w:w="108" w:type="dxa"/>
                  <w:bottom w:w="0" w:type="dxa"/>
                  <w:right w:w="108" w:type="dxa"/>
                </w:tblCellMar>
              </w:tblPrEx>
              <w:trPr>
                <w:trHeight w:val="340" w:hRule="atLeast"/>
              </w:trPr>
              <w:tc>
                <w:tcPr>
                  <w:tcW w:w="1000" w:type="dxa"/>
                  <w:tcBorders>
                    <w:top w:val="nil"/>
                    <w:left w:val="single" w:color="auto" w:sz="4" w:space="0"/>
                    <w:bottom w:val="single" w:color="auto" w:sz="4" w:space="0"/>
                    <w:right w:val="single" w:color="auto" w:sz="4" w:space="0"/>
                  </w:tcBorders>
                  <w:shd w:val="clear" w:color="auto" w:fill="auto"/>
                  <w:vAlign w:val="center"/>
                </w:tcPr>
                <w:p>
                  <w:r>
                    <w:rPr>
                      <w:rFonts w:hint="eastAsia"/>
                    </w:rPr>
                    <w:t>6</w:t>
                  </w:r>
                </w:p>
              </w:tc>
              <w:tc>
                <w:tcPr>
                  <w:tcW w:w="1480" w:type="dxa"/>
                  <w:tcBorders>
                    <w:top w:val="nil"/>
                    <w:left w:val="nil"/>
                    <w:bottom w:val="single" w:color="auto" w:sz="4" w:space="0"/>
                    <w:right w:val="single" w:color="auto" w:sz="4" w:space="0"/>
                  </w:tcBorders>
                  <w:shd w:val="clear" w:color="auto" w:fill="auto"/>
                  <w:noWrap/>
                  <w:vAlign w:val="center"/>
                </w:tcPr>
                <w:p>
                  <w:r>
                    <w:rPr>
                      <w:rFonts w:hint="eastAsia"/>
                    </w:rPr>
                    <w:t>史勇</w:t>
                  </w:r>
                </w:p>
              </w:tc>
              <w:tc>
                <w:tcPr>
                  <w:tcW w:w="3440" w:type="dxa"/>
                  <w:tcBorders>
                    <w:top w:val="nil"/>
                    <w:left w:val="nil"/>
                    <w:bottom w:val="single" w:color="auto" w:sz="4" w:space="0"/>
                    <w:right w:val="single" w:color="auto" w:sz="4" w:space="0"/>
                  </w:tcBorders>
                  <w:shd w:val="clear" w:color="auto" w:fill="auto"/>
                  <w:noWrap/>
                  <w:vAlign w:val="center"/>
                </w:tcPr>
                <w:p>
                  <w:r>
                    <w:rPr>
                      <w:rFonts w:hint="eastAsia"/>
                    </w:rPr>
                    <w:t>360111197111011836</w:t>
                  </w:r>
                </w:p>
              </w:tc>
              <w:tc>
                <w:tcPr>
                  <w:tcW w:w="2600" w:type="dxa"/>
                  <w:tcBorders>
                    <w:top w:val="nil"/>
                    <w:left w:val="nil"/>
                    <w:bottom w:val="single" w:color="auto" w:sz="4" w:space="0"/>
                    <w:right w:val="single" w:color="auto" w:sz="4" w:space="0"/>
                  </w:tcBorders>
                  <w:shd w:val="clear" w:color="auto" w:fill="auto"/>
                  <w:noWrap/>
                  <w:vAlign w:val="center"/>
                </w:tcPr>
                <w:p>
                  <w:r>
                    <w:rPr>
                      <w:rFonts w:hint="eastAsia"/>
                    </w:rPr>
                    <w:t>赣236212182748</w:t>
                  </w:r>
                </w:p>
              </w:tc>
              <w:tc>
                <w:tcPr>
                  <w:tcW w:w="2560" w:type="dxa"/>
                  <w:tcBorders>
                    <w:top w:val="nil"/>
                    <w:left w:val="nil"/>
                    <w:bottom w:val="single" w:color="auto" w:sz="4" w:space="0"/>
                    <w:right w:val="single" w:color="auto" w:sz="4" w:space="0"/>
                  </w:tcBorders>
                  <w:shd w:val="clear" w:color="auto" w:fill="auto"/>
                  <w:vAlign w:val="center"/>
                </w:tcPr>
                <w:p>
                  <w:r>
                    <w:rPr>
                      <w:rFonts w:hint="eastAsia"/>
                    </w:rPr>
                    <w:t>机电工程</w:t>
                  </w:r>
                </w:p>
              </w:tc>
            </w:tr>
            <w:tr>
              <w:tblPrEx>
                <w:tblCellMar>
                  <w:top w:w="0" w:type="dxa"/>
                  <w:left w:w="108" w:type="dxa"/>
                  <w:bottom w:w="0" w:type="dxa"/>
                  <w:right w:w="108" w:type="dxa"/>
                </w:tblCellMar>
              </w:tblPrEx>
              <w:trPr>
                <w:trHeight w:val="340" w:hRule="atLeast"/>
              </w:trPr>
              <w:tc>
                <w:tcPr>
                  <w:tcW w:w="1000" w:type="dxa"/>
                  <w:tcBorders>
                    <w:top w:val="nil"/>
                    <w:left w:val="single" w:color="auto" w:sz="4" w:space="0"/>
                    <w:bottom w:val="single" w:color="auto" w:sz="4" w:space="0"/>
                    <w:right w:val="single" w:color="auto" w:sz="4" w:space="0"/>
                  </w:tcBorders>
                  <w:shd w:val="clear" w:color="auto" w:fill="auto"/>
                  <w:vAlign w:val="center"/>
                </w:tcPr>
                <w:p>
                  <w:r>
                    <w:rPr>
                      <w:rFonts w:hint="eastAsia"/>
                    </w:rPr>
                    <w:t>7</w:t>
                  </w:r>
                </w:p>
              </w:tc>
              <w:tc>
                <w:tcPr>
                  <w:tcW w:w="1480" w:type="dxa"/>
                  <w:tcBorders>
                    <w:top w:val="nil"/>
                    <w:left w:val="nil"/>
                    <w:bottom w:val="single" w:color="auto" w:sz="4" w:space="0"/>
                    <w:right w:val="single" w:color="auto" w:sz="4" w:space="0"/>
                  </w:tcBorders>
                  <w:shd w:val="clear" w:color="auto" w:fill="auto"/>
                  <w:noWrap/>
                  <w:vAlign w:val="center"/>
                </w:tcPr>
                <w:p>
                  <w:r>
                    <w:rPr>
                      <w:rFonts w:hint="eastAsia"/>
                    </w:rPr>
                    <w:t>吴建洋</w:t>
                  </w:r>
                </w:p>
              </w:tc>
              <w:tc>
                <w:tcPr>
                  <w:tcW w:w="3440" w:type="dxa"/>
                  <w:tcBorders>
                    <w:top w:val="nil"/>
                    <w:left w:val="nil"/>
                    <w:bottom w:val="single" w:color="auto" w:sz="4" w:space="0"/>
                    <w:right w:val="single" w:color="auto" w:sz="4" w:space="0"/>
                  </w:tcBorders>
                  <w:shd w:val="clear" w:color="auto" w:fill="auto"/>
                  <w:noWrap/>
                  <w:vAlign w:val="center"/>
                </w:tcPr>
                <w:p>
                  <w:r>
                    <w:rPr>
                      <w:rFonts w:hint="eastAsia"/>
                    </w:rPr>
                    <w:t>362203199312113579</w:t>
                  </w:r>
                </w:p>
              </w:tc>
              <w:tc>
                <w:tcPr>
                  <w:tcW w:w="2600" w:type="dxa"/>
                  <w:tcBorders>
                    <w:top w:val="nil"/>
                    <w:left w:val="nil"/>
                    <w:bottom w:val="single" w:color="auto" w:sz="4" w:space="0"/>
                    <w:right w:val="single" w:color="auto" w:sz="4" w:space="0"/>
                  </w:tcBorders>
                  <w:shd w:val="clear" w:color="auto" w:fill="auto"/>
                  <w:noWrap/>
                  <w:vAlign w:val="center"/>
                </w:tcPr>
                <w:p>
                  <w:r>
                    <w:rPr>
                      <w:rFonts w:hint="eastAsia"/>
                    </w:rPr>
                    <w:t>赣236212181514</w:t>
                  </w:r>
                </w:p>
              </w:tc>
              <w:tc>
                <w:tcPr>
                  <w:tcW w:w="2560" w:type="dxa"/>
                  <w:tcBorders>
                    <w:top w:val="nil"/>
                    <w:left w:val="nil"/>
                    <w:bottom w:val="single" w:color="auto" w:sz="4" w:space="0"/>
                    <w:right w:val="single" w:color="auto" w:sz="4" w:space="0"/>
                  </w:tcBorders>
                  <w:shd w:val="clear" w:color="auto" w:fill="auto"/>
                  <w:vAlign w:val="center"/>
                </w:tcPr>
                <w:p>
                  <w:r>
                    <w:rPr>
                      <w:rFonts w:hint="eastAsia"/>
                    </w:rPr>
                    <w:t>市政工程</w:t>
                  </w:r>
                </w:p>
              </w:tc>
            </w:tr>
            <w:tr>
              <w:tblPrEx>
                <w:tblCellMar>
                  <w:top w:w="0" w:type="dxa"/>
                  <w:left w:w="108" w:type="dxa"/>
                  <w:bottom w:w="0" w:type="dxa"/>
                  <w:right w:w="108" w:type="dxa"/>
                </w:tblCellMar>
              </w:tblPrEx>
              <w:trPr>
                <w:trHeight w:val="340" w:hRule="atLeast"/>
              </w:trPr>
              <w:tc>
                <w:tcPr>
                  <w:tcW w:w="1000" w:type="dxa"/>
                  <w:tcBorders>
                    <w:top w:val="nil"/>
                    <w:left w:val="single" w:color="auto" w:sz="4" w:space="0"/>
                    <w:bottom w:val="single" w:color="auto" w:sz="4" w:space="0"/>
                    <w:right w:val="single" w:color="auto" w:sz="4" w:space="0"/>
                  </w:tcBorders>
                  <w:shd w:val="clear" w:color="auto" w:fill="auto"/>
                  <w:vAlign w:val="center"/>
                </w:tcPr>
                <w:p>
                  <w:r>
                    <w:rPr>
                      <w:rFonts w:hint="eastAsia"/>
                    </w:rPr>
                    <w:t>8</w:t>
                  </w:r>
                </w:p>
              </w:tc>
              <w:tc>
                <w:tcPr>
                  <w:tcW w:w="1480" w:type="dxa"/>
                  <w:tcBorders>
                    <w:top w:val="nil"/>
                    <w:left w:val="nil"/>
                    <w:bottom w:val="single" w:color="auto" w:sz="4" w:space="0"/>
                    <w:right w:val="single" w:color="auto" w:sz="4" w:space="0"/>
                  </w:tcBorders>
                  <w:shd w:val="clear" w:color="auto" w:fill="auto"/>
                  <w:noWrap/>
                  <w:vAlign w:val="center"/>
                </w:tcPr>
                <w:p>
                  <w:r>
                    <w:rPr>
                      <w:rFonts w:hint="eastAsia"/>
                    </w:rPr>
                    <w:t>阳敏</w:t>
                  </w:r>
                </w:p>
              </w:tc>
              <w:tc>
                <w:tcPr>
                  <w:tcW w:w="3440" w:type="dxa"/>
                  <w:tcBorders>
                    <w:top w:val="nil"/>
                    <w:left w:val="nil"/>
                    <w:bottom w:val="single" w:color="auto" w:sz="4" w:space="0"/>
                    <w:right w:val="single" w:color="auto" w:sz="4" w:space="0"/>
                  </w:tcBorders>
                  <w:shd w:val="clear" w:color="auto" w:fill="auto"/>
                  <w:noWrap/>
                  <w:vAlign w:val="center"/>
                </w:tcPr>
                <w:p>
                  <w:r>
                    <w:rPr>
                      <w:rFonts w:hint="eastAsia"/>
                    </w:rPr>
                    <w:t>362227198705043256</w:t>
                  </w:r>
                </w:p>
              </w:tc>
              <w:tc>
                <w:tcPr>
                  <w:tcW w:w="2600" w:type="dxa"/>
                  <w:tcBorders>
                    <w:top w:val="nil"/>
                    <w:left w:val="nil"/>
                    <w:bottom w:val="single" w:color="auto" w:sz="4" w:space="0"/>
                    <w:right w:val="single" w:color="auto" w:sz="4" w:space="0"/>
                  </w:tcBorders>
                  <w:shd w:val="clear" w:color="auto" w:fill="auto"/>
                  <w:noWrap/>
                  <w:vAlign w:val="center"/>
                </w:tcPr>
                <w:p>
                  <w:r>
                    <w:rPr>
                      <w:rFonts w:hint="eastAsia"/>
                    </w:rPr>
                    <w:t>赣236212181516</w:t>
                  </w:r>
                </w:p>
              </w:tc>
              <w:tc>
                <w:tcPr>
                  <w:tcW w:w="2560" w:type="dxa"/>
                  <w:tcBorders>
                    <w:top w:val="nil"/>
                    <w:left w:val="nil"/>
                    <w:bottom w:val="single" w:color="auto" w:sz="4" w:space="0"/>
                    <w:right w:val="single" w:color="auto" w:sz="4" w:space="0"/>
                  </w:tcBorders>
                  <w:shd w:val="clear" w:color="auto" w:fill="auto"/>
                  <w:vAlign w:val="center"/>
                </w:tcPr>
                <w:p>
                  <w:r>
                    <w:rPr>
                      <w:rFonts w:hint="eastAsia"/>
                    </w:rPr>
                    <w:t>建筑工程</w:t>
                  </w:r>
                </w:p>
              </w:tc>
            </w:tr>
            <w:tr>
              <w:tblPrEx>
                <w:tblCellMar>
                  <w:top w:w="0" w:type="dxa"/>
                  <w:left w:w="108" w:type="dxa"/>
                  <w:bottom w:w="0" w:type="dxa"/>
                  <w:right w:w="108" w:type="dxa"/>
                </w:tblCellMar>
              </w:tblPrEx>
              <w:trPr>
                <w:trHeight w:val="340" w:hRule="atLeast"/>
              </w:trPr>
              <w:tc>
                <w:tcPr>
                  <w:tcW w:w="1000" w:type="dxa"/>
                  <w:tcBorders>
                    <w:top w:val="nil"/>
                    <w:left w:val="single" w:color="auto" w:sz="4" w:space="0"/>
                    <w:bottom w:val="single" w:color="auto" w:sz="4" w:space="0"/>
                    <w:right w:val="single" w:color="auto" w:sz="4" w:space="0"/>
                  </w:tcBorders>
                  <w:shd w:val="clear" w:color="auto" w:fill="auto"/>
                  <w:vAlign w:val="center"/>
                </w:tcPr>
                <w:p>
                  <w:r>
                    <w:rPr>
                      <w:rFonts w:hint="eastAsia"/>
                    </w:rPr>
                    <w:t>9</w:t>
                  </w:r>
                </w:p>
              </w:tc>
              <w:tc>
                <w:tcPr>
                  <w:tcW w:w="1480" w:type="dxa"/>
                  <w:tcBorders>
                    <w:top w:val="nil"/>
                    <w:left w:val="nil"/>
                    <w:bottom w:val="single" w:color="auto" w:sz="4" w:space="0"/>
                    <w:right w:val="single" w:color="auto" w:sz="4" w:space="0"/>
                  </w:tcBorders>
                  <w:shd w:val="clear" w:color="auto" w:fill="auto"/>
                  <w:noWrap/>
                  <w:vAlign w:val="center"/>
                </w:tcPr>
                <w:p>
                  <w:r>
                    <w:rPr>
                      <w:rFonts w:hint="eastAsia"/>
                    </w:rPr>
                    <w:t>李晓永</w:t>
                  </w:r>
                </w:p>
              </w:tc>
              <w:tc>
                <w:tcPr>
                  <w:tcW w:w="3440" w:type="dxa"/>
                  <w:tcBorders>
                    <w:top w:val="nil"/>
                    <w:left w:val="nil"/>
                    <w:bottom w:val="single" w:color="auto" w:sz="4" w:space="0"/>
                    <w:right w:val="single" w:color="auto" w:sz="4" w:space="0"/>
                  </w:tcBorders>
                  <w:shd w:val="clear" w:color="auto" w:fill="auto"/>
                  <w:noWrap/>
                  <w:vAlign w:val="center"/>
                </w:tcPr>
                <w:p>
                  <w:r>
                    <w:rPr>
                      <w:rFonts w:hint="eastAsia"/>
                    </w:rPr>
                    <w:t>622827199211150917</w:t>
                  </w:r>
                </w:p>
              </w:tc>
              <w:tc>
                <w:tcPr>
                  <w:tcW w:w="2600" w:type="dxa"/>
                  <w:tcBorders>
                    <w:top w:val="nil"/>
                    <w:left w:val="nil"/>
                    <w:bottom w:val="single" w:color="auto" w:sz="4" w:space="0"/>
                    <w:right w:val="single" w:color="auto" w:sz="4" w:space="0"/>
                  </w:tcBorders>
                  <w:shd w:val="clear" w:color="auto" w:fill="auto"/>
                  <w:noWrap/>
                  <w:vAlign w:val="center"/>
                </w:tcPr>
                <w:p>
                  <w:r>
                    <w:rPr>
                      <w:rFonts w:hint="eastAsia"/>
                    </w:rPr>
                    <w:t>赣236212182746</w:t>
                  </w:r>
                </w:p>
              </w:tc>
              <w:tc>
                <w:tcPr>
                  <w:tcW w:w="2560" w:type="dxa"/>
                  <w:tcBorders>
                    <w:top w:val="nil"/>
                    <w:left w:val="nil"/>
                    <w:bottom w:val="single" w:color="auto" w:sz="4" w:space="0"/>
                    <w:right w:val="single" w:color="auto" w:sz="4" w:space="0"/>
                  </w:tcBorders>
                  <w:shd w:val="clear" w:color="auto" w:fill="auto"/>
                  <w:vAlign w:val="center"/>
                </w:tcPr>
                <w:p>
                  <w:r>
                    <w:rPr>
                      <w:rFonts w:hint="eastAsia"/>
                    </w:rPr>
                    <w:t>建筑工程</w:t>
                  </w:r>
                </w:p>
              </w:tc>
            </w:tr>
          </w:tbl>
          <w:p>
            <w:pPr>
              <w:spacing w:beforeLines="50" w:afterLines="50" w:line="288" w:lineRule="auto"/>
              <w:ind w:firstLine="420" w:firstLineChars="200"/>
              <w:rPr>
                <w:szCs w:val="21"/>
              </w:rPr>
            </w:pPr>
            <w:r>
              <w:rPr>
                <w:rFonts w:hint="eastAsia"/>
                <w:szCs w:val="21"/>
              </w:rPr>
              <w:t>3、抽查工程师证：</w:t>
            </w:r>
          </w:p>
          <w:p>
            <w:pPr>
              <w:spacing w:beforeLines="50" w:afterLines="50" w:line="288" w:lineRule="auto"/>
              <w:ind w:firstLine="420" w:firstLineChars="200"/>
              <w:rPr>
                <w:szCs w:val="21"/>
              </w:rPr>
            </w:pPr>
            <w:r>
              <w:rPr>
                <w:rFonts w:hint="eastAsia"/>
                <w:szCs w:val="21"/>
              </w:rPr>
              <w:t>职称证</w:t>
            </w:r>
            <w:r>
              <w:rPr>
                <w:rFonts w:hint="eastAsia"/>
                <w:szCs w:val="21"/>
              </w:rPr>
              <w:tab/>
            </w:r>
            <w:r>
              <w:rPr>
                <w:rFonts w:hint="eastAsia"/>
                <w:szCs w:val="21"/>
              </w:rPr>
              <w:t xml:space="preserve">  公路工程</w:t>
            </w:r>
            <w:r>
              <w:rPr>
                <w:rFonts w:hint="eastAsia"/>
                <w:szCs w:val="21"/>
              </w:rPr>
              <w:tab/>
            </w:r>
            <w:r>
              <w:rPr>
                <w:rFonts w:hint="eastAsia"/>
                <w:szCs w:val="21"/>
              </w:rPr>
              <w:t xml:space="preserve">        胡龙  </w:t>
            </w:r>
            <w:r>
              <w:rPr>
                <w:rFonts w:hint="eastAsia"/>
                <w:szCs w:val="21"/>
              </w:rPr>
              <w:tab/>
            </w:r>
            <w:r>
              <w:rPr>
                <w:rFonts w:hint="eastAsia"/>
                <w:szCs w:val="21"/>
              </w:rPr>
              <w:t xml:space="preserve">    </w:t>
            </w:r>
            <w:r>
              <w:rPr>
                <w:szCs w:val="21"/>
              </w:rPr>
              <w:t>12057113</w:t>
            </w:r>
          </w:p>
          <w:p>
            <w:pPr>
              <w:spacing w:beforeLines="50" w:afterLines="50" w:line="288" w:lineRule="auto"/>
              <w:ind w:firstLine="420" w:firstLineChars="200"/>
              <w:rPr>
                <w:szCs w:val="21"/>
              </w:rPr>
            </w:pPr>
            <w:r>
              <w:rPr>
                <w:rFonts w:hint="eastAsia"/>
                <w:szCs w:val="21"/>
              </w:rPr>
              <w:t>职称证</w:t>
            </w:r>
            <w:r>
              <w:rPr>
                <w:rFonts w:hint="eastAsia"/>
                <w:szCs w:val="21"/>
              </w:rPr>
              <w:tab/>
            </w:r>
            <w:r>
              <w:rPr>
                <w:rFonts w:hint="eastAsia"/>
                <w:szCs w:val="21"/>
              </w:rPr>
              <w:t xml:space="preserve">  水利水电</w:t>
            </w:r>
            <w:r>
              <w:rPr>
                <w:rFonts w:hint="eastAsia"/>
                <w:szCs w:val="21"/>
              </w:rPr>
              <w:tab/>
            </w:r>
            <w:r>
              <w:rPr>
                <w:rFonts w:hint="eastAsia"/>
                <w:szCs w:val="21"/>
              </w:rPr>
              <w:t xml:space="preserve">        戴露露</w:t>
            </w:r>
            <w:r>
              <w:rPr>
                <w:rFonts w:hint="eastAsia"/>
                <w:szCs w:val="21"/>
              </w:rPr>
              <w:tab/>
            </w:r>
            <w:r>
              <w:rPr>
                <w:rFonts w:hint="eastAsia"/>
                <w:szCs w:val="21"/>
              </w:rPr>
              <w:t xml:space="preserve">    </w:t>
            </w:r>
            <w:r>
              <w:rPr>
                <w:szCs w:val="21"/>
              </w:rPr>
              <w:t>12057104</w:t>
            </w:r>
          </w:p>
          <w:p>
            <w:pPr>
              <w:spacing w:beforeLines="50" w:afterLines="50" w:line="288" w:lineRule="auto"/>
              <w:ind w:firstLine="420" w:firstLineChars="200"/>
              <w:rPr>
                <w:szCs w:val="21"/>
              </w:rPr>
            </w:pPr>
            <w:r>
              <w:rPr>
                <w:rFonts w:hint="eastAsia"/>
                <w:szCs w:val="21"/>
              </w:rPr>
              <w:t>职称证</w:t>
            </w:r>
            <w:r>
              <w:rPr>
                <w:rFonts w:hint="eastAsia"/>
                <w:szCs w:val="21"/>
              </w:rPr>
              <w:tab/>
            </w:r>
            <w:r>
              <w:rPr>
                <w:rFonts w:hint="eastAsia"/>
                <w:szCs w:val="21"/>
              </w:rPr>
              <w:t xml:space="preserve">  建筑</w:t>
            </w:r>
            <w:r>
              <w:rPr>
                <w:rFonts w:hint="eastAsia"/>
                <w:szCs w:val="21"/>
              </w:rPr>
              <w:tab/>
            </w:r>
            <w:r>
              <w:rPr>
                <w:rFonts w:hint="eastAsia"/>
                <w:szCs w:val="21"/>
              </w:rPr>
              <w:t xml:space="preserve">            刘会华</w:t>
            </w:r>
            <w:r>
              <w:rPr>
                <w:rFonts w:hint="eastAsia"/>
                <w:szCs w:val="21"/>
              </w:rPr>
              <w:tab/>
            </w:r>
            <w:r>
              <w:rPr>
                <w:rFonts w:hint="eastAsia"/>
                <w:szCs w:val="21"/>
              </w:rPr>
              <w:t xml:space="preserve">     </w:t>
            </w:r>
            <w:r>
              <w:rPr>
                <w:szCs w:val="21"/>
              </w:rPr>
              <w:t>0062503</w:t>
            </w:r>
          </w:p>
          <w:p>
            <w:pPr>
              <w:spacing w:beforeLines="50" w:afterLines="50" w:line="288" w:lineRule="auto"/>
              <w:ind w:firstLine="420" w:firstLineChars="200"/>
              <w:rPr>
                <w:szCs w:val="21"/>
              </w:rPr>
            </w:pPr>
            <w:r>
              <w:rPr>
                <w:rFonts w:hint="eastAsia"/>
                <w:szCs w:val="21"/>
              </w:rPr>
              <w:t>4、另查：</w:t>
            </w:r>
          </w:p>
          <w:p>
            <w:pPr>
              <w:spacing w:beforeLines="50" w:afterLines="50" w:line="288" w:lineRule="auto"/>
              <w:ind w:firstLine="420" w:firstLineChars="200"/>
              <w:rPr>
                <w:szCs w:val="21"/>
              </w:rPr>
            </w:pPr>
            <w:r>
              <w:rPr>
                <w:rFonts w:hint="eastAsia"/>
                <w:szCs w:val="21"/>
              </w:rPr>
              <w:t xml:space="preserve">质量员   土建     胡斌     </w:t>
            </w:r>
            <w:r>
              <w:rPr>
                <w:szCs w:val="21"/>
              </w:rPr>
              <w:t>36181060014428</w:t>
            </w:r>
          </w:p>
          <w:p>
            <w:pPr>
              <w:spacing w:beforeLines="50" w:afterLines="50" w:line="288" w:lineRule="auto"/>
              <w:ind w:firstLine="420" w:firstLineChars="200"/>
              <w:rPr>
                <w:szCs w:val="21"/>
              </w:rPr>
            </w:pPr>
            <w:r>
              <w:rPr>
                <w:rFonts w:hint="eastAsia"/>
                <w:szCs w:val="21"/>
              </w:rPr>
              <w:t>施工员</w:t>
            </w:r>
            <w:r>
              <w:rPr>
                <w:rFonts w:hint="eastAsia"/>
                <w:szCs w:val="21"/>
              </w:rPr>
              <w:tab/>
            </w:r>
            <w:r>
              <w:rPr>
                <w:rFonts w:hint="eastAsia"/>
                <w:szCs w:val="21"/>
              </w:rPr>
              <w:t>市政</w:t>
            </w:r>
            <w:r>
              <w:rPr>
                <w:rFonts w:hint="eastAsia"/>
                <w:szCs w:val="21"/>
              </w:rPr>
              <w:tab/>
            </w:r>
            <w:r>
              <w:rPr>
                <w:rFonts w:hint="eastAsia"/>
                <w:szCs w:val="21"/>
              </w:rPr>
              <w:t>叶建华</w:t>
            </w:r>
            <w:r>
              <w:rPr>
                <w:rFonts w:hint="eastAsia"/>
                <w:szCs w:val="21"/>
              </w:rPr>
              <w:tab/>
            </w:r>
            <w:r>
              <w:rPr>
                <w:szCs w:val="21"/>
              </w:rPr>
              <w:t>36181040103993</w:t>
            </w:r>
          </w:p>
          <w:p>
            <w:pPr>
              <w:spacing w:beforeLines="50" w:afterLines="50" w:line="288" w:lineRule="auto"/>
              <w:ind w:firstLine="420" w:firstLineChars="200"/>
              <w:rPr>
                <w:szCs w:val="21"/>
              </w:rPr>
            </w:pPr>
            <w:r>
              <w:rPr>
                <w:rFonts w:hint="eastAsia"/>
                <w:szCs w:val="21"/>
              </w:rPr>
              <w:t>质量员</w:t>
            </w:r>
            <w:r>
              <w:rPr>
                <w:rFonts w:hint="eastAsia"/>
                <w:szCs w:val="21"/>
              </w:rPr>
              <w:tab/>
            </w:r>
            <w:r>
              <w:rPr>
                <w:rFonts w:hint="eastAsia"/>
                <w:szCs w:val="21"/>
              </w:rPr>
              <w:t>土建</w:t>
            </w:r>
            <w:r>
              <w:rPr>
                <w:rFonts w:hint="eastAsia"/>
                <w:szCs w:val="21"/>
              </w:rPr>
              <w:tab/>
            </w:r>
            <w:r>
              <w:rPr>
                <w:rFonts w:hint="eastAsia"/>
                <w:szCs w:val="21"/>
              </w:rPr>
              <w:t>施崇义</w:t>
            </w:r>
            <w:r>
              <w:rPr>
                <w:rFonts w:hint="eastAsia"/>
                <w:szCs w:val="21"/>
              </w:rPr>
              <w:tab/>
            </w:r>
            <w:r>
              <w:rPr>
                <w:szCs w:val="21"/>
              </w:rPr>
              <w:t>36181010105441</w:t>
            </w:r>
          </w:p>
          <w:p>
            <w:pPr>
              <w:spacing w:beforeLines="50" w:afterLines="50" w:line="288" w:lineRule="auto"/>
              <w:ind w:firstLine="420" w:firstLineChars="200"/>
              <w:rPr>
                <w:szCs w:val="21"/>
              </w:rPr>
            </w:pPr>
            <w:r>
              <w:rPr>
                <w:rFonts w:hint="eastAsia"/>
                <w:szCs w:val="21"/>
              </w:rPr>
              <w:t>材料员</w:t>
            </w:r>
            <w:r>
              <w:rPr>
                <w:rFonts w:hint="eastAsia"/>
                <w:szCs w:val="21"/>
              </w:rPr>
              <w:tab/>
            </w:r>
            <w:r>
              <w:rPr>
                <w:rFonts w:hint="eastAsia"/>
                <w:szCs w:val="21"/>
              </w:rPr>
              <w:tab/>
            </w:r>
            <w:r>
              <w:rPr>
                <w:rFonts w:hint="eastAsia"/>
                <w:szCs w:val="21"/>
              </w:rPr>
              <w:t xml:space="preserve">  魏孟瑶</w:t>
            </w:r>
            <w:r>
              <w:rPr>
                <w:rFonts w:hint="eastAsia"/>
                <w:szCs w:val="21"/>
              </w:rPr>
              <w:tab/>
            </w:r>
            <w:r>
              <w:rPr>
                <w:szCs w:val="21"/>
              </w:rPr>
              <w:t>36181110019666</w:t>
            </w:r>
          </w:p>
          <w:p>
            <w:pPr>
              <w:spacing w:beforeLines="50" w:afterLines="50" w:line="288" w:lineRule="auto"/>
              <w:ind w:firstLine="420" w:firstLineChars="200"/>
              <w:rPr>
                <w:szCs w:val="21"/>
              </w:rPr>
            </w:pPr>
            <w:r>
              <w:rPr>
                <w:rFonts w:hint="eastAsia"/>
                <w:szCs w:val="21"/>
              </w:rPr>
              <w:t>劳务员</w:t>
            </w:r>
            <w:r>
              <w:rPr>
                <w:rFonts w:hint="eastAsia"/>
                <w:szCs w:val="21"/>
              </w:rPr>
              <w:tab/>
            </w:r>
            <w:r>
              <w:rPr>
                <w:rFonts w:hint="eastAsia"/>
                <w:szCs w:val="21"/>
              </w:rPr>
              <w:tab/>
            </w:r>
            <w:r>
              <w:rPr>
                <w:rFonts w:hint="eastAsia"/>
                <w:szCs w:val="21"/>
              </w:rPr>
              <w:t xml:space="preserve">  刘通</w:t>
            </w:r>
            <w:r>
              <w:rPr>
                <w:rFonts w:hint="eastAsia"/>
                <w:szCs w:val="21"/>
              </w:rPr>
              <w:tab/>
            </w:r>
            <w:r>
              <w:rPr>
                <w:rFonts w:hint="eastAsia"/>
                <w:szCs w:val="21"/>
              </w:rPr>
              <w:t xml:space="preserve">    </w:t>
            </w:r>
            <w:r>
              <w:rPr>
                <w:szCs w:val="21"/>
              </w:rPr>
              <w:t>36181130016892</w:t>
            </w:r>
          </w:p>
          <w:p>
            <w:pPr>
              <w:spacing w:beforeLines="50" w:afterLines="50" w:line="288" w:lineRule="auto"/>
              <w:ind w:firstLine="420" w:firstLineChars="200"/>
              <w:rPr>
                <w:szCs w:val="21"/>
              </w:rPr>
            </w:pPr>
            <w:r>
              <w:rPr>
                <w:rFonts w:hint="eastAsia"/>
                <w:szCs w:val="21"/>
              </w:rPr>
              <w:t>安全员</w:t>
            </w:r>
            <w:r>
              <w:rPr>
                <w:rFonts w:hint="eastAsia"/>
                <w:szCs w:val="21"/>
              </w:rPr>
              <w:tab/>
            </w:r>
            <w:r>
              <w:rPr>
                <w:rFonts w:hint="eastAsia"/>
                <w:szCs w:val="21"/>
              </w:rPr>
              <w:tab/>
            </w:r>
            <w:r>
              <w:rPr>
                <w:rFonts w:hint="eastAsia"/>
                <w:szCs w:val="21"/>
              </w:rPr>
              <w:t xml:space="preserve">  龚胜全</w:t>
            </w:r>
            <w:r>
              <w:rPr>
                <w:rFonts w:hint="eastAsia"/>
                <w:szCs w:val="21"/>
              </w:rPr>
              <w:tab/>
            </w:r>
            <w:r>
              <w:rPr>
                <w:szCs w:val="21"/>
              </w:rPr>
              <w:t>36181310111962</w:t>
            </w:r>
          </w:p>
          <w:p>
            <w:pPr>
              <w:spacing w:beforeLines="50" w:afterLines="50" w:line="288" w:lineRule="auto"/>
              <w:ind w:firstLine="420" w:firstLineChars="200"/>
              <w:rPr>
                <w:szCs w:val="21"/>
              </w:rPr>
            </w:pPr>
            <w:r>
              <w:rPr>
                <w:rFonts w:hint="eastAsia"/>
                <w:szCs w:val="21"/>
              </w:rPr>
              <w:t>机械员</w:t>
            </w:r>
            <w:r>
              <w:rPr>
                <w:rFonts w:hint="eastAsia"/>
                <w:szCs w:val="21"/>
              </w:rPr>
              <w:tab/>
            </w:r>
            <w:r>
              <w:rPr>
                <w:rFonts w:hint="eastAsia"/>
                <w:szCs w:val="21"/>
              </w:rPr>
              <w:tab/>
            </w:r>
            <w:r>
              <w:rPr>
                <w:rFonts w:hint="eastAsia"/>
                <w:szCs w:val="21"/>
              </w:rPr>
              <w:t xml:space="preserve">  陈萌  </w:t>
            </w:r>
            <w:r>
              <w:rPr>
                <w:rFonts w:hint="eastAsia"/>
                <w:szCs w:val="21"/>
              </w:rPr>
              <w:tab/>
            </w:r>
            <w:r>
              <w:rPr>
                <w:szCs w:val="21"/>
              </w:rPr>
              <w:t>36181120015414</w:t>
            </w:r>
          </w:p>
          <w:p>
            <w:pPr>
              <w:spacing w:beforeLines="50" w:afterLines="50" w:line="288" w:lineRule="auto"/>
              <w:ind w:firstLine="420" w:firstLineChars="200"/>
              <w:rPr>
                <w:szCs w:val="21"/>
              </w:rPr>
            </w:pPr>
            <w:r>
              <w:rPr>
                <w:rFonts w:hint="eastAsia"/>
                <w:szCs w:val="21"/>
              </w:rPr>
              <w:t>标准员</w:t>
            </w:r>
            <w:r>
              <w:rPr>
                <w:rFonts w:hint="eastAsia"/>
                <w:szCs w:val="21"/>
              </w:rPr>
              <w:tab/>
            </w:r>
            <w:r>
              <w:rPr>
                <w:rFonts w:hint="eastAsia"/>
                <w:szCs w:val="21"/>
              </w:rPr>
              <w:tab/>
            </w:r>
            <w:r>
              <w:rPr>
                <w:rFonts w:hint="eastAsia"/>
                <w:szCs w:val="21"/>
              </w:rPr>
              <w:t xml:space="preserve">  闵伟伟</w:t>
            </w:r>
            <w:r>
              <w:rPr>
                <w:rFonts w:hint="eastAsia"/>
                <w:szCs w:val="21"/>
              </w:rPr>
              <w:tab/>
            </w:r>
            <w:r>
              <w:rPr>
                <w:szCs w:val="21"/>
              </w:rPr>
              <w:t>36181150102611</w:t>
            </w:r>
          </w:p>
          <w:p>
            <w:pPr>
              <w:spacing w:beforeLines="50" w:afterLines="50" w:line="288" w:lineRule="auto"/>
              <w:ind w:firstLine="420" w:firstLineChars="200"/>
              <w:rPr>
                <w:szCs w:val="21"/>
              </w:rPr>
            </w:pPr>
            <w:r>
              <w:rPr>
                <w:rFonts w:hint="eastAsia"/>
                <w:szCs w:val="21"/>
              </w:rPr>
              <w:t>以上均有证书切均在有期内。</w:t>
            </w:r>
          </w:p>
          <w:p>
            <w:pPr>
              <w:spacing w:beforeLines="50" w:afterLines="50" w:line="288" w:lineRule="auto"/>
              <w:ind w:firstLine="420" w:firstLineChars="200"/>
              <w:rPr>
                <w:szCs w:val="21"/>
              </w:rPr>
            </w:pPr>
            <w:r>
              <w:rPr>
                <w:rFonts w:hint="eastAsia"/>
                <w:szCs w:val="21"/>
              </w:rPr>
              <w:t>5、抽查特殊作业人员持证情况：</w:t>
            </w:r>
          </w:p>
          <w:p>
            <w:pPr>
              <w:spacing w:beforeLines="50" w:afterLines="50" w:line="288" w:lineRule="auto"/>
              <w:ind w:firstLine="420" w:firstLineChars="200"/>
              <w:rPr>
                <w:szCs w:val="21"/>
              </w:rPr>
            </w:pPr>
            <w:r>
              <w:rPr>
                <w:rFonts w:hint="eastAsia"/>
                <w:szCs w:val="21"/>
              </w:rPr>
              <w:t>抽查：建筑施工特种作业操作资格证</w:t>
            </w:r>
          </w:p>
          <w:p>
            <w:pPr>
              <w:spacing w:beforeLines="50" w:afterLines="50" w:line="288" w:lineRule="auto"/>
              <w:ind w:firstLine="420" w:firstLineChars="200"/>
              <w:rPr>
                <w:szCs w:val="21"/>
              </w:rPr>
            </w:pPr>
            <w:r>
              <w:rPr>
                <w:rFonts w:hint="eastAsia"/>
                <w:szCs w:val="21"/>
              </w:rPr>
              <w:t>施工升降机司机</w:t>
            </w:r>
            <w:r>
              <w:rPr>
                <w:rFonts w:hint="eastAsia"/>
                <w:szCs w:val="21"/>
              </w:rPr>
              <w:tab/>
            </w:r>
            <w:r>
              <w:rPr>
                <w:rFonts w:hint="eastAsia"/>
                <w:szCs w:val="21"/>
              </w:rPr>
              <w:tab/>
            </w:r>
            <w:r>
              <w:rPr>
                <w:rFonts w:hint="eastAsia"/>
                <w:szCs w:val="21"/>
              </w:rPr>
              <w:t xml:space="preserve">    章美莲</w:t>
            </w:r>
            <w:r>
              <w:rPr>
                <w:rFonts w:hint="eastAsia"/>
                <w:szCs w:val="21"/>
              </w:rPr>
              <w:tab/>
            </w:r>
            <w:r>
              <w:rPr>
                <w:rFonts w:hint="eastAsia"/>
                <w:szCs w:val="21"/>
              </w:rPr>
              <w:t xml:space="preserve">    赣T042019911940</w:t>
            </w:r>
          </w:p>
          <w:p>
            <w:pPr>
              <w:spacing w:beforeLines="50" w:afterLines="50" w:line="288" w:lineRule="auto"/>
              <w:ind w:firstLine="420" w:firstLineChars="200"/>
              <w:rPr>
                <w:szCs w:val="21"/>
              </w:rPr>
            </w:pPr>
            <w:r>
              <w:rPr>
                <w:rFonts w:hint="eastAsia"/>
                <w:szCs w:val="21"/>
              </w:rPr>
              <w:t>建筑电工</w:t>
            </w:r>
            <w:r>
              <w:rPr>
                <w:rFonts w:hint="eastAsia"/>
                <w:szCs w:val="21"/>
              </w:rPr>
              <w:tab/>
            </w:r>
            <w:r>
              <w:rPr>
                <w:rFonts w:hint="eastAsia"/>
                <w:szCs w:val="21"/>
              </w:rPr>
              <w:tab/>
            </w:r>
            <w:r>
              <w:rPr>
                <w:rFonts w:hint="eastAsia"/>
                <w:szCs w:val="21"/>
              </w:rPr>
              <w:t xml:space="preserve">        袁莉</w:t>
            </w:r>
            <w:r>
              <w:rPr>
                <w:rFonts w:hint="eastAsia"/>
                <w:szCs w:val="21"/>
              </w:rPr>
              <w:tab/>
            </w:r>
            <w:r>
              <w:rPr>
                <w:rFonts w:hint="eastAsia"/>
                <w:szCs w:val="21"/>
              </w:rPr>
              <w:t xml:space="preserve">    赣A0120130029</w:t>
            </w:r>
          </w:p>
          <w:p>
            <w:pPr>
              <w:spacing w:beforeLines="50" w:afterLines="50" w:line="288" w:lineRule="auto"/>
              <w:ind w:firstLine="420" w:firstLineChars="200"/>
              <w:rPr>
                <w:szCs w:val="21"/>
              </w:rPr>
            </w:pPr>
            <w:r>
              <w:rPr>
                <w:rFonts w:hint="eastAsia"/>
                <w:szCs w:val="21"/>
              </w:rPr>
              <w:t>建筑电工</w:t>
            </w:r>
            <w:r>
              <w:rPr>
                <w:rFonts w:hint="eastAsia"/>
                <w:szCs w:val="21"/>
              </w:rPr>
              <w:tab/>
            </w:r>
            <w:r>
              <w:rPr>
                <w:rFonts w:hint="eastAsia"/>
                <w:szCs w:val="21"/>
              </w:rPr>
              <w:tab/>
            </w:r>
            <w:r>
              <w:rPr>
                <w:rFonts w:hint="eastAsia"/>
                <w:szCs w:val="21"/>
              </w:rPr>
              <w:t xml:space="preserve">        魏建发</w:t>
            </w:r>
            <w:r>
              <w:rPr>
                <w:rFonts w:hint="eastAsia"/>
                <w:szCs w:val="21"/>
              </w:rPr>
              <w:tab/>
            </w:r>
            <w:r>
              <w:rPr>
                <w:rFonts w:hint="eastAsia"/>
                <w:szCs w:val="21"/>
              </w:rPr>
              <w:t xml:space="preserve">    赣T012019908756</w:t>
            </w:r>
          </w:p>
          <w:p>
            <w:pPr>
              <w:spacing w:beforeLines="50" w:afterLines="50" w:line="288" w:lineRule="auto"/>
              <w:ind w:firstLine="420" w:firstLineChars="200"/>
              <w:rPr>
                <w:szCs w:val="21"/>
              </w:rPr>
            </w:pPr>
            <w:r>
              <w:rPr>
                <w:rFonts w:hint="eastAsia"/>
                <w:szCs w:val="21"/>
              </w:rPr>
              <w:t>普通脚手架工</w:t>
            </w:r>
            <w:r>
              <w:rPr>
                <w:rFonts w:hint="eastAsia"/>
                <w:szCs w:val="21"/>
              </w:rPr>
              <w:tab/>
            </w:r>
            <w:r>
              <w:rPr>
                <w:rFonts w:hint="eastAsia"/>
                <w:szCs w:val="21"/>
              </w:rPr>
              <w:tab/>
            </w:r>
            <w:r>
              <w:rPr>
                <w:rFonts w:hint="eastAsia"/>
                <w:szCs w:val="21"/>
              </w:rPr>
              <w:t xml:space="preserve">   周乔波</w:t>
            </w:r>
            <w:r>
              <w:rPr>
                <w:rFonts w:hint="eastAsia"/>
                <w:szCs w:val="21"/>
              </w:rPr>
              <w:tab/>
            </w:r>
            <w:r>
              <w:rPr>
                <w:rFonts w:hint="eastAsia"/>
                <w:szCs w:val="21"/>
              </w:rPr>
              <w:t xml:space="preserve">    赣A022015003594</w:t>
            </w:r>
          </w:p>
          <w:p>
            <w:pPr>
              <w:spacing w:beforeLines="50" w:afterLines="50" w:line="288" w:lineRule="auto"/>
              <w:ind w:firstLine="420" w:firstLineChars="200"/>
              <w:rPr>
                <w:szCs w:val="21"/>
              </w:rPr>
            </w:pPr>
            <w:r>
              <w:rPr>
                <w:rFonts w:hint="eastAsia"/>
                <w:szCs w:val="21"/>
              </w:rPr>
              <w:t>塔式起重机司机</w:t>
            </w:r>
            <w:r>
              <w:rPr>
                <w:rFonts w:hint="eastAsia"/>
                <w:szCs w:val="21"/>
              </w:rPr>
              <w:tab/>
            </w:r>
            <w:r>
              <w:rPr>
                <w:rFonts w:hint="eastAsia"/>
                <w:szCs w:val="21"/>
              </w:rPr>
              <w:tab/>
            </w:r>
            <w:r>
              <w:rPr>
                <w:rFonts w:hint="eastAsia"/>
                <w:szCs w:val="21"/>
              </w:rPr>
              <w:t xml:space="preserve">  席兴兴</w:t>
            </w:r>
            <w:r>
              <w:rPr>
                <w:rFonts w:hint="eastAsia"/>
                <w:szCs w:val="21"/>
              </w:rPr>
              <w:tab/>
            </w:r>
            <w:r>
              <w:rPr>
                <w:rFonts w:hint="eastAsia"/>
                <w:szCs w:val="21"/>
              </w:rPr>
              <w:t xml:space="preserve">    赣A042017002266</w:t>
            </w:r>
          </w:p>
          <w:p>
            <w:pPr>
              <w:spacing w:beforeLines="50" w:afterLines="50" w:line="288" w:lineRule="auto"/>
              <w:ind w:firstLine="420" w:firstLineChars="200"/>
              <w:rPr>
                <w:szCs w:val="21"/>
              </w:rPr>
            </w:pPr>
            <w:r>
              <w:rPr>
                <w:rFonts w:hint="eastAsia"/>
                <w:szCs w:val="21"/>
              </w:rPr>
              <w:t>.......</w:t>
            </w:r>
          </w:p>
          <w:p>
            <w:pPr>
              <w:spacing w:beforeLines="50" w:afterLines="50" w:line="288" w:lineRule="auto"/>
              <w:ind w:firstLine="420" w:firstLineChars="200"/>
              <w:rPr>
                <w:szCs w:val="21"/>
              </w:rPr>
            </w:pPr>
            <w:r>
              <w:rPr>
                <w:szCs w:val="21"/>
              </w:rPr>
              <w:t>查以上全部人员证书的均在有效期内。</w:t>
            </w:r>
          </w:p>
          <w:p>
            <w:pPr>
              <w:spacing w:beforeLines="50" w:afterLines="50" w:line="288" w:lineRule="auto"/>
              <w:ind w:firstLine="420" w:firstLineChars="200"/>
              <w:rPr>
                <w:bCs/>
                <w:szCs w:val="21"/>
              </w:rPr>
            </w:pPr>
            <w:r>
              <w:rPr>
                <w:rFonts w:hint="eastAsia"/>
                <w:szCs w:val="21"/>
              </w:rPr>
              <w:t>对特种作业人员岗前进行安全交底，交底人、接底人签字。人员资质满足要求，公司人员基本稳定。各部门根据业务量提出人员需求，综合部负责人员招聘工作。项目部负责岗前培训和施工人员三级教育记录卡。人力资源控制基本满足要求。</w:t>
            </w:r>
          </w:p>
        </w:tc>
        <w:tc>
          <w:tcPr>
            <w:tcW w:w="851" w:type="dxa"/>
            <w:vAlign w:val="center"/>
          </w:tcPr>
          <w:p>
            <w:pPr>
              <w:rPr>
                <w:b/>
              </w:rPr>
            </w:pPr>
            <w:r>
              <w:rPr>
                <w:rFonts w:hint="eastAsia" w:cs="宋体"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EO7.3</w:t>
            </w:r>
          </w:p>
          <w:p>
            <w:pPr>
              <w:rPr>
                <w:szCs w:val="21"/>
              </w:rPr>
            </w:pPr>
          </w:p>
          <w:p>
            <w:pPr>
              <w:rPr>
                <w:szCs w:val="21"/>
              </w:rPr>
            </w:pPr>
          </w:p>
        </w:tc>
        <w:tc>
          <w:tcPr>
            <w:tcW w:w="10738" w:type="dxa"/>
            <w:vAlign w:val="center"/>
          </w:tcPr>
          <w:p>
            <w:pPr>
              <w:spacing w:beforeLines="50" w:afterLines="50" w:line="288" w:lineRule="auto"/>
              <w:ind w:firstLine="420" w:firstLineChars="200"/>
              <w:rPr>
                <w:szCs w:val="21"/>
              </w:rPr>
            </w:pPr>
            <w:r>
              <w:rPr>
                <w:rFonts w:hint="eastAsia"/>
                <w:szCs w:val="21"/>
              </w:rPr>
              <w:t>主要通过培训提高岗位作业水平及质量和环境、安全意识，明确各岗位要求，自身工作对环境、安全目标的影响，以及如何通过培训和互相交流提高环境绩效，不符合质量管理体系要求的后果等。</w:t>
            </w:r>
          </w:p>
          <w:p>
            <w:pPr>
              <w:spacing w:beforeLines="50" w:afterLines="50" w:line="288" w:lineRule="auto"/>
              <w:ind w:firstLine="420" w:firstLineChars="200"/>
              <w:rPr>
                <w:szCs w:val="21"/>
              </w:rPr>
            </w:pPr>
            <w:r>
              <w:rPr>
                <w:rFonts w:hint="eastAsia"/>
                <w:szCs w:val="21"/>
              </w:rPr>
              <w:t>现场询问综合部人员，清楚与其相关的重要环境因素及职业健康安全风险。</w:t>
            </w:r>
          </w:p>
        </w:tc>
        <w:tc>
          <w:tcPr>
            <w:tcW w:w="851" w:type="dxa"/>
            <w:vAlign w:val="center"/>
          </w:tcPr>
          <w:p>
            <w:pPr>
              <w:rPr>
                <w:b/>
              </w:rPr>
            </w:pPr>
            <w:r>
              <w:rPr>
                <w:rFonts w:hint="eastAsia"/>
                <w:bCs/>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rPr>
                <w:szCs w:val="21"/>
                <w:highlight w:val="red"/>
              </w:rPr>
            </w:pPr>
            <w:r>
              <w:rPr>
                <w:rFonts w:hint="eastAsia"/>
                <w:szCs w:val="21"/>
              </w:rPr>
              <w:t>EO7.4</w:t>
            </w:r>
          </w:p>
          <w:p>
            <w:pPr>
              <w:rPr>
                <w:szCs w:val="21"/>
              </w:rPr>
            </w:pPr>
            <w:r>
              <w:rPr>
                <w:szCs w:val="21"/>
              </w:rPr>
              <w:t>O</w:t>
            </w:r>
            <w:r>
              <w:rPr>
                <w:rFonts w:hint="eastAsia"/>
                <w:szCs w:val="21"/>
              </w:rPr>
              <w:t>5.4</w:t>
            </w:r>
          </w:p>
          <w:p>
            <w:pPr>
              <w:pStyle w:val="2"/>
              <w:rPr>
                <w:szCs w:val="21"/>
              </w:rPr>
            </w:pPr>
          </w:p>
        </w:tc>
        <w:tc>
          <w:tcPr>
            <w:tcW w:w="10738" w:type="dxa"/>
            <w:vAlign w:val="center"/>
          </w:tcPr>
          <w:p>
            <w:pPr>
              <w:spacing w:beforeLines="50" w:afterLines="50" w:line="288" w:lineRule="auto"/>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spacing w:beforeLines="50" w:afterLines="50" w:line="288" w:lineRule="auto"/>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单位。负责与上级主管部门及周边单位的信息交流；负责与管理体系、法律法规等有关的内部和外部信息交流；市场经营部负责与采购供方、客户等相关方之间的沟通。工程管理部负责施工现场沟通。各部门收集到有关职业健康安全方面的信息，包括法律法规等，及时向综合部反馈。市场经营部负责顾客要求方面的有关事宜的沟通。</w:t>
            </w:r>
          </w:p>
          <w:p>
            <w:pPr>
              <w:spacing w:beforeLines="50" w:afterLines="50" w:line="288" w:lineRule="auto"/>
              <w:ind w:firstLine="420" w:firstLineChars="200"/>
              <w:rPr>
                <w:szCs w:val="21"/>
              </w:rPr>
            </w:pPr>
            <w:r>
              <w:rPr>
                <w:rFonts w:hint="eastAsia"/>
                <w:szCs w:val="21"/>
              </w:rPr>
              <w:t>目前各项沟通都较为及时、顺畅、效果较好。</w:t>
            </w:r>
          </w:p>
          <w:p>
            <w:pPr>
              <w:spacing w:beforeLines="50" w:afterLines="50" w:line="288" w:lineRule="auto"/>
              <w:ind w:firstLine="420" w:firstLineChars="200"/>
              <w:rPr>
                <w:szCs w:val="21"/>
              </w:rPr>
            </w:pPr>
            <w:r>
              <w:rPr>
                <w:rFonts w:hint="eastAsia"/>
                <w:szCs w:val="21"/>
              </w:rPr>
              <w:t>经全体员工大会选举，任命公司阳敏同志为公司安全事务代表。与阳敏交谈，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beforeLines="50" w:afterLines="50" w:line="288" w:lineRule="auto"/>
              <w:ind w:firstLine="420" w:firstLineChars="200"/>
              <w:rPr>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b/>
              </w:rPr>
            </w:pPr>
            <w:r>
              <w:rPr>
                <w:rFonts w:hint="eastAsia"/>
                <w:bCs/>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szCs w:val="21"/>
              </w:rPr>
            </w:pPr>
            <w:r>
              <w:rPr>
                <w:rFonts w:hint="eastAsia"/>
                <w:szCs w:val="21"/>
              </w:rPr>
              <w:t>组织的知识、文件化信息</w:t>
            </w:r>
          </w:p>
        </w:tc>
        <w:tc>
          <w:tcPr>
            <w:tcW w:w="960" w:type="dxa"/>
            <w:vAlign w:val="center"/>
          </w:tcPr>
          <w:p>
            <w:pPr>
              <w:pStyle w:val="2"/>
              <w:rPr>
                <w:bCs w:val="0"/>
                <w:spacing w:val="0"/>
                <w:sz w:val="21"/>
                <w:szCs w:val="21"/>
              </w:rPr>
            </w:pPr>
            <w:r>
              <w:rPr>
                <w:bCs w:val="0"/>
                <w:spacing w:val="0"/>
                <w:sz w:val="21"/>
                <w:szCs w:val="21"/>
              </w:rPr>
              <w:t>EO7.1</w:t>
            </w:r>
          </w:p>
          <w:p>
            <w:pPr>
              <w:rPr>
                <w:szCs w:val="21"/>
              </w:rPr>
            </w:pPr>
            <w:r>
              <w:rPr>
                <w:rFonts w:hint="eastAsia"/>
                <w:szCs w:val="21"/>
              </w:rPr>
              <w:t>EO7.5</w:t>
            </w:r>
          </w:p>
          <w:p>
            <w:pPr>
              <w:pStyle w:val="2"/>
              <w:rPr>
                <w:bCs w:val="0"/>
                <w:spacing w:val="0"/>
                <w:sz w:val="21"/>
                <w:szCs w:val="21"/>
              </w:rPr>
            </w:pPr>
          </w:p>
        </w:tc>
        <w:tc>
          <w:tcPr>
            <w:tcW w:w="10738" w:type="dxa"/>
            <w:vAlign w:val="center"/>
          </w:tcPr>
          <w:p>
            <w:pPr>
              <w:spacing w:beforeLines="50" w:afterLines="50" w:line="288" w:lineRule="auto"/>
              <w:ind w:firstLine="420" w:firstLineChars="200"/>
              <w:rPr>
                <w:szCs w:val="21"/>
              </w:rPr>
            </w:pPr>
            <w:r>
              <w:rPr>
                <w:szCs w:val="21"/>
              </w:rPr>
              <w:t>建有《文件和资料管理程序 》、《记录管理程序》等，有效文件。</w:t>
            </w:r>
          </w:p>
          <w:p>
            <w:pPr>
              <w:spacing w:beforeLines="50" w:afterLines="50" w:line="288" w:lineRule="auto"/>
              <w:ind w:firstLine="420" w:firstLineChars="200"/>
              <w:rPr>
                <w:szCs w:val="21"/>
              </w:rPr>
            </w:pPr>
            <w:r>
              <w:rPr>
                <w:rFonts w:hint="eastAsia"/>
                <w:szCs w:val="21"/>
              </w:rPr>
              <w:t>1.管理手册ZJCK-QEOM-</w:t>
            </w:r>
            <w:r>
              <w:rPr>
                <w:szCs w:val="21"/>
              </w:rPr>
              <w:t>20</w:t>
            </w:r>
            <w:r>
              <w:rPr>
                <w:rFonts w:hint="eastAsia"/>
                <w:szCs w:val="21"/>
              </w:rPr>
              <w:t>20-B/0版，2020年5月10日发表实施（含管理方针、目标）</w:t>
            </w:r>
          </w:p>
          <w:p>
            <w:pPr>
              <w:spacing w:beforeLines="50" w:afterLines="50" w:line="288" w:lineRule="auto"/>
              <w:ind w:firstLine="420" w:firstLineChars="200"/>
              <w:rPr>
                <w:szCs w:val="21"/>
              </w:rPr>
            </w:pPr>
            <w:r>
              <w:rPr>
                <w:rFonts w:hint="eastAsia"/>
                <w:szCs w:val="21"/>
              </w:rPr>
              <w:t>2.程序文件</w:t>
            </w:r>
            <w:r>
              <w:rPr>
                <w:szCs w:val="21"/>
              </w:rPr>
              <w:t>ZJCK-QEOP-20</w:t>
            </w:r>
            <w:r>
              <w:rPr>
                <w:rFonts w:hint="eastAsia"/>
                <w:szCs w:val="21"/>
              </w:rPr>
              <w:t>20-B/0含43个文件，包括标准要求的程序</w:t>
            </w:r>
          </w:p>
          <w:p>
            <w:pPr>
              <w:spacing w:beforeLines="50" w:afterLines="50" w:line="288" w:lineRule="auto"/>
              <w:ind w:firstLine="420" w:firstLineChars="200"/>
              <w:rPr>
                <w:szCs w:val="21"/>
              </w:rPr>
            </w:pPr>
            <w:r>
              <w:rPr>
                <w:rFonts w:hint="eastAsia"/>
                <w:szCs w:val="21"/>
              </w:rPr>
              <w:t>3.管理制度：包括目标管理制度、施工机具管理制度、安全生产管理制度、工程技术管理制度等</w:t>
            </w:r>
            <w:r>
              <w:rPr>
                <w:szCs w:val="21"/>
              </w:rPr>
              <w:t>。</w:t>
            </w:r>
          </w:p>
          <w:p>
            <w:pPr>
              <w:spacing w:beforeLines="50" w:afterLines="50" w:line="288" w:lineRule="auto"/>
              <w:ind w:firstLine="420" w:firstLineChars="200"/>
              <w:rPr>
                <w:szCs w:val="21"/>
              </w:rPr>
            </w:pPr>
            <w:r>
              <w:rPr>
                <w:szCs w:val="21"/>
              </w:rPr>
              <w:t>4.体系运行所需要的记录。</w:t>
            </w:r>
          </w:p>
          <w:p>
            <w:pPr>
              <w:spacing w:beforeLines="50" w:afterLines="50" w:line="288" w:lineRule="auto"/>
              <w:ind w:firstLine="420" w:firstLineChars="200"/>
              <w:rPr>
                <w:szCs w:val="21"/>
              </w:rPr>
            </w:pPr>
            <w:r>
              <w:rPr>
                <w:szCs w:val="21"/>
              </w:rPr>
              <w:t>文件的控制：</w:t>
            </w:r>
          </w:p>
          <w:p>
            <w:pPr>
              <w:spacing w:beforeLines="50" w:afterLines="50" w:line="288" w:lineRule="auto"/>
              <w:ind w:firstLine="420" w:firstLineChars="200"/>
              <w:rPr>
                <w:szCs w:val="21"/>
              </w:rPr>
            </w:pPr>
            <w:r>
              <w:rPr>
                <w:szCs w:val="21"/>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spacing w:beforeLines="50" w:afterLines="50" w:line="288" w:lineRule="auto"/>
              <w:ind w:firstLine="420" w:firstLineChars="200"/>
              <w:rPr>
                <w:szCs w:val="21"/>
              </w:rPr>
            </w:pPr>
            <w:r>
              <w:rPr>
                <w:szCs w:val="21"/>
              </w:rPr>
              <w:t>存储、保护：体系文件由使用部门自行保存、专人管理。</w:t>
            </w:r>
            <w:r>
              <w:rPr>
                <w:rFonts w:hint="eastAsia"/>
                <w:szCs w:val="21"/>
              </w:rPr>
              <w:t>办公室</w:t>
            </w:r>
            <w:r>
              <w:rPr>
                <w:szCs w:val="21"/>
              </w:rPr>
              <w:t>体系文件在内部发布，部门领导及相关人员也可共享，系统规定了访问了权限、修改及审批权限，并有一定的保密要求。</w:t>
            </w:r>
          </w:p>
          <w:p>
            <w:pPr>
              <w:spacing w:beforeLines="50" w:afterLines="50" w:line="288" w:lineRule="auto"/>
              <w:ind w:firstLine="420" w:firstLineChars="200"/>
              <w:rPr>
                <w:szCs w:val="21"/>
              </w:rPr>
            </w:pPr>
            <w:r>
              <w:rPr>
                <w:szCs w:val="21"/>
              </w:rPr>
              <w:t>手册及《文件和资料管理程序》中对文件的更改、保留与处置均做了相应的规定。</w:t>
            </w:r>
          </w:p>
          <w:p>
            <w:pPr>
              <w:spacing w:beforeLines="50" w:afterLines="50" w:line="288" w:lineRule="auto"/>
              <w:ind w:firstLine="420" w:firstLineChars="200"/>
              <w:rPr>
                <w:szCs w:val="21"/>
              </w:rPr>
            </w:pPr>
            <w:r>
              <w:rPr>
                <w:szCs w:val="21"/>
              </w:rPr>
              <w:t>查文件审核提出的不符合,已整改完成，详见文审报告。</w:t>
            </w:r>
          </w:p>
          <w:p>
            <w:pPr>
              <w:spacing w:beforeLines="50" w:afterLines="50" w:line="288" w:lineRule="auto"/>
              <w:ind w:firstLine="420" w:firstLineChars="200"/>
              <w:rPr>
                <w:szCs w:val="21"/>
              </w:rPr>
            </w:pPr>
            <w:r>
              <w:rPr>
                <w:szCs w:val="21"/>
              </w:rPr>
              <w:t>外来文件包括：质量法、合同法、环境保护法、环境噪声污染防治法、劳动法、消防法、环境空气质量标准、固体废弃物环境防治法、仓库防火安全管理规则、劳动保护用品管理规定、GB3095-2012《环境空气质量标准》、GB12523-2011《建筑施工场界环境噪声排放标准》、GBZ2-2007《工作场所有害因素职业接触限值》、GB/T 24001-2016《环境管理体系 要求及使用指南》、GB/T 45001-2020《职业健康安全管理体系 要求及使用指南》等。</w:t>
            </w:r>
          </w:p>
          <w:p>
            <w:pPr>
              <w:spacing w:beforeLines="50" w:afterLines="50" w:line="288" w:lineRule="auto"/>
              <w:ind w:firstLine="420" w:firstLineChars="200"/>
              <w:rPr>
                <w:szCs w:val="21"/>
              </w:rPr>
            </w:pPr>
            <w:r>
              <w:rPr>
                <w:szCs w:val="21"/>
              </w:rPr>
              <w:t>主管部门――</w:t>
            </w:r>
            <w:r>
              <w:rPr>
                <w:rFonts w:hint="eastAsia"/>
                <w:szCs w:val="21"/>
              </w:rPr>
              <w:t>综合部</w:t>
            </w:r>
            <w:r>
              <w:rPr>
                <w:szCs w:val="21"/>
              </w:rPr>
              <w:t>均按规定进行了识别控制，并从国家标准网和其他方面对外来文件保持更新。</w:t>
            </w:r>
          </w:p>
          <w:p>
            <w:pPr>
              <w:spacing w:beforeLines="50" w:afterLines="50" w:line="288" w:lineRule="auto"/>
              <w:ind w:firstLine="420" w:firstLineChars="200"/>
              <w:rPr>
                <w:szCs w:val="21"/>
              </w:rPr>
            </w:pPr>
            <w:r>
              <w:rPr>
                <w:szCs w:val="21"/>
              </w:rPr>
              <w:t>查见《记录清单》共涉及</w:t>
            </w:r>
            <w:r>
              <w:rPr>
                <w:rFonts w:hint="eastAsia"/>
                <w:szCs w:val="21"/>
              </w:rPr>
              <w:t>47</w:t>
            </w:r>
            <w:r>
              <w:rPr>
                <w:szCs w:val="21"/>
              </w:rPr>
              <w:t>余项记录，记录表包括序号、记录名称、编号、保存期、责任部门等内容。</w:t>
            </w:r>
          </w:p>
          <w:p>
            <w:pPr>
              <w:spacing w:beforeLines="50" w:afterLines="50" w:line="288" w:lineRule="auto"/>
              <w:ind w:firstLine="420" w:firstLineChars="200"/>
              <w:rPr>
                <w:szCs w:val="21"/>
              </w:rPr>
            </w:pPr>
            <w:r>
              <w:rPr>
                <w:szCs w:val="21"/>
              </w:rPr>
              <w:t>如：年度培训计划、顾客满意度评定表、设备清单等，记录认真，内容较充实，真实可信。</w:t>
            </w:r>
          </w:p>
          <w:p>
            <w:pPr>
              <w:spacing w:beforeLines="50" w:afterLines="50" w:line="288" w:lineRule="auto"/>
              <w:ind w:firstLine="420" w:firstLineChars="200"/>
              <w:rPr>
                <w:szCs w:val="21"/>
              </w:rPr>
            </w:pPr>
            <w:r>
              <w:rPr>
                <w:szCs w:val="21"/>
              </w:rPr>
              <w:t>记录的保护：所属部门负责，文件柜，按期限控制，销毁有审批及登记。</w:t>
            </w:r>
          </w:p>
          <w:p>
            <w:pPr>
              <w:spacing w:beforeLines="50" w:afterLines="50" w:line="288" w:lineRule="auto"/>
              <w:ind w:firstLine="420" w:firstLineChars="200"/>
              <w:rPr>
                <w:rFonts w:ascii="宋体" w:hAnsi="宋体"/>
                <w:szCs w:val="21"/>
              </w:rPr>
            </w:pPr>
            <w:r>
              <w:rPr>
                <w:szCs w:val="21"/>
              </w:rPr>
              <w:t>各部门保存各记录，按时间整理，放置在文件柜中，以便检索，</w:t>
            </w:r>
            <w:r>
              <w:rPr>
                <w:rFonts w:hint="eastAsia"/>
                <w:szCs w:val="21"/>
              </w:rPr>
              <w:t>综合部</w:t>
            </w:r>
            <w:r>
              <w:rPr>
                <w:szCs w:val="21"/>
              </w:rPr>
              <w:t>定期对其进行检查，目前保存完好。名称，编号构成记录的唯一性标识。</w:t>
            </w:r>
          </w:p>
        </w:tc>
        <w:tc>
          <w:tcPr>
            <w:tcW w:w="851" w:type="dxa"/>
            <w:vAlign w:val="center"/>
          </w:tcPr>
          <w:p>
            <w:pPr>
              <w:rPr>
                <w:b/>
              </w:rPr>
            </w:pPr>
            <w:r>
              <w:rPr>
                <w:rFonts w:hint="eastAsia"/>
                <w:bCs/>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rPr>
                <w:szCs w:val="21"/>
              </w:rPr>
            </w:pPr>
            <w:r>
              <w:rPr>
                <w:rFonts w:hint="eastAsia"/>
                <w:szCs w:val="21"/>
              </w:rPr>
              <w:t>内部审核</w:t>
            </w:r>
          </w:p>
        </w:tc>
        <w:tc>
          <w:tcPr>
            <w:tcW w:w="960" w:type="dxa"/>
            <w:vAlign w:val="center"/>
          </w:tcPr>
          <w:p>
            <w:pPr>
              <w:rPr>
                <w:szCs w:val="21"/>
              </w:rPr>
            </w:pPr>
            <w:r>
              <w:rPr>
                <w:rFonts w:hint="eastAsia"/>
                <w:szCs w:val="21"/>
              </w:rPr>
              <w:t>EO9.2</w:t>
            </w:r>
          </w:p>
          <w:p>
            <w:pPr>
              <w:rPr>
                <w:szCs w:val="21"/>
              </w:rPr>
            </w:pPr>
          </w:p>
        </w:tc>
        <w:tc>
          <w:tcPr>
            <w:tcW w:w="10738" w:type="dxa"/>
            <w:vAlign w:val="center"/>
          </w:tcPr>
          <w:p>
            <w:pPr>
              <w:spacing w:beforeLines="50" w:afterLines="50" w:line="288" w:lineRule="auto"/>
              <w:ind w:firstLine="420" w:firstLineChars="200"/>
              <w:rPr>
                <w:szCs w:val="21"/>
              </w:rPr>
            </w:pPr>
            <w:r>
              <w:rPr>
                <w:rFonts w:hint="eastAsia"/>
                <w:szCs w:val="21"/>
              </w:rPr>
              <w:t>公司制定《内部审核控制程序》，对内部审核方案策划规定：</w:t>
            </w:r>
          </w:p>
          <w:p>
            <w:pPr>
              <w:spacing w:beforeLines="50" w:afterLines="50" w:line="288" w:lineRule="auto"/>
              <w:ind w:firstLine="420" w:firstLineChars="200"/>
              <w:rPr>
                <w:szCs w:val="21"/>
              </w:rPr>
            </w:pPr>
            <w:r>
              <w:rPr>
                <w:rFonts w:hint="eastAsia"/>
                <w:szCs w:val="21"/>
              </w:rPr>
              <w:t>1.频次：内审每年进行一次，两次内部审核的时间间隔不超过12个月。</w:t>
            </w:r>
          </w:p>
          <w:p>
            <w:pPr>
              <w:spacing w:beforeLines="50" w:afterLines="50" w:line="288" w:lineRule="auto"/>
              <w:ind w:firstLine="420" w:firstLineChars="200"/>
              <w:rPr>
                <w:szCs w:val="21"/>
              </w:rPr>
            </w:pPr>
            <w:r>
              <w:rPr>
                <w:rFonts w:hint="eastAsia"/>
                <w:szCs w:val="21"/>
              </w:rPr>
              <w:t>2.方法：按部门/过程审核。组长：周美演；组员：李政、杨海帆、严莹</w:t>
            </w:r>
          </w:p>
          <w:p>
            <w:pPr>
              <w:spacing w:beforeLines="50" w:afterLines="50" w:line="288" w:lineRule="auto"/>
              <w:ind w:firstLine="420" w:firstLineChars="200"/>
              <w:rPr>
                <w:szCs w:val="21"/>
              </w:rPr>
            </w:pPr>
            <w:r>
              <w:rPr>
                <w:rFonts w:hint="eastAsia"/>
                <w:szCs w:val="21"/>
              </w:rPr>
              <w:t>3.职责：体系负责人组织内部审核活动。</w:t>
            </w:r>
          </w:p>
          <w:p>
            <w:pPr>
              <w:spacing w:beforeLines="50" w:afterLines="50" w:line="288" w:lineRule="auto"/>
              <w:ind w:firstLine="420" w:firstLineChars="200"/>
              <w:rPr>
                <w:szCs w:val="21"/>
              </w:rPr>
            </w:pPr>
            <w:r>
              <w:rPr>
                <w:rFonts w:hint="eastAsia"/>
                <w:szCs w:val="21"/>
              </w:rPr>
              <w:t>4.策划要求：范围、准则、工作分配等。</w:t>
            </w:r>
          </w:p>
          <w:p>
            <w:pPr>
              <w:spacing w:beforeLines="50" w:afterLines="50" w:line="288" w:lineRule="auto"/>
              <w:ind w:firstLine="420" w:firstLineChars="200"/>
              <w:rPr>
                <w:szCs w:val="21"/>
              </w:rPr>
            </w:pPr>
            <w:r>
              <w:rPr>
                <w:rFonts w:hint="eastAsia"/>
                <w:szCs w:val="21"/>
              </w:rPr>
              <w:t>5.报告：体系负责人在内部审核结束及纠正措施完成后应向总经理报告审核结果。</w:t>
            </w:r>
          </w:p>
          <w:p>
            <w:pPr>
              <w:spacing w:beforeLines="50" w:afterLines="50" w:line="288" w:lineRule="auto"/>
              <w:ind w:firstLine="420" w:firstLineChars="200"/>
              <w:rPr>
                <w:szCs w:val="21"/>
              </w:rPr>
            </w:pPr>
            <w:r>
              <w:rPr>
                <w:rFonts w:hint="eastAsia"/>
                <w:szCs w:val="21"/>
              </w:rPr>
              <w:t>6.提供了《2021年内部审核实施计划》，计划内容有：目的、范围、审核准则   审核时间2021年8月4-5日。</w:t>
            </w:r>
          </w:p>
          <w:p>
            <w:pPr>
              <w:spacing w:beforeLines="50" w:afterLines="50" w:line="288" w:lineRule="auto"/>
              <w:ind w:firstLine="420" w:firstLineChars="200"/>
              <w:rPr>
                <w:szCs w:val="21"/>
              </w:rPr>
            </w:pPr>
            <w:r>
              <w:rPr>
                <w:rFonts w:hint="eastAsia"/>
                <w:szCs w:val="21"/>
              </w:rPr>
              <w:t>查阅2021年度内部审核有关记录</w:t>
            </w:r>
          </w:p>
          <w:p>
            <w:pPr>
              <w:spacing w:beforeLines="50" w:afterLines="50" w:line="288" w:lineRule="auto"/>
              <w:ind w:firstLine="420" w:firstLineChars="200"/>
              <w:rPr>
                <w:szCs w:val="21"/>
              </w:rPr>
            </w:pPr>
            <w:r>
              <w:rPr>
                <w:rFonts w:hint="eastAsia"/>
                <w:szCs w:val="21"/>
              </w:rPr>
              <w:t>提供了审核组名单：组长：周美演；组员：李政、杨海帆、严莹，审核范围：公司领导层、工程管理部/项目部、综合部、市场经营部、财务部等各部门。查全条款覆盖。</w:t>
            </w:r>
          </w:p>
          <w:p>
            <w:pPr>
              <w:spacing w:beforeLines="50" w:afterLines="50" w:line="288" w:lineRule="auto"/>
              <w:ind w:firstLine="420" w:firstLineChars="200"/>
              <w:rPr>
                <w:szCs w:val="21"/>
              </w:rPr>
            </w:pPr>
            <w:r>
              <w:rPr>
                <w:szCs w:val="21"/>
              </w:rPr>
              <w:t>3</w:t>
            </w:r>
            <w:r>
              <w:rPr>
                <w:rFonts w:hint="eastAsia"/>
                <w:szCs w:val="21"/>
              </w:rPr>
              <w:t>.审核准则：ISO9001:2015《质量管理体系—要求》、GB/T50430-2017《工程建设施工企业质量管理规范》、ISO14001：2015《环境管理体系—要求及使用指南》、ISO45001-2018《职业健康安全管理体系—要求》、公司管理体系文件、适用的法律法规、产品标准等。</w:t>
            </w:r>
          </w:p>
          <w:p>
            <w:pPr>
              <w:spacing w:beforeLines="50" w:afterLines="50" w:line="288" w:lineRule="auto"/>
              <w:ind w:firstLine="420" w:firstLineChars="200"/>
              <w:rPr>
                <w:szCs w:val="21"/>
              </w:rPr>
            </w:pPr>
            <w:r>
              <w:rPr>
                <w:szCs w:val="21"/>
              </w:rPr>
              <w:t>4</w:t>
            </w:r>
            <w:r>
              <w:rPr>
                <w:rFonts w:hint="eastAsia"/>
                <w:szCs w:val="21"/>
              </w:rPr>
              <w:t>.提供了《内审首次会议签到表》，参加人有各部门负责人等。</w:t>
            </w:r>
          </w:p>
          <w:p>
            <w:pPr>
              <w:spacing w:beforeLines="50" w:afterLines="50" w:line="288" w:lineRule="auto"/>
              <w:ind w:firstLine="420" w:firstLineChars="200"/>
              <w:rPr>
                <w:szCs w:val="21"/>
              </w:rPr>
            </w:pPr>
            <w:r>
              <w:rPr>
                <w:szCs w:val="21"/>
              </w:rPr>
              <w:t>5</w:t>
            </w:r>
            <w:r>
              <w:rPr>
                <w:rFonts w:hint="eastAsia"/>
                <w:szCs w:val="21"/>
              </w:rPr>
              <w:t>.提供了《内审检查表》，经查阅对照，受审核部门涉及条款与公司管理体系职责分配相一致。</w:t>
            </w:r>
          </w:p>
          <w:p>
            <w:pPr>
              <w:spacing w:beforeLines="50" w:afterLines="50" w:line="288" w:lineRule="auto"/>
              <w:ind w:firstLine="420" w:firstLineChars="200"/>
              <w:rPr>
                <w:szCs w:val="21"/>
              </w:rPr>
            </w:pPr>
            <w:r>
              <w:rPr>
                <w:szCs w:val="21"/>
              </w:rPr>
              <w:t>6</w:t>
            </w:r>
            <w:r>
              <w:rPr>
                <w:rFonts w:hint="eastAsia"/>
                <w:szCs w:val="21"/>
              </w:rPr>
              <w:t>.提供了《内审不合格报告》</w:t>
            </w:r>
          </w:p>
          <w:p>
            <w:pPr>
              <w:spacing w:beforeLines="50" w:afterLines="50" w:line="288" w:lineRule="auto"/>
              <w:ind w:firstLine="420" w:firstLineChars="200"/>
              <w:rPr>
                <w:szCs w:val="21"/>
              </w:rPr>
            </w:pPr>
            <w:r>
              <w:rPr>
                <w:rFonts w:hint="eastAsia"/>
                <w:szCs w:val="21"/>
              </w:rPr>
              <w:t>开出项2个一般不符合报告,涉及综合部QE：6.1条款和项目部EO8.1。</w:t>
            </w:r>
          </w:p>
          <w:p>
            <w:pPr>
              <w:spacing w:beforeLines="50" w:afterLines="50" w:line="288" w:lineRule="auto"/>
              <w:ind w:firstLine="420" w:firstLineChars="200"/>
              <w:rPr>
                <w:szCs w:val="21"/>
              </w:rPr>
            </w:pPr>
            <w:r>
              <w:rPr>
                <w:rFonts w:hint="eastAsia"/>
                <w:szCs w:val="21"/>
              </w:rPr>
              <w:t>对于涉及不符合项的部门，进行了原因分析并制定纠正措施计划，经过审核组验证，纠正措施有效。</w:t>
            </w:r>
          </w:p>
          <w:p>
            <w:pPr>
              <w:spacing w:beforeLines="50" w:afterLines="50" w:line="288" w:lineRule="auto"/>
              <w:ind w:firstLine="420" w:firstLineChars="200"/>
              <w:rPr>
                <w:szCs w:val="21"/>
              </w:rPr>
            </w:pPr>
            <w:r>
              <w:rPr>
                <w:rFonts w:hint="eastAsia"/>
                <w:szCs w:val="21"/>
              </w:rPr>
              <w:t>审核结论：基本符合计划安排和标准的要求，并得到了较有效实施和保持， 仍需进一步改进。提供了内审员培训记录，审核员没有审核自己部门工作，具有独立性。</w:t>
            </w:r>
          </w:p>
        </w:tc>
        <w:tc>
          <w:tcPr>
            <w:tcW w:w="851" w:type="dxa"/>
            <w:vAlign w:val="center"/>
          </w:tcPr>
          <w:p>
            <w:pPr>
              <w:rPr>
                <w:b/>
              </w:rPr>
            </w:pPr>
            <w:r>
              <w:rPr>
                <w:rFonts w:hint="eastAsia"/>
                <w:bCs/>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szCs w:val="21"/>
              </w:rPr>
              <w:t>EO</w:t>
            </w:r>
          </w:p>
          <w:p>
            <w:pPr>
              <w:rPr>
                <w:szCs w:val="21"/>
              </w:rPr>
            </w:pPr>
            <w:r>
              <w:rPr>
                <w:szCs w:val="21"/>
              </w:rPr>
              <w:t>10.</w:t>
            </w:r>
            <w:r>
              <w:rPr>
                <w:rFonts w:hint="eastAsia"/>
                <w:szCs w:val="21"/>
              </w:rPr>
              <w:t>2</w:t>
            </w:r>
          </w:p>
          <w:p>
            <w:pPr>
              <w:pStyle w:val="2"/>
              <w:rPr>
                <w:bCs w:val="0"/>
                <w:spacing w:val="0"/>
                <w:sz w:val="21"/>
                <w:szCs w:val="21"/>
              </w:rPr>
            </w:pPr>
          </w:p>
        </w:tc>
        <w:tc>
          <w:tcPr>
            <w:tcW w:w="10738" w:type="dxa"/>
            <w:vAlign w:val="center"/>
          </w:tcPr>
          <w:p>
            <w:pPr>
              <w:spacing w:beforeLines="50" w:afterLines="50" w:line="288" w:lineRule="auto"/>
              <w:ind w:firstLine="420" w:firstLineChars="200"/>
              <w:rPr>
                <w:szCs w:val="21"/>
              </w:rPr>
            </w:pPr>
            <w:r>
              <w:rPr>
                <w:rFonts w:hint="eastAsia"/>
                <w:szCs w:val="21"/>
              </w:rPr>
              <w:t>企业通过过程的监视和测量、绩效考核、内审、管理评审等方式和机制，确保质量管理制度有效执行。</w:t>
            </w:r>
          </w:p>
          <w:p>
            <w:pPr>
              <w:spacing w:beforeLines="50" w:afterLines="50" w:line="288" w:lineRule="auto"/>
              <w:ind w:firstLine="420" w:firstLineChars="200"/>
              <w:rPr>
                <w:szCs w:val="21"/>
              </w:rPr>
            </w:pPr>
            <w:r>
              <w:rPr>
                <w:rFonts w:hint="eastAsia"/>
                <w:szCs w:val="21"/>
              </w:rPr>
              <w:t>企业经过策划，采用对产品的监视和测量，对不合格品控制等来证实产品的符合性。</w:t>
            </w:r>
          </w:p>
          <w:p>
            <w:pPr>
              <w:spacing w:beforeLines="50" w:afterLines="50" w:line="288" w:lineRule="auto"/>
              <w:ind w:firstLine="420" w:firstLineChars="200"/>
              <w:rPr>
                <w:szCs w:val="21"/>
              </w:rPr>
            </w:pPr>
            <w:r>
              <w:rPr>
                <w:rFonts w:hint="eastAsia"/>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spacing w:beforeLines="50" w:afterLines="50" w:line="288" w:lineRule="auto"/>
              <w:ind w:firstLine="420" w:firstLineChars="200"/>
              <w:rPr>
                <w:szCs w:val="21"/>
              </w:rPr>
            </w:pPr>
            <w:r>
              <w:rPr>
                <w:rFonts w:hint="eastAsia"/>
                <w:szCs w:val="21"/>
              </w:rPr>
              <w:t>对内审中的不符合，采取了纠正措施，并验证；对资质等级范围内的房屋建筑工程、市政公用工程、水利水电工程、公路工程的施工中发现的不合格，工程管理部及项目部采取了纠正和预防措施。</w:t>
            </w:r>
          </w:p>
          <w:p>
            <w:pPr>
              <w:spacing w:beforeLines="50" w:afterLines="50" w:line="288" w:lineRule="auto"/>
              <w:ind w:firstLine="420" w:firstLineChars="200"/>
              <w:rPr>
                <w:szCs w:val="21"/>
              </w:rPr>
            </w:pPr>
            <w:r>
              <w:rPr>
                <w:rFonts w:hint="eastAsia"/>
                <w:szCs w:val="21"/>
              </w:rPr>
              <w:t>为保证公司职业健康安全管理体系的有效运行，通过对安全事件的调查处理，以确保管理体系运行的有效性。</w:t>
            </w:r>
          </w:p>
          <w:p>
            <w:pPr>
              <w:spacing w:beforeLines="50" w:afterLines="50" w:line="288" w:lineRule="auto"/>
              <w:ind w:firstLine="420" w:firstLineChars="200"/>
              <w:rPr>
                <w:szCs w:val="21"/>
              </w:rPr>
            </w:pPr>
            <w:r>
              <w:rPr>
                <w:rFonts w:hint="eastAsia"/>
                <w:szCs w:val="21"/>
              </w:rPr>
              <w:t>经查在公司正常经营活动中，资质等级范围内的房屋建筑工程、市政公用工程、水利水电工程、公路工程的施工出现了轻微不符合，部门已经采取纠正和纠正措施，经验证纠正措施有效。公司经营活动未发生过环境、安全等事故。</w:t>
            </w:r>
          </w:p>
          <w:p>
            <w:pPr>
              <w:spacing w:beforeLines="50" w:afterLines="50" w:line="288" w:lineRule="auto"/>
              <w:ind w:firstLine="420" w:firstLineChars="200"/>
              <w:rPr>
                <w:szCs w:val="21"/>
              </w:rPr>
            </w:pPr>
            <w:r>
              <w:rPr>
                <w:rFonts w:hint="eastAsia"/>
                <w:szCs w:val="21"/>
              </w:rPr>
              <w:t>查持续改进：</w:t>
            </w:r>
          </w:p>
          <w:p>
            <w:pPr>
              <w:spacing w:beforeLines="50" w:afterLines="50" w:line="288" w:lineRule="auto"/>
              <w:ind w:firstLine="420" w:firstLineChars="200"/>
              <w:rPr>
                <w:szCs w:val="21"/>
              </w:rPr>
            </w:pPr>
            <w:r>
              <w:rPr>
                <w:rFonts w:hint="eastAsia"/>
                <w:szCs w:val="21"/>
              </w:rPr>
              <w:t>a. 通过管理体系运行，管理方针、目标的实施，内审、管理评审进行持续改进；</w:t>
            </w:r>
          </w:p>
          <w:p>
            <w:pPr>
              <w:spacing w:beforeLines="50" w:afterLines="50" w:line="288" w:lineRule="auto"/>
              <w:ind w:firstLine="420" w:firstLineChars="200"/>
              <w:rPr>
                <w:szCs w:val="21"/>
              </w:rPr>
            </w:pPr>
            <w:r>
              <w:rPr>
                <w:rFonts w:hint="eastAsia"/>
                <w:szCs w:val="21"/>
              </w:rPr>
              <w:t>b. 通过数据分析、纠正、预防措施实施达到持续改进；</w:t>
            </w:r>
          </w:p>
          <w:p>
            <w:pPr>
              <w:spacing w:beforeLines="50" w:afterLines="50" w:line="288" w:lineRule="auto"/>
              <w:ind w:firstLine="420" w:firstLineChars="200"/>
              <w:rPr>
                <w:szCs w:val="21"/>
              </w:rPr>
            </w:pPr>
            <w:r>
              <w:rPr>
                <w:rFonts w:hint="eastAsia"/>
                <w:szCs w:val="21"/>
              </w:rPr>
              <w:t>c. 通过顾客满意度调查，改进、提高产品质量，满足顾客需求，达到持续改进的目的。</w:t>
            </w:r>
          </w:p>
          <w:p>
            <w:pPr>
              <w:spacing w:beforeLines="50" w:afterLines="50" w:line="288" w:lineRule="auto"/>
              <w:ind w:firstLine="420" w:firstLineChars="200"/>
              <w:rPr>
                <w:bCs/>
                <w:szCs w:val="21"/>
              </w:rPr>
            </w:pPr>
            <w:r>
              <w:rPr>
                <w:rFonts w:hint="eastAsia"/>
                <w:szCs w:val="21"/>
              </w:rPr>
              <w:t>管理评审提出改进措施：正组织改善中。</w:t>
            </w:r>
          </w:p>
        </w:tc>
        <w:tc>
          <w:tcPr>
            <w:tcW w:w="851" w:type="dxa"/>
            <w:vAlign w:val="center"/>
          </w:tcPr>
          <w:p>
            <w:pPr>
              <w:rPr>
                <w:b/>
              </w:rPr>
            </w:pPr>
            <w:r>
              <w:rPr>
                <w:rFonts w:hint="eastAsia"/>
                <w:bCs/>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szCs w:val="21"/>
              </w:rPr>
            </w:pPr>
            <w:r>
              <w:rPr>
                <w:rFonts w:asciiTheme="minorEastAsia" w:hAnsiTheme="minorEastAsia" w:eastAsiaTheme="minorEastAsia"/>
                <w:bCs/>
                <w:szCs w:val="21"/>
              </w:rPr>
              <w:t>应急准备和响应</w:t>
            </w:r>
          </w:p>
        </w:tc>
        <w:tc>
          <w:tcPr>
            <w:tcW w:w="960"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EO8.2</w:t>
            </w:r>
          </w:p>
          <w:p>
            <w:pPr>
              <w:spacing w:line="280" w:lineRule="exact"/>
              <w:rPr>
                <w:szCs w:val="21"/>
              </w:rPr>
            </w:pPr>
          </w:p>
        </w:tc>
        <w:tc>
          <w:tcPr>
            <w:tcW w:w="10738" w:type="dxa"/>
          </w:tcPr>
          <w:p>
            <w:pPr>
              <w:spacing w:beforeLines="50" w:afterLines="50" w:line="288" w:lineRule="auto"/>
              <w:ind w:firstLine="420" w:firstLineChars="200"/>
              <w:rPr>
                <w:szCs w:val="21"/>
              </w:rPr>
            </w:pPr>
            <w:r>
              <w:rPr>
                <w:rFonts w:hint="eastAsia"/>
                <w:szCs w:val="21"/>
              </w:rPr>
              <w:t>制定实施了《应急准备与响应控制程序》，制定了火灾、触电、人员伤亡等应急预案</w:t>
            </w:r>
          </w:p>
          <w:p>
            <w:pPr>
              <w:spacing w:beforeLines="50" w:afterLines="50" w:line="288" w:lineRule="auto"/>
              <w:ind w:firstLine="420" w:firstLineChars="200"/>
              <w:rPr>
                <w:szCs w:val="21"/>
              </w:rPr>
            </w:pPr>
            <w:r>
              <w:rPr>
                <w:szCs w:val="21"/>
              </w:rPr>
              <w:t>应急准备工作开展以下活动：</w:t>
            </w:r>
          </w:p>
          <w:p>
            <w:pPr>
              <w:spacing w:beforeLines="50" w:afterLines="50" w:line="288" w:lineRule="auto"/>
              <w:ind w:firstLine="420" w:firstLineChars="200"/>
              <w:rPr>
                <w:szCs w:val="21"/>
              </w:rPr>
            </w:pPr>
            <w:r>
              <w:rPr>
                <w:szCs w:val="21"/>
              </w:rPr>
              <w:t>——建立有应急组织，提供应急组织机构图、消防队人员名单、职责权限规定等。</w:t>
            </w:r>
          </w:p>
          <w:p>
            <w:pPr>
              <w:spacing w:beforeLines="50" w:afterLines="50" w:line="288" w:lineRule="auto"/>
              <w:ind w:firstLine="420" w:firstLineChars="200"/>
              <w:rPr>
                <w:szCs w:val="21"/>
              </w:rPr>
            </w:pPr>
            <w:r>
              <w:rPr>
                <w:szCs w:val="21"/>
              </w:rPr>
              <w:t>——配备相应的消防器材。</w:t>
            </w:r>
          </w:p>
          <w:p>
            <w:pPr>
              <w:spacing w:beforeLines="50" w:afterLines="50" w:line="288" w:lineRule="auto"/>
              <w:ind w:firstLine="420" w:firstLineChars="200"/>
              <w:rPr>
                <w:szCs w:val="21"/>
              </w:rPr>
            </w:pPr>
            <w:r>
              <w:rPr>
                <w:szCs w:val="21"/>
              </w:rPr>
              <w:t>——进行消防常识和能力的培训、潜在的火灾爆炸的常识和能力的培训</w:t>
            </w:r>
          </w:p>
          <w:p>
            <w:pPr>
              <w:spacing w:beforeLines="50" w:afterLines="50" w:line="288" w:lineRule="auto"/>
              <w:ind w:firstLine="420" w:firstLineChars="200"/>
              <w:rPr>
                <w:szCs w:val="21"/>
              </w:rPr>
            </w:pPr>
            <w:r>
              <w:rPr>
                <w:szCs w:val="21"/>
              </w:rPr>
              <w:t>该部门介绍开展了消防器材的使用和人员紧急疏散演练活动：</w:t>
            </w:r>
          </w:p>
          <w:p>
            <w:pPr>
              <w:spacing w:beforeLines="50" w:afterLines="50" w:line="288" w:lineRule="auto"/>
              <w:ind w:firstLine="420" w:firstLineChars="200"/>
              <w:rPr>
                <w:szCs w:val="21"/>
              </w:rPr>
            </w:pPr>
            <w:r>
              <w:rPr>
                <w:szCs w:val="21"/>
              </w:rPr>
              <w:t>查看有“火灾演习记录”。</w:t>
            </w:r>
          </w:p>
          <w:p>
            <w:pPr>
              <w:spacing w:beforeLines="50" w:afterLines="50" w:line="288" w:lineRule="auto"/>
              <w:ind w:firstLine="420" w:firstLineChars="200"/>
              <w:rPr>
                <w:szCs w:val="21"/>
              </w:rPr>
            </w:pPr>
            <w:r>
              <w:rPr>
                <w:szCs w:val="21"/>
              </w:rPr>
              <w:t>——演练时间：20</w:t>
            </w:r>
            <w:r>
              <w:rPr>
                <w:rFonts w:hint="eastAsia"/>
                <w:szCs w:val="21"/>
              </w:rPr>
              <w:t>21</w:t>
            </w:r>
            <w:r>
              <w:rPr>
                <w:szCs w:val="21"/>
              </w:rPr>
              <w:t>年</w:t>
            </w:r>
            <w:r>
              <w:rPr>
                <w:rFonts w:hint="eastAsia"/>
                <w:szCs w:val="21"/>
              </w:rPr>
              <w:t>6月25</w:t>
            </w:r>
            <w:r>
              <w:rPr>
                <w:szCs w:val="21"/>
              </w:rPr>
              <w:t>日；</w:t>
            </w:r>
          </w:p>
          <w:p>
            <w:pPr>
              <w:spacing w:beforeLines="50" w:afterLines="50" w:line="288" w:lineRule="auto"/>
              <w:ind w:firstLine="420" w:firstLineChars="200"/>
              <w:rPr>
                <w:szCs w:val="21"/>
              </w:rPr>
            </w:pPr>
            <w:r>
              <w:rPr>
                <w:szCs w:val="21"/>
              </w:rPr>
              <w:t>——</w:t>
            </w:r>
            <w:r>
              <w:rPr>
                <w:rFonts w:hint="eastAsia"/>
                <w:szCs w:val="21"/>
              </w:rPr>
              <w:t>现场总指挥</w:t>
            </w:r>
            <w:r>
              <w:rPr>
                <w:szCs w:val="21"/>
              </w:rPr>
              <w:t>：朱生福；参加人员：综合部、财务部、工程管理部、市场经营部</w:t>
            </w:r>
          </w:p>
          <w:p>
            <w:pPr>
              <w:spacing w:beforeLines="50" w:afterLines="50" w:line="288" w:lineRule="auto"/>
              <w:ind w:firstLine="420" w:firstLineChars="200"/>
              <w:rPr>
                <w:szCs w:val="21"/>
              </w:rPr>
            </w:pPr>
            <w:r>
              <w:rPr>
                <w:szCs w:val="21"/>
              </w:rPr>
              <w:t>——演练效果评价记录：通过演练，证明预案基本适宜，全体人员对预案的要求有了比较适宜的操作方法，可以有效履行预案的要求。</w:t>
            </w:r>
          </w:p>
          <w:p>
            <w:pPr>
              <w:spacing w:beforeLines="50" w:afterLines="50" w:line="288" w:lineRule="auto"/>
              <w:ind w:firstLine="420" w:firstLineChars="200"/>
              <w:rPr>
                <w:szCs w:val="21"/>
              </w:rPr>
            </w:pPr>
            <w:r>
              <w:rPr>
                <w:szCs w:val="21"/>
              </w:rPr>
              <w:t>——对消防应急预案的适用性、可操作性进行评审；符合要求。</w:t>
            </w:r>
          </w:p>
          <w:p>
            <w:pPr>
              <w:spacing w:beforeLines="50" w:afterLines="50" w:line="288" w:lineRule="auto"/>
              <w:ind w:firstLine="420" w:firstLineChars="200"/>
            </w:pPr>
            <w:r>
              <w:rPr>
                <w:rFonts w:hint="eastAsia"/>
                <w:szCs w:val="21"/>
              </w:rPr>
              <w:t>楼道配有灭火器消防栓等消防设施，由综合部统一管理，每月进行了灭火器、消防栓进行了点检。</w:t>
            </w:r>
          </w:p>
        </w:tc>
        <w:tc>
          <w:tcPr>
            <w:tcW w:w="851" w:type="dxa"/>
          </w:tcPr>
          <w:p>
            <w:pPr>
              <w:rPr>
                <w:bCs/>
                <w:szCs w:val="22"/>
              </w:rPr>
            </w:pPr>
            <w:r>
              <w:rPr>
                <w:rFonts w:hint="eastAsia" w:asciiTheme="minorEastAsia" w:hAnsiTheme="minorEastAsia" w:eastAsiaTheme="minorEastAsia" w:cstheme="minorEastAsia"/>
                <w:szCs w:val="21"/>
              </w:rPr>
              <w:t>符合</w:t>
            </w:r>
          </w:p>
        </w:tc>
      </w:tr>
    </w:tbl>
    <w:p>
      <w:pPr>
        <w:spacing w:line="480" w:lineRule="exact"/>
        <w:ind w:firstLine="5040" w:firstLineChars="1400"/>
        <w:rPr>
          <w:rFonts w:ascii="隶书" w:hAnsi="宋体" w:eastAsia="隶书"/>
          <w:bCs/>
          <w:color w:val="000000"/>
          <w:sz w:val="36"/>
          <w:szCs w:val="36"/>
        </w:rPr>
      </w:pPr>
    </w:p>
    <w:p>
      <w:pPr>
        <w:spacing w:line="480" w:lineRule="exact"/>
        <w:ind w:firstLine="5040" w:firstLineChars="1400"/>
        <w:rPr>
          <w:rFonts w:ascii="隶书" w:hAnsi="宋体" w:eastAsia="隶书"/>
          <w:bCs/>
          <w:color w:val="000000"/>
          <w:sz w:val="36"/>
          <w:szCs w:val="36"/>
        </w:rPr>
      </w:pPr>
    </w:p>
    <w:p>
      <w:pPr>
        <w:spacing w:line="480" w:lineRule="exact"/>
        <w:ind w:firstLine="5040" w:firstLineChars="1400"/>
        <w:rPr>
          <w:rFonts w:ascii="隶书" w:hAnsi="宋体" w:eastAsia="隶书"/>
          <w:bCs/>
          <w:color w:val="000000"/>
          <w:sz w:val="36"/>
          <w:szCs w:val="36"/>
        </w:rPr>
      </w:pPr>
    </w:p>
    <w:p>
      <w:pPr>
        <w:spacing w:line="480" w:lineRule="exact"/>
        <w:ind w:firstLine="5040" w:firstLineChars="1400"/>
        <w:rPr>
          <w:rFonts w:ascii="隶书" w:hAnsi="宋体" w:eastAsia="隶书"/>
          <w:bCs/>
          <w:color w:val="000000"/>
          <w:sz w:val="36"/>
          <w:szCs w:val="36"/>
        </w:rPr>
      </w:pPr>
    </w:p>
    <w:p>
      <w:pPr>
        <w:spacing w:line="480" w:lineRule="exact"/>
        <w:ind w:firstLine="5040" w:firstLineChars="1400"/>
        <w:rPr>
          <w:rFonts w:ascii="隶书" w:hAnsi="宋体" w:eastAsia="隶书"/>
          <w:bCs/>
          <w:color w:val="000000"/>
          <w:sz w:val="36"/>
          <w:szCs w:val="36"/>
        </w:rPr>
      </w:pPr>
    </w:p>
    <w:p>
      <w:pPr>
        <w:spacing w:line="480" w:lineRule="exact"/>
        <w:ind w:firstLine="5040" w:firstLineChars="1400"/>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ind w:firstLine="5040" w:firstLineChars="1400"/>
        <w:rPr>
          <w:rFonts w:ascii="隶书" w:hAnsi="宋体" w:eastAsia="隶书"/>
          <w:bCs/>
          <w:color w:val="000000"/>
          <w:sz w:val="36"/>
          <w:szCs w:val="36"/>
        </w:rPr>
      </w:pPr>
      <w:r>
        <w:rPr>
          <w:rFonts w:hint="eastAsia" w:ascii="隶书" w:hAnsi="宋体" w:eastAsia="隶书"/>
          <w:bCs/>
          <w:color w:val="000000"/>
          <w:sz w:val="36"/>
          <w:szCs w:val="36"/>
        </w:rPr>
        <w:t>管理体系审核记录表-4</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92"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836"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受审核部门：市场经营部        主管领导/陪同人员：杨海帆</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szCs w:val="21"/>
              </w:rPr>
            </w:pPr>
          </w:p>
        </w:tc>
        <w:tc>
          <w:tcPr>
            <w:tcW w:w="992" w:type="dxa"/>
            <w:vMerge w:val="continue"/>
            <w:vAlign w:val="center"/>
          </w:tcPr>
          <w:p>
            <w:pPr>
              <w:rPr>
                <w:rFonts w:asciiTheme="minorEastAsia" w:hAnsiTheme="minorEastAsia" w:eastAsiaTheme="minorEastAsia" w:cstheme="minorEastAsia"/>
                <w:szCs w:val="21"/>
              </w:rPr>
            </w:pPr>
          </w:p>
        </w:tc>
        <w:tc>
          <w:tcPr>
            <w:tcW w:w="11836"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审核员：文波           审核时间：2021.11.17</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szCs w:val="21"/>
              </w:rPr>
            </w:pPr>
          </w:p>
        </w:tc>
        <w:tc>
          <w:tcPr>
            <w:tcW w:w="992" w:type="dxa"/>
            <w:vMerge w:val="continue"/>
            <w:vAlign w:val="center"/>
          </w:tcPr>
          <w:p>
            <w:pPr>
              <w:rPr>
                <w:rFonts w:asciiTheme="minorEastAsia" w:hAnsiTheme="minorEastAsia" w:eastAsiaTheme="minorEastAsia" w:cstheme="minorEastAsia"/>
                <w:szCs w:val="21"/>
              </w:rPr>
            </w:pPr>
          </w:p>
        </w:tc>
        <w:tc>
          <w:tcPr>
            <w:tcW w:w="11836" w:type="dxa"/>
            <w:vAlign w:val="center"/>
          </w:tcPr>
          <w:p>
            <w:pPr>
              <w:rPr>
                <w:rFonts w:ascii="宋体" w:hAnsi="宋体"/>
                <w:szCs w:val="21"/>
              </w:rPr>
            </w:pPr>
            <w:r>
              <w:rPr>
                <w:rFonts w:hint="eastAsia" w:asciiTheme="minorEastAsia" w:hAnsiTheme="minorEastAsia" w:eastAsiaTheme="minorEastAsia" w:cstheme="minorEastAsia"/>
                <w:szCs w:val="21"/>
              </w:rPr>
              <w:t>审核条款：</w:t>
            </w:r>
          </w:p>
          <w:p>
            <w:pPr>
              <w:spacing w:line="300" w:lineRule="exact"/>
              <w:rPr>
                <w:rFonts w:ascii="宋体" w:hAnsi="宋体"/>
                <w:bCs/>
                <w:szCs w:val="21"/>
              </w:rPr>
            </w:pPr>
            <w:r>
              <w:rPr>
                <w:rFonts w:hint="eastAsia" w:ascii="宋体" w:hAnsi="宋体"/>
                <w:bCs/>
                <w:szCs w:val="21"/>
              </w:rPr>
              <w:t>EO:5.3、6.2</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20" w:lineRule="exact"/>
              <w:rPr>
                <w:rFonts w:ascii="宋体" w:hAnsi="宋体"/>
                <w:bCs/>
                <w:szCs w:val="21"/>
              </w:rPr>
            </w:pPr>
            <w:r>
              <w:rPr>
                <w:rFonts w:hint="eastAsia" w:ascii="宋体" w:hAnsi="宋体"/>
                <w:bCs/>
                <w:szCs w:val="21"/>
              </w:rPr>
              <w:t>EO:5.3</w:t>
            </w:r>
          </w:p>
          <w:p>
            <w:pPr>
              <w:spacing w:line="320" w:lineRule="exact"/>
              <w:rPr>
                <w:rFonts w:ascii="宋体" w:hAnsi="宋体"/>
                <w:bCs/>
                <w:szCs w:val="21"/>
              </w:rPr>
            </w:pPr>
          </w:p>
        </w:tc>
        <w:tc>
          <w:tcPr>
            <w:tcW w:w="11836" w:type="dxa"/>
          </w:tcPr>
          <w:p>
            <w:pPr>
              <w:spacing w:beforeLines="50" w:afterLines="50" w:line="288" w:lineRule="auto"/>
              <w:ind w:firstLine="420" w:firstLineChars="200"/>
              <w:rPr>
                <w:szCs w:val="21"/>
              </w:rPr>
            </w:pPr>
            <w:r>
              <w:rPr>
                <w:rFonts w:hint="eastAsia"/>
                <w:szCs w:val="21"/>
              </w:rPr>
              <w:t>部门负责人：杨海帆</w:t>
            </w:r>
          </w:p>
          <w:p>
            <w:pPr>
              <w:spacing w:beforeLines="50" w:afterLines="50" w:line="288" w:lineRule="auto"/>
              <w:ind w:firstLine="420" w:firstLineChars="200"/>
              <w:rPr>
                <w:szCs w:val="21"/>
              </w:rPr>
            </w:pPr>
            <w:r>
              <w:rPr>
                <w:rFonts w:hint="eastAsia"/>
                <w:szCs w:val="21"/>
              </w:rPr>
              <w:t>介绍说，本部门主要负责物资采购、招投标及合同管理及顾客满意度的管理活动的实施与执行</w:t>
            </w:r>
          </w:p>
          <w:p>
            <w:pPr>
              <w:spacing w:beforeLines="50" w:afterLines="50" w:line="288" w:lineRule="auto"/>
              <w:ind w:firstLine="420" w:firstLineChars="200"/>
              <w:rPr>
                <w:szCs w:val="21"/>
              </w:rPr>
            </w:pPr>
            <w:r>
              <w:rPr>
                <w:rFonts w:hint="eastAsia"/>
                <w:szCs w:val="21"/>
              </w:rPr>
              <w:t>描述的职责和权限与公司管理体系的文件规定及职能分配表基本一致。</w:t>
            </w:r>
          </w:p>
          <w:p>
            <w:pPr>
              <w:spacing w:beforeLines="50" w:afterLines="50" w:line="288" w:lineRule="auto"/>
              <w:ind w:firstLine="420" w:firstLineChars="200"/>
              <w:rPr>
                <w:szCs w:val="21"/>
              </w:rPr>
            </w:pPr>
            <w:r>
              <w:rPr>
                <w:rFonts w:hint="eastAsia"/>
                <w:szCs w:val="21"/>
              </w:rPr>
              <w:t>经营部人员与公司其他部门人员联合办公，有办公桌、电脑、空调、投影仪等能满足部门体系运行需求。</w:t>
            </w:r>
          </w:p>
        </w:tc>
        <w:tc>
          <w:tcPr>
            <w:tcW w:w="78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tcPr>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Cs/>
                <w:szCs w:val="21"/>
              </w:rPr>
            </w:pPr>
            <w:r>
              <w:rPr>
                <w:rFonts w:hint="eastAsia" w:asciiTheme="minorEastAsia" w:hAnsiTheme="minorEastAsia" w:eastAsiaTheme="minorEastAsia" w:cstheme="minorEastAsia"/>
                <w:szCs w:val="21"/>
              </w:rPr>
              <w:t>EO</w:t>
            </w:r>
            <w:r>
              <w:rPr>
                <w:rFonts w:hint="eastAsia" w:ascii="宋体" w:hAnsi="宋体"/>
                <w:bCs/>
                <w:szCs w:val="21"/>
              </w:rPr>
              <w:t>6.2</w:t>
            </w:r>
          </w:p>
          <w:p>
            <w:pPr>
              <w:spacing w:line="320" w:lineRule="exact"/>
              <w:rPr>
                <w:rFonts w:ascii="宋体" w:hAnsi="宋体"/>
                <w:bCs/>
                <w:szCs w:val="21"/>
              </w:rPr>
            </w:pPr>
          </w:p>
          <w:p>
            <w:pPr>
              <w:spacing w:line="320" w:lineRule="exact"/>
              <w:rPr>
                <w:rFonts w:asciiTheme="minorEastAsia" w:hAnsiTheme="minorEastAsia" w:eastAsiaTheme="minorEastAsia" w:cstheme="minorEastAsia"/>
                <w:color w:val="000000"/>
                <w:szCs w:val="21"/>
              </w:rPr>
            </w:pPr>
          </w:p>
        </w:tc>
        <w:tc>
          <w:tcPr>
            <w:tcW w:w="11836" w:type="dxa"/>
          </w:tcPr>
          <w:p>
            <w:pPr>
              <w:spacing w:beforeLines="50" w:afterLines="50" w:line="288" w:lineRule="auto"/>
              <w:ind w:firstLine="420" w:firstLineChars="200"/>
              <w:rPr>
                <w:szCs w:val="21"/>
              </w:rPr>
            </w:pPr>
            <w:r>
              <w:rPr>
                <w:rFonts w:hint="eastAsia"/>
                <w:szCs w:val="21"/>
              </w:rPr>
              <w:t xml:space="preserve">经营部管理目标有：          </w:t>
            </w:r>
          </w:p>
          <w:p>
            <w:pPr>
              <w:spacing w:beforeLines="50" w:afterLines="50" w:line="288" w:lineRule="auto"/>
              <w:ind w:firstLine="315" w:firstLineChars="150"/>
              <w:rPr>
                <w:szCs w:val="21"/>
              </w:rPr>
            </w:pPr>
            <w:r>
              <w:rPr>
                <w:rFonts w:hint="eastAsia"/>
                <w:szCs w:val="21"/>
              </w:rPr>
              <w:t>1.顾客满意度≥95%</w:t>
            </w:r>
          </w:p>
          <w:p>
            <w:pPr>
              <w:spacing w:beforeLines="50" w:afterLines="50" w:line="288" w:lineRule="auto"/>
              <w:ind w:firstLine="315" w:firstLineChars="150"/>
              <w:rPr>
                <w:szCs w:val="21"/>
              </w:rPr>
            </w:pPr>
            <w:r>
              <w:rPr>
                <w:rFonts w:hint="eastAsia"/>
                <w:szCs w:val="21"/>
              </w:rPr>
              <w:t>2.投标文件合格率95%以上</w:t>
            </w:r>
          </w:p>
          <w:p>
            <w:pPr>
              <w:spacing w:beforeLines="50" w:afterLines="50" w:line="288" w:lineRule="auto"/>
              <w:ind w:firstLine="315" w:firstLineChars="150"/>
              <w:rPr>
                <w:szCs w:val="21"/>
              </w:rPr>
            </w:pPr>
            <w:r>
              <w:rPr>
                <w:rFonts w:hint="eastAsia"/>
                <w:szCs w:val="21"/>
              </w:rPr>
              <w:t>3.合同评审率100%</w:t>
            </w:r>
          </w:p>
          <w:p>
            <w:pPr>
              <w:spacing w:beforeLines="50" w:afterLines="50" w:line="288" w:lineRule="auto"/>
              <w:ind w:firstLine="315" w:firstLineChars="150"/>
              <w:rPr>
                <w:szCs w:val="21"/>
              </w:rPr>
            </w:pPr>
            <w:r>
              <w:rPr>
                <w:rFonts w:hint="eastAsia"/>
                <w:szCs w:val="21"/>
              </w:rPr>
              <w:t>4.固体废弃物分类处置率100%</w:t>
            </w:r>
          </w:p>
          <w:p>
            <w:pPr>
              <w:spacing w:beforeLines="50" w:afterLines="50" w:line="288" w:lineRule="auto"/>
              <w:ind w:firstLine="315" w:firstLineChars="150"/>
              <w:rPr>
                <w:szCs w:val="21"/>
              </w:rPr>
            </w:pPr>
            <w:r>
              <w:rPr>
                <w:rFonts w:hint="eastAsia"/>
                <w:szCs w:val="21"/>
              </w:rPr>
              <w:t>5.无重大安全事故发生，紧急事故处理率100%</w:t>
            </w:r>
          </w:p>
          <w:p>
            <w:pPr>
              <w:spacing w:beforeLines="50" w:afterLines="50" w:line="288" w:lineRule="auto"/>
              <w:ind w:firstLine="420" w:firstLineChars="200"/>
              <w:rPr>
                <w:szCs w:val="21"/>
              </w:rPr>
            </w:pPr>
            <w:r>
              <w:rPr>
                <w:rFonts w:hint="eastAsia"/>
                <w:szCs w:val="21"/>
              </w:rPr>
              <w:t>目标可测量，与公司方针一致。</w:t>
            </w:r>
          </w:p>
          <w:p>
            <w:pPr>
              <w:spacing w:beforeLines="50" w:afterLines="50" w:line="288" w:lineRule="auto"/>
              <w:ind w:firstLine="420" w:firstLineChars="200"/>
              <w:rPr>
                <w:rFonts w:hAnsiTheme="minorEastAsia" w:eastAsiaTheme="minorEastAsia"/>
                <w:szCs w:val="21"/>
              </w:rPr>
            </w:pPr>
            <w:r>
              <w:rPr>
                <w:rFonts w:hint="eastAsia" w:hAnsiTheme="minorEastAsia" w:eastAsiaTheme="minorEastAsia"/>
                <w:szCs w:val="21"/>
              </w:rPr>
              <w:t>针对上述目标、指标，抽查2021年8月考核统计表，考核结果：全部达标，考核人：</w:t>
            </w:r>
            <w:r>
              <w:rPr>
                <w:rFonts w:hint="eastAsia"/>
              </w:rPr>
              <w:t>周美演</w:t>
            </w:r>
            <w:r>
              <w:rPr>
                <w:rFonts w:hint="eastAsia" w:hAnsiTheme="minorEastAsia" w:eastAsiaTheme="minorEastAsia"/>
                <w:szCs w:val="21"/>
              </w:rPr>
              <w:t>。</w:t>
            </w:r>
          </w:p>
        </w:tc>
        <w:tc>
          <w:tcPr>
            <w:tcW w:w="78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p>
        </w:tc>
      </w:tr>
    </w:tbl>
    <w:p>
      <w:r>
        <w:ptab w:relativeTo="margin" w:alignment="center" w:leader="none"/>
      </w:r>
    </w:p>
    <w:p>
      <w:pPr>
        <w:pStyle w:val="6"/>
      </w:pPr>
      <w:r>
        <w:rPr>
          <w:rFonts w:hint="eastAsia"/>
        </w:rPr>
        <w:t>说明：不符合标注N</w:t>
      </w:r>
    </w:p>
    <w:p>
      <w:pPr>
        <w:pStyle w:val="6"/>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80" w:lineRule="exact"/>
        <w:jc w:val="center"/>
      </w:pPr>
      <w:r>
        <w:rPr>
          <w:rFonts w:hint="eastAsia" w:ascii="隶书" w:hAnsi="宋体" w:eastAsia="隶书"/>
          <w:bCs/>
          <w:sz w:val="36"/>
          <w:szCs w:val="36"/>
        </w:rPr>
        <w:t>管理体系审核记录表-5</w:t>
      </w:r>
    </w:p>
    <w:tbl>
      <w:tblPr>
        <w:tblStyle w:val="9"/>
        <w:tblW w:w="1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962"/>
        <w:gridCol w:w="1002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66" w:type="dxa"/>
            <w:vMerge w:val="restart"/>
            <w:vAlign w:val="center"/>
          </w:tcPr>
          <w:p>
            <w:pPr>
              <w:spacing w:before="120"/>
              <w:jc w:val="center"/>
              <w:rPr>
                <w:rFonts w:eastAsiaTheme="minorEastAsia"/>
                <w:szCs w:val="21"/>
              </w:rPr>
            </w:pPr>
            <w:r>
              <w:rPr>
                <w:rFonts w:hAnsiTheme="minorEastAsia" w:eastAsiaTheme="minorEastAsia"/>
                <w:szCs w:val="21"/>
              </w:rPr>
              <w:t>过程与活动、</w:t>
            </w:r>
          </w:p>
          <w:p>
            <w:pPr>
              <w:jc w:val="center"/>
              <w:rPr>
                <w:rFonts w:eastAsiaTheme="minorEastAsia"/>
                <w:szCs w:val="21"/>
              </w:rPr>
            </w:pPr>
            <w:r>
              <w:rPr>
                <w:rFonts w:hAnsiTheme="minorEastAsia" w:eastAsiaTheme="minorEastAsia"/>
                <w:szCs w:val="21"/>
              </w:rPr>
              <w:t>抽样计划</w:t>
            </w:r>
          </w:p>
        </w:tc>
        <w:tc>
          <w:tcPr>
            <w:tcW w:w="962" w:type="dxa"/>
            <w:vMerge w:val="restart"/>
            <w:vAlign w:val="center"/>
          </w:tcPr>
          <w:p>
            <w:pPr>
              <w:rPr>
                <w:rFonts w:eastAsiaTheme="minorEastAsia"/>
                <w:szCs w:val="21"/>
              </w:rPr>
            </w:pPr>
            <w:r>
              <w:rPr>
                <w:rFonts w:hAnsiTheme="minorEastAsia" w:eastAsiaTheme="minorEastAsia"/>
                <w:szCs w:val="21"/>
              </w:rPr>
              <w:t>涉及</w:t>
            </w:r>
          </w:p>
          <w:p>
            <w:pPr>
              <w:rPr>
                <w:rFonts w:eastAsiaTheme="minorEastAsia"/>
                <w:szCs w:val="21"/>
              </w:rPr>
            </w:pPr>
            <w:r>
              <w:rPr>
                <w:rFonts w:hAnsiTheme="minorEastAsia" w:eastAsiaTheme="minorEastAsia"/>
                <w:szCs w:val="21"/>
              </w:rPr>
              <w:t>条款</w:t>
            </w:r>
          </w:p>
        </w:tc>
        <w:tc>
          <w:tcPr>
            <w:tcW w:w="10028" w:type="dxa"/>
            <w:vAlign w:val="center"/>
          </w:tcPr>
          <w:p>
            <w:pPr>
              <w:rPr>
                <w:rFonts w:eastAsiaTheme="minorEastAsia"/>
                <w:szCs w:val="21"/>
              </w:rPr>
            </w:pPr>
            <w:r>
              <w:rPr>
                <w:rFonts w:hAnsiTheme="minorEastAsia" w:eastAsiaTheme="minorEastAsia"/>
                <w:szCs w:val="21"/>
              </w:rPr>
              <w:t>受审核部门：工程管理部</w:t>
            </w:r>
            <w:r>
              <w:rPr>
                <w:rFonts w:eastAsiaTheme="minorEastAsia"/>
                <w:szCs w:val="21"/>
              </w:rPr>
              <w:t xml:space="preserve">             </w:t>
            </w:r>
            <w:r>
              <w:rPr>
                <w:rFonts w:hAnsiTheme="minorEastAsia" w:eastAsiaTheme="minorEastAsia"/>
                <w:szCs w:val="21"/>
              </w:rPr>
              <w:t>主管领导</w:t>
            </w:r>
            <w:r>
              <w:rPr>
                <w:rFonts w:eastAsiaTheme="minorEastAsia"/>
                <w:szCs w:val="21"/>
              </w:rPr>
              <w:t>/</w:t>
            </w:r>
            <w:r>
              <w:rPr>
                <w:rFonts w:hAnsiTheme="minorEastAsia" w:eastAsiaTheme="minorEastAsia"/>
                <w:szCs w:val="21"/>
              </w:rPr>
              <w:t>陪同人员</w:t>
            </w:r>
            <w:r>
              <w:rPr>
                <w:rFonts w:hAnsiTheme="minorEastAsia" w:eastAsiaTheme="minorEastAsia"/>
                <w:kern w:val="0"/>
                <w:szCs w:val="21"/>
              </w:rPr>
              <w:t>：李政</w:t>
            </w:r>
          </w:p>
        </w:tc>
        <w:tc>
          <w:tcPr>
            <w:tcW w:w="1589" w:type="dxa"/>
            <w:vMerge w:val="restart"/>
            <w:vAlign w:val="center"/>
          </w:tcPr>
          <w:p>
            <w:pPr>
              <w:rPr>
                <w:rFonts w:eastAsiaTheme="minorEastAsia"/>
                <w:szCs w:val="21"/>
              </w:rPr>
            </w:pPr>
            <w:r>
              <w:rPr>
                <w:rFonts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6" w:type="dxa"/>
            <w:vMerge w:val="continue"/>
            <w:vAlign w:val="center"/>
          </w:tcPr>
          <w:p>
            <w:pPr>
              <w:rPr>
                <w:rFonts w:eastAsiaTheme="minorEastAsia"/>
                <w:szCs w:val="21"/>
              </w:rPr>
            </w:pPr>
          </w:p>
        </w:tc>
        <w:tc>
          <w:tcPr>
            <w:tcW w:w="962" w:type="dxa"/>
            <w:vMerge w:val="continue"/>
            <w:vAlign w:val="center"/>
          </w:tcPr>
          <w:p>
            <w:pPr>
              <w:rPr>
                <w:rFonts w:eastAsiaTheme="minorEastAsia"/>
                <w:szCs w:val="21"/>
              </w:rPr>
            </w:pPr>
          </w:p>
        </w:tc>
        <w:tc>
          <w:tcPr>
            <w:tcW w:w="10028" w:type="dxa"/>
            <w:vAlign w:val="center"/>
          </w:tcPr>
          <w:p>
            <w:pPr>
              <w:rPr>
                <w:rFonts w:eastAsiaTheme="minorEastAsia"/>
                <w:szCs w:val="21"/>
              </w:rPr>
            </w:pPr>
            <w:r>
              <w:rPr>
                <w:rFonts w:hAnsiTheme="minorEastAsia" w:eastAsiaTheme="minorEastAsia"/>
                <w:szCs w:val="21"/>
              </w:rPr>
              <w:t>审核员：文波</w:t>
            </w:r>
            <w:r>
              <w:rPr>
                <w:rFonts w:eastAsiaTheme="minorEastAsia"/>
                <w:szCs w:val="21"/>
              </w:rPr>
              <w:t xml:space="preserve">                  </w:t>
            </w:r>
            <w:r>
              <w:rPr>
                <w:rFonts w:hAnsiTheme="minorEastAsia" w:eastAsiaTheme="minorEastAsia"/>
                <w:szCs w:val="21"/>
              </w:rPr>
              <w:t>审核时间：</w:t>
            </w:r>
            <w:r>
              <w:rPr>
                <w:rFonts w:eastAsiaTheme="minorEastAsia"/>
                <w:szCs w:val="21"/>
              </w:rPr>
              <w:t>2021.11.15</w:t>
            </w:r>
          </w:p>
        </w:tc>
        <w:tc>
          <w:tcPr>
            <w:tcW w:w="1589" w:type="dxa"/>
            <w:vMerge w:val="continue"/>
          </w:tcPr>
          <w:p>
            <w:pP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6" w:type="dxa"/>
            <w:vMerge w:val="continue"/>
            <w:vAlign w:val="center"/>
          </w:tcPr>
          <w:p>
            <w:pPr>
              <w:rPr>
                <w:rFonts w:eastAsiaTheme="minorEastAsia"/>
                <w:szCs w:val="21"/>
              </w:rPr>
            </w:pPr>
          </w:p>
        </w:tc>
        <w:tc>
          <w:tcPr>
            <w:tcW w:w="962" w:type="dxa"/>
            <w:vMerge w:val="continue"/>
            <w:vAlign w:val="center"/>
          </w:tcPr>
          <w:p>
            <w:pPr>
              <w:rPr>
                <w:rFonts w:eastAsiaTheme="minorEastAsia"/>
                <w:szCs w:val="21"/>
              </w:rPr>
            </w:pPr>
          </w:p>
        </w:tc>
        <w:tc>
          <w:tcPr>
            <w:tcW w:w="10028" w:type="dxa"/>
            <w:vAlign w:val="center"/>
          </w:tcPr>
          <w:p>
            <w:pPr>
              <w:spacing w:line="300" w:lineRule="exact"/>
              <w:rPr>
                <w:rFonts w:eastAsiaTheme="minorEastAsia"/>
                <w:szCs w:val="21"/>
                <w:u w:val="single"/>
              </w:rPr>
            </w:pPr>
            <w:r>
              <w:rPr>
                <w:rFonts w:hAnsiTheme="minorEastAsia" w:eastAsiaTheme="minorEastAsia"/>
                <w:szCs w:val="21"/>
              </w:rPr>
              <w:t>审核条款：</w:t>
            </w:r>
          </w:p>
          <w:p>
            <w:pPr>
              <w:spacing w:line="300" w:lineRule="exact"/>
              <w:jc w:val="left"/>
              <w:rPr>
                <w:rFonts w:eastAsiaTheme="minorEastAsia"/>
                <w:szCs w:val="21"/>
              </w:rPr>
            </w:pPr>
            <w:r>
              <w:rPr>
                <w:rFonts w:eastAsiaTheme="minorEastAsia"/>
                <w:szCs w:val="21"/>
                <w:u w:val="single"/>
              </w:rPr>
              <w:t>EO</w:t>
            </w:r>
            <w:r>
              <w:rPr>
                <w:rFonts w:hAnsiTheme="minorEastAsia" w:eastAsiaTheme="minorEastAsia"/>
                <w:szCs w:val="21"/>
                <w:u w:val="single"/>
              </w:rPr>
              <w:t>：</w:t>
            </w:r>
            <w:r>
              <w:rPr>
                <w:rFonts w:eastAsiaTheme="minorEastAsia"/>
                <w:szCs w:val="21"/>
                <w:u w:val="single"/>
              </w:rPr>
              <w:t>5.3</w:t>
            </w:r>
            <w:r>
              <w:rPr>
                <w:rFonts w:hAnsiTheme="minorEastAsia" w:eastAsiaTheme="minorEastAsia"/>
                <w:szCs w:val="21"/>
                <w:u w:val="single"/>
              </w:rPr>
              <w:t>、</w:t>
            </w:r>
            <w:r>
              <w:rPr>
                <w:rFonts w:eastAsiaTheme="minorEastAsia"/>
                <w:szCs w:val="21"/>
                <w:u w:val="single"/>
              </w:rPr>
              <w:t>6.2</w:t>
            </w:r>
          </w:p>
        </w:tc>
        <w:tc>
          <w:tcPr>
            <w:tcW w:w="1589" w:type="dxa"/>
            <w:vMerge w:val="continue"/>
          </w:tcPr>
          <w:p>
            <w:pP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166" w:type="dxa"/>
            <w:vAlign w:val="center"/>
          </w:tcPr>
          <w:p>
            <w:pPr>
              <w:rPr>
                <w:rFonts w:eastAsiaTheme="minorEastAsia"/>
                <w:szCs w:val="21"/>
              </w:rPr>
            </w:pPr>
            <w:r>
              <w:rPr>
                <w:rFonts w:hAnsiTheme="minorEastAsia" w:eastAsiaTheme="minorEastAsia"/>
                <w:szCs w:val="21"/>
              </w:rPr>
              <w:t>职责和权限</w:t>
            </w:r>
          </w:p>
        </w:tc>
        <w:tc>
          <w:tcPr>
            <w:tcW w:w="962" w:type="dxa"/>
            <w:vAlign w:val="center"/>
          </w:tcPr>
          <w:p>
            <w:pPr>
              <w:rPr>
                <w:rFonts w:eastAsiaTheme="minorEastAsia"/>
                <w:szCs w:val="21"/>
              </w:rPr>
            </w:pPr>
            <w:r>
              <w:rPr>
                <w:rFonts w:eastAsiaTheme="minorEastAsia"/>
                <w:szCs w:val="21"/>
              </w:rPr>
              <w:t>EO5.3</w:t>
            </w:r>
          </w:p>
        </w:tc>
        <w:tc>
          <w:tcPr>
            <w:tcW w:w="10028" w:type="dxa"/>
            <w:vAlign w:val="center"/>
          </w:tcPr>
          <w:p>
            <w:pPr>
              <w:spacing w:beforeLines="50" w:afterLines="50" w:line="312" w:lineRule="auto"/>
              <w:ind w:firstLine="420" w:firstLineChars="200"/>
              <w:rPr>
                <w:rFonts w:eastAsiaTheme="minorEastAsia"/>
                <w:szCs w:val="21"/>
              </w:rPr>
            </w:pPr>
            <w:r>
              <w:rPr>
                <w:rFonts w:hAnsiTheme="minorEastAsia" w:eastAsiaTheme="minorEastAsia"/>
                <w:szCs w:val="21"/>
              </w:rPr>
              <w:t>工程管理部负责人介绍部门主要职责：主要负责工程项目施工设施设备管理、策划、控制及产品放行、竣工资料、人员管理及过程控制等，对项目的质量、环境和职业健康安全进行控制管理；</w:t>
            </w:r>
          </w:p>
          <w:p>
            <w:pPr>
              <w:spacing w:beforeLines="50" w:afterLines="50" w:line="312" w:lineRule="auto"/>
              <w:ind w:firstLine="420" w:firstLineChars="200"/>
              <w:rPr>
                <w:rFonts w:eastAsiaTheme="minorEastAsia"/>
                <w:szCs w:val="21"/>
              </w:rPr>
            </w:pPr>
            <w:r>
              <w:rPr>
                <w:rFonts w:hAnsiTheme="minorEastAsia" w:eastAsiaTheme="minorEastAsia"/>
                <w:szCs w:val="21"/>
              </w:rPr>
              <w:t>部门人员能够了解并履行自己职责，沟通顺畅。</w:t>
            </w:r>
          </w:p>
        </w:tc>
        <w:tc>
          <w:tcPr>
            <w:tcW w:w="1589" w:type="dxa"/>
          </w:tcPr>
          <w:p>
            <w:pPr>
              <w:rPr>
                <w:rFonts w:eastAsiaTheme="minorEastAsia"/>
                <w:szCs w:val="21"/>
              </w:rPr>
            </w:pPr>
            <w:r>
              <w:rPr>
                <w:rFonts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2166" w:type="dxa"/>
            <w:vAlign w:val="center"/>
          </w:tcPr>
          <w:p>
            <w:pPr>
              <w:rPr>
                <w:rFonts w:eastAsiaTheme="minorEastAsia"/>
                <w:szCs w:val="21"/>
              </w:rPr>
            </w:pPr>
            <w:r>
              <w:rPr>
                <w:rFonts w:hAnsiTheme="minorEastAsia" w:eastAsiaTheme="minorEastAsia"/>
                <w:szCs w:val="21"/>
              </w:rPr>
              <w:t>目标分解及考核，目标指标及管理方案</w:t>
            </w:r>
          </w:p>
        </w:tc>
        <w:tc>
          <w:tcPr>
            <w:tcW w:w="962" w:type="dxa"/>
            <w:vAlign w:val="center"/>
          </w:tcPr>
          <w:p>
            <w:pPr>
              <w:rPr>
                <w:rFonts w:eastAsiaTheme="minorEastAsia"/>
                <w:szCs w:val="21"/>
              </w:rPr>
            </w:pPr>
            <w:r>
              <w:rPr>
                <w:rFonts w:eastAsiaTheme="minorEastAsia"/>
                <w:szCs w:val="21"/>
              </w:rPr>
              <w:t>EO6.2</w:t>
            </w:r>
          </w:p>
        </w:tc>
        <w:tc>
          <w:tcPr>
            <w:tcW w:w="10028" w:type="dxa"/>
            <w:vAlign w:val="center"/>
          </w:tcPr>
          <w:p>
            <w:pPr>
              <w:spacing w:beforeLines="50" w:afterLines="50" w:line="312" w:lineRule="auto"/>
              <w:ind w:firstLine="420" w:firstLineChars="200"/>
              <w:rPr>
                <w:rFonts w:eastAsiaTheme="minorEastAsia"/>
                <w:szCs w:val="21"/>
              </w:rPr>
            </w:pPr>
            <w:r>
              <w:rPr>
                <w:rFonts w:hAnsiTheme="minorEastAsia" w:eastAsiaTheme="minorEastAsia"/>
                <w:szCs w:val="21"/>
              </w:rPr>
              <w:t>查看部门分解的质量目标：</w:t>
            </w:r>
            <w:r>
              <w:rPr>
                <w:rFonts w:eastAsiaTheme="minorEastAsia"/>
                <w:szCs w:val="21"/>
              </w:rPr>
              <w:t xml:space="preserve"> </w:t>
            </w:r>
          </w:p>
          <w:tbl>
            <w:tblPr>
              <w:tblStyle w:val="9"/>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598"/>
              <w:gridCol w:w="5717"/>
              <w:gridCol w:w="134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7" w:type="dxa"/>
                  <w:vMerge w:val="restart"/>
                  <w:vAlign w:val="center"/>
                </w:tcPr>
                <w:p>
                  <w:pPr>
                    <w:rPr>
                      <w:rFonts w:eastAsiaTheme="minorEastAsia"/>
                    </w:rPr>
                  </w:pPr>
                </w:p>
                <w:p>
                  <w:pPr>
                    <w:rPr>
                      <w:rFonts w:eastAsiaTheme="minorEastAsia"/>
                    </w:rPr>
                  </w:pPr>
                </w:p>
                <w:p>
                  <w:pPr>
                    <w:rPr>
                      <w:rFonts w:eastAsiaTheme="minorEastAsia"/>
                    </w:rPr>
                  </w:pPr>
                </w:p>
                <w:p>
                  <w:pPr>
                    <w:rPr>
                      <w:rFonts w:eastAsiaTheme="minorEastAsia"/>
                    </w:rPr>
                  </w:pPr>
                  <w:r>
                    <w:rPr>
                      <w:rFonts w:hAnsiTheme="minorEastAsia" w:eastAsiaTheme="minorEastAsia"/>
                    </w:rPr>
                    <w:t>工程管理部</w:t>
                  </w:r>
                </w:p>
                <w:p>
                  <w:pPr>
                    <w:rPr>
                      <w:rFonts w:eastAsiaTheme="minorEastAsia"/>
                    </w:rPr>
                  </w:pPr>
                </w:p>
              </w:tc>
              <w:tc>
                <w:tcPr>
                  <w:tcW w:w="598" w:type="dxa"/>
                  <w:vMerge w:val="restart"/>
                  <w:vAlign w:val="center"/>
                </w:tcPr>
                <w:p>
                  <w:pPr>
                    <w:rPr>
                      <w:rFonts w:eastAsiaTheme="minorEastAsia"/>
                    </w:rPr>
                  </w:pPr>
                  <w:r>
                    <w:rPr>
                      <w:rFonts w:hAnsiTheme="minorEastAsia" w:eastAsiaTheme="minorEastAsia"/>
                    </w:rPr>
                    <w:t>质量</w:t>
                  </w:r>
                </w:p>
                <w:p>
                  <w:pPr>
                    <w:rPr>
                      <w:rFonts w:eastAsiaTheme="minorEastAsia"/>
                    </w:rPr>
                  </w:pPr>
                </w:p>
              </w:tc>
              <w:tc>
                <w:tcPr>
                  <w:tcW w:w="5717" w:type="dxa"/>
                </w:tcPr>
                <w:p>
                  <w:pPr>
                    <w:rPr>
                      <w:rFonts w:eastAsiaTheme="minorEastAsia"/>
                    </w:rPr>
                  </w:pPr>
                  <w:r>
                    <w:rPr>
                      <w:rFonts w:hAnsiTheme="minorEastAsia" w:eastAsiaTheme="minorEastAsia"/>
                    </w:rPr>
                    <w:t>单项工程一次交验合格率</w:t>
                  </w:r>
                  <w:r>
                    <w:rPr>
                      <w:rFonts w:eastAsiaTheme="minorEastAsia"/>
                    </w:rPr>
                    <w:t>100%</w:t>
                  </w:r>
                </w:p>
              </w:tc>
              <w:tc>
                <w:tcPr>
                  <w:tcW w:w="1342" w:type="dxa"/>
                </w:tcPr>
                <w:p>
                  <w:pPr>
                    <w:rPr>
                      <w:rFonts w:eastAsiaTheme="minorEastAsia"/>
                    </w:rPr>
                  </w:pPr>
                  <w:r>
                    <w:rPr>
                      <w:rFonts w:eastAsiaTheme="minorEastAsia"/>
                    </w:rPr>
                    <w:t>100%</w:t>
                  </w:r>
                </w:p>
              </w:tc>
              <w:tc>
                <w:tcPr>
                  <w:tcW w:w="1450" w:type="dxa"/>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7" w:type="dxa"/>
                  <w:vMerge w:val="continue"/>
                  <w:vAlign w:val="center"/>
                </w:tcPr>
                <w:p>
                  <w:pPr>
                    <w:rPr>
                      <w:rFonts w:eastAsiaTheme="minorEastAsia"/>
                    </w:rPr>
                  </w:pPr>
                </w:p>
              </w:tc>
              <w:tc>
                <w:tcPr>
                  <w:tcW w:w="598" w:type="dxa"/>
                  <w:vMerge w:val="continue"/>
                  <w:vAlign w:val="center"/>
                </w:tcPr>
                <w:p>
                  <w:pPr>
                    <w:rPr>
                      <w:rFonts w:eastAsiaTheme="minorEastAsia"/>
                    </w:rPr>
                  </w:pPr>
                </w:p>
              </w:tc>
              <w:tc>
                <w:tcPr>
                  <w:tcW w:w="5717" w:type="dxa"/>
                </w:tcPr>
                <w:p>
                  <w:pPr>
                    <w:rPr>
                      <w:rFonts w:eastAsiaTheme="minorEastAsia"/>
                    </w:rPr>
                  </w:pPr>
                  <w:r>
                    <w:rPr>
                      <w:rFonts w:hAnsiTheme="minorEastAsia" w:eastAsiaTheme="minorEastAsia"/>
                    </w:rPr>
                    <w:t>分部及单元工程优良率大于</w:t>
                  </w:r>
                  <w:r>
                    <w:rPr>
                      <w:rFonts w:eastAsiaTheme="minorEastAsia"/>
                    </w:rPr>
                    <w:t>90%</w:t>
                  </w:r>
                </w:p>
              </w:tc>
              <w:tc>
                <w:tcPr>
                  <w:tcW w:w="1342" w:type="dxa"/>
                </w:tcPr>
                <w:p>
                  <w:pPr>
                    <w:rPr>
                      <w:rFonts w:eastAsiaTheme="minorEastAsia"/>
                    </w:rPr>
                  </w:pPr>
                  <w:r>
                    <w:rPr>
                      <w:rFonts w:eastAsiaTheme="minorEastAsia"/>
                    </w:rPr>
                    <w:t>97%</w:t>
                  </w:r>
                </w:p>
              </w:tc>
              <w:tc>
                <w:tcPr>
                  <w:tcW w:w="1450" w:type="dxa"/>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7" w:type="dxa"/>
                  <w:vMerge w:val="continue"/>
                  <w:vAlign w:val="center"/>
                </w:tcPr>
                <w:p>
                  <w:pPr>
                    <w:rPr>
                      <w:rFonts w:eastAsiaTheme="minorEastAsia"/>
                    </w:rPr>
                  </w:pPr>
                </w:p>
              </w:tc>
              <w:tc>
                <w:tcPr>
                  <w:tcW w:w="598" w:type="dxa"/>
                  <w:vMerge w:val="continue"/>
                  <w:vAlign w:val="center"/>
                </w:tcPr>
                <w:p>
                  <w:pPr>
                    <w:rPr>
                      <w:rFonts w:eastAsiaTheme="minorEastAsia"/>
                    </w:rPr>
                  </w:pPr>
                </w:p>
              </w:tc>
              <w:tc>
                <w:tcPr>
                  <w:tcW w:w="5717" w:type="dxa"/>
                </w:tcPr>
                <w:p>
                  <w:pPr>
                    <w:rPr>
                      <w:rFonts w:eastAsiaTheme="minorEastAsia"/>
                    </w:rPr>
                  </w:pPr>
                  <w:r>
                    <w:rPr>
                      <w:rFonts w:hAnsiTheme="minorEastAsia" w:eastAsiaTheme="minorEastAsia"/>
                    </w:rPr>
                    <w:t>确保检测仪器</w:t>
                  </w:r>
                  <w:r>
                    <w:rPr>
                      <w:rFonts w:eastAsiaTheme="minorEastAsia"/>
                    </w:rPr>
                    <w:t>100%</w:t>
                  </w:r>
                  <w:r>
                    <w:rPr>
                      <w:rFonts w:hAnsiTheme="minorEastAsia" w:eastAsiaTheme="minorEastAsia"/>
                    </w:rPr>
                    <w:t>经过检定、校准；</w:t>
                  </w:r>
                </w:p>
              </w:tc>
              <w:tc>
                <w:tcPr>
                  <w:tcW w:w="1342" w:type="dxa"/>
                </w:tcPr>
                <w:p>
                  <w:pPr>
                    <w:rPr>
                      <w:rFonts w:eastAsiaTheme="minorEastAsia"/>
                    </w:rPr>
                  </w:pPr>
                  <w:r>
                    <w:rPr>
                      <w:rFonts w:eastAsiaTheme="minorEastAsia"/>
                    </w:rPr>
                    <w:t>100%</w:t>
                  </w:r>
                </w:p>
              </w:tc>
              <w:tc>
                <w:tcPr>
                  <w:tcW w:w="1450" w:type="dxa"/>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7" w:type="dxa"/>
                  <w:vMerge w:val="continue"/>
                  <w:vAlign w:val="center"/>
                </w:tcPr>
                <w:p>
                  <w:pPr>
                    <w:rPr>
                      <w:rFonts w:eastAsiaTheme="minorEastAsia"/>
                    </w:rPr>
                  </w:pPr>
                </w:p>
              </w:tc>
              <w:tc>
                <w:tcPr>
                  <w:tcW w:w="598" w:type="dxa"/>
                  <w:vMerge w:val="continue"/>
                  <w:vAlign w:val="center"/>
                </w:tcPr>
                <w:p>
                  <w:pPr>
                    <w:rPr>
                      <w:rFonts w:eastAsiaTheme="minorEastAsia"/>
                    </w:rPr>
                  </w:pPr>
                </w:p>
              </w:tc>
              <w:tc>
                <w:tcPr>
                  <w:tcW w:w="5717" w:type="dxa"/>
                </w:tcPr>
                <w:p>
                  <w:pPr>
                    <w:rPr>
                      <w:rFonts w:eastAsiaTheme="minorEastAsia"/>
                    </w:rPr>
                  </w:pPr>
                  <w:r>
                    <w:rPr>
                      <w:rFonts w:hAnsiTheme="minorEastAsia" w:eastAsiaTheme="minorEastAsia"/>
                    </w:rPr>
                    <w:t>安全教育考核率</w:t>
                  </w:r>
                  <w:r>
                    <w:rPr>
                      <w:rFonts w:eastAsiaTheme="minorEastAsia"/>
                    </w:rPr>
                    <w:t>100%</w:t>
                  </w:r>
                </w:p>
              </w:tc>
              <w:tc>
                <w:tcPr>
                  <w:tcW w:w="1342" w:type="dxa"/>
                </w:tcPr>
                <w:p>
                  <w:pPr>
                    <w:rPr>
                      <w:rFonts w:eastAsiaTheme="minorEastAsia"/>
                    </w:rPr>
                  </w:pPr>
                  <w:r>
                    <w:rPr>
                      <w:rFonts w:eastAsiaTheme="minorEastAsia"/>
                    </w:rPr>
                    <w:t>100%</w:t>
                  </w:r>
                </w:p>
              </w:tc>
              <w:tc>
                <w:tcPr>
                  <w:tcW w:w="1450" w:type="dxa"/>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7" w:type="dxa"/>
                  <w:vMerge w:val="continue"/>
                  <w:vAlign w:val="center"/>
                </w:tcPr>
                <w:p>
                  <w:pPr>
                    <w:rPr>
                      <w:rFonts w:eastAsiaTheme="minorEastAsia"/>
                    </w:rPr>
                  </w:pPr>
                </w:p>
              </w:tc>
              <w:tc>
                <w:tcPr>
                  <w:tcW w:w="598" w:type="dxa"/>
                  <w:vMerge w:val="restart"/>
                  <w:vAlign w:val="center"/>
                </w:tcPr>
                <w:p>
                  <w:pPr>
                    <w:rPr>
                      <w:rFonts w:eastAsiaTheme="minorEastAsia"/>
                    </w:rPr>
                  </w:pPr>
                  <w:r>
                    <w:rPr>
                      <w:rFonts w:hAnsiTheme="minorEastAsia" w:eastAsiaTheme="minorEastAsia"/>
                    </w:rPr>
                    <w:t>环境</w:t>
                  </w:r>
                </w:p>
              </w:tc>
              <w:tc>
                <w:tcPr>
                  <w:tcW w:w="5717" w:type="dxa"/>
                </w:tcPr>
                <w:p>
                  <w:pPr>
                    <w:rPr>
                      <w:rFonts w:eastAsiaTheme="minorEastAsia"/>
                    </w:rPr>
                  </w:pPr>
                  <w:r>
                    <w:rPr>
                      <w:rFonts w:hAnsiTheme="minorEastAsia" w:eastAsiaTheme="minorEastAsia"/>
                    </w:rPr>
                    <w:t>施工噪声</w:t>
                  </w:r>
                  <w:r>
                    <w:rPr>
                      <w:rFonts w:eastAsiaTheme="minorEastAsia"/>
                    </w:rPr>
                    <w:t>:</w:t>
                  </w:r>
                  <w:r>
                    <w:rPr>
                      <w:rFonts w:hAnsiTheme="minorEastAsia" w:eastAsiaTheme="minorEastAsia"/>
                    </w:rPr>
                    <w:t>投诉率为</w:t>
                  </w:r>
                  <w:r>
                    <w:rPr>
                      <w:rFonts w:eastAsiaTheme="minorEastAsia"/>
                    </w:rPr>
                    <w:t>0</w:t>
                  </w:r>
                </w:p>
              </w:tc>
              <w:tc>
                <w:tcPr>
                  <w:tcW w:w="1342" w:type="dxa"/>
                </w:tcPr>
                <w:p>
                  <w:pPr>
                    <w:rPr>
                      <w:rFonts w:eastAsiaTheme="minorEastAsia"/>
                    </w:rPr>
                  </w:pPr>
                  <w:r>
                    <w:rPr>
                      <w:rFonts w:eastAsiaTheme="minorEastAsia"/>
                    </w:rPr>
                    <w:t>0</w:t>
                  </w:r>
                </w:p>
              </w:tc>
              <w:tc>
                <w:tcPr>
                  <w:tcW w:w="1450" w:type="dxa"/>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7" w:type="dxa"/>
                  <w:vMerge w:val="continue"/>
                  <w:vAlign w:val="center"/>
                </w:tcPr>
                <w:p>
                  <w:pPr>
                    <w:rPr>
                      <w:rFonts w:eastAsiaTheme="minorEastAsia"/>
                    </w:rPr>
                  </w:pPr>
                </w:p>
              </w:tc>
              <w:tc>
                <w:tcPr>
                  <w:tcW w:w="598" w:type="dxa"/>
                  <w:vMerge w:val="continue"/>
                  <w:vAlign w:val="center"/>
                </w:tcPr>
                <w:p>
                  <w:pPr>
                    <w:rPr>
                      <w:rFonts w:eastAsiaTheme="minorEastAsia"/>
                    </w:rPr>
                  </w:pPr>
                </w:p>
              </w:tc>
              <w:tc>
                <w:tcPr>
                  <w:tcW w:w="5717" w:type="dxa"/>
                </w:tcPr>
                <w:p>
                  <w:pPr>
                    <w:rPr>
                      <w:rFonts w:eastAsiaTheme="minorEastAsia"/>
                    </w:rPr>
                  </w:pPr>
                  <w:r>
                    <w:rPr>
                      <w:rFonts w:hAnsiTheme="minorEastAsia" w:eastAsiaTheme="minorEastAsia"/>
                    </w:rPr>
                    <w:t>固体废弃物分类处置率</w:t>
                  </w:r>
                  <w:r>
                    <w:rPr>
                      <w:rFonts w:eastAsiaTheme="minorEastAsia"/>
                    </w:rPr>
                    <w:t>100%</w:t>
                  </w:r>
                </w:p>
              </w:tc>
              <w:tc>
                <w:tcPr>
                  <w:tcW w:w="1342" w:type="dxa"/>
                </w:tcPr>
                <w:p>
                  <w:pPr>
                    <w:rPr>
                      <w:rFonts w:eastAsiaTheme="minorEastAsia"/>
                    </w:rPr>
                  </w:pPr>
                  <w:r>
                    <w:rPr>
                      <w:rFonts w:eastAsiaTheme="minorEastAsia"/>
                    </w:rPr>
                    <w:t>100%</w:t>
                  </w:r>
                </w:p>
              </w:tc>
              <w:tc>
                <w:tcPr>
                  <w:tcW w:w="1450" w:type="dxa"/>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77" w:type="dxa"/>
                  <w:vMerge w:val="continue"/>
                  <w:vAlign w:val="center"/>
                </w:tcPr>
                <w:p>
                  <w:pPr>
                    <w:rPr>
                      <w:rFonts w:eastAsiaTheme="minorEastAsia"/>
                    </w:rPr>
                  </w:pPr>
                </w:p>
              </w:tc>
              <w:tc>
                <w:tcPr>
                  <w:tcW w:w="598" w:type="dxa"/>
                  <w:vMerge w:val="restart"/>
                  <w:vAlign w:val="center"/>
                </w:tcPr>
                <w:p>
                  <w:pPr>
                    <w:rPr>
                      <w:rFonts w:eastAsiaTheme="minorEastAsia"/>
                    </w:rPr>
                  </w:pPr>
                  <w:r>
                    <w:rPr>
                      <w:rFonts w:hAnsiTheme="minorEastAsia" w:eastAsiaTheme="minorEastAsia"/>
                    </w:rPr>
                    <w:t>安全</w:t>
                  </w:r>
                </w:p>
                <w:p>
                  <w:pPr>
                    <w:rPr>
                      <w:rFonts w:eastAsiaTheme="minorEastAsia"/>
                    </w:rPr>
                  </w:pPr>
                </w:p>
              </w:tc>
              <w:tc>
                <w:tcPr>
                  <w:tcW w:w="5717" w:type="dxa"/>
                </w:tcPr>
                <w:p>
                  <w:pPr>
                    <w:rPr>
                      <w:rFonts w:eastAsiaTheme="minorEastAsia"/>
                    </w:rPr>
                  </w:pPr>
                  <w:r>
                    <w:rPr>
                      <w:rFonts w:hAnsiTheme="minorEastAsia" w:eastAsiaTheme="minorEastAsia"/>
                    </w:rPr>
                    <w:t>火灾、触电事故为零</w:t>
                  </w:r>
                </w:p>
              </w:tc>
              <w:tc>
                <w:tcPr>
                  <w:tcW w:w="1342" w:type="dxa"/>
                </w:tcPr>
                <w:p>
                  <w:pPr>
                    <w:rPr>
                      <w:rFonts w:eastAsiaTheme="minorEastAsia"/>
                    </w:rPr>
                  </w:pPr>
                  <w:r>
                    <w:rPr>
                      <w:rFonts w:eastAsiaTheme="minorEastAsia"/>
                    </w:rPr>
                    <w:t>0</w:t>
                  </w:r>
                </w:p>
              </w:tc>
              <w:tc>
                <w:tcPr>
                  <w:tcW w:w="1450" w:type="dxa"/>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77" w:type="dxa"/>
                  <w:vMerge w:val="continue"/>
                  <w:vAlign w:val="center"/>
                </w:tcPr>
                <w:p>
                  <w:pPr>
                    <w:rPr>
                      <w:rFonts w:eastAsiaTheme="minorEastAsia"/>
                    </w:rPr>
                  </w:pPr>
                </w:p>
              </w:tc>
              <w:tc>
                <w:tcPr>
                  <w:tcW w:w="598" w:type="dxa"/>
                  <w:vMerge w:val="continue"/>
                  <w:vAlign w:val="center"/>
                </w:tcPr>
                <w:p>
                  <w:pPr>
                    <w:rPr>
                      <w:rFonts w:eastAsiaTheme="minorEastAsia"/>
                    </w:rPr>
                  </w:pPr>
                </w:p>
              </w:tc>
              <w:tc>
                <w:tcPr>
                  <w:tcW w:w="5717" w:type="dxa"/>
                </w:tcPr>
                <w:p>
                  <w:pPr>
                    <w:rPr>
                      <w:rFonts w:eastAsiaTheme="minorEastAsia"/>
                    </w:rPr>
                  </w:pPr>
                  <w:r>
                    <w:rPr>
                      <w:rFonts w:hAnsiTheme="minorEastAsia" w:eastAsiaTheme="minorEastAsia"/>
                    </w:rPr>
                    <w:t>危险源整改率达</w:t>
                  </w:r>
                  <w:r>
                    <w:rPr>
                      <w:rFonts w:eastAsiaTheme="minorEastAsia"/>
                    </w:rPr>
                    <w:t>100%</w:t>
                  </w:r>
                </w:p>
              </w:tc>
              <w:tc>
                <w:tcPr>
                  <w:tcW w:w="1342" w:type="dxa"/>
                </w:tcPr>
                <w:p>
                  <w:pPr>
                    <w:rPr>
                      <w:rFonts w:eastAsiaTheme="minorEastAsia"/>
                    </w:rPr>
                  </w:pPr>
                  <w:r>
                    <w:rPr>
                      <w:rFonts w:eastAsiaTheme="minorEastAsia"/>
                    </w:rPr>
                    <w:t>100%</w:t>
                  </w:r>
                </w:p>
              </w:tc>
              <w:tc>
                <w:tcPr>
                  <w:tcW w:w="1450" w:type="dxa"/>
                  <w:vAlign w:val="center"/>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77" w:type="dxa"/>
                  <w:vMerge w:val="continue"/>
                  <w:vAlign w:val="center"/>
                </w:tcPr>
                <w:p>
                  <w:pPr>
                    <w:rPr>
                      <w:rFonts w:eastAsiaTheme="minorEastAsia"/>
                    </w:rPr>
                  </w:pPr>
                </w:p>
              </w:tc>
              <w:tc>
                <w:tcPr>
                  <w:tcW w:w="598" w:type="dxa"/>
                  <w:vMerge w:val="continue"/>
                  <w:vAlign w:val="center"/>
                </w:tcPr>
                <w:p>
                  <w:pPr>
                    <w:rPr>
                      <w:rFonts w:eastAsiaTheme="minorEastAsia"/>
                    </w:rPr>
                  </w:pPr>
                </w:p>
              </w:tc>
              <w:tc>
                <w:tcPr>
                  <w:tcW w:w="5717" w:type="dxa"/>
                </w:tcPr>
                <w:p>
                  <w:pPr>
                    <w:rPr>
                      <w:rFonts w:eastAsiaTheme="minorEastAsia"/>
                    </w:rPr>
                  </w:pPr>
                  <w:r>
                    <w:rPr>
                      <w:rFonts w:hAnsiTheme="minorEastAsia" w:eastAsiaTheme="minorEastAsia"/>
                    </w:rPr>
                    <w:t>特殊工种持证上岗</w:t>
                  </w:r>
                  <w:r>
                    <w:rPr>
                      <w:rFonts w:eastAsiaTheme="minorEastAsia"/>
                    </w:rPr>
                    <w:t>100%</w:t>
                  </w:r>
                </w:p>
              </w:tc>
              <w:tc>
                <w:tcPr>
                  <w:tcW w:w="1342" w:type="dxa"/>
                </w:tcPr>
                <w:p>
                  <w:pPr>
                    <w:rPr>
                      <w:rFonts w:eastAsiaTheme="minorEastAsia"/>
                    </w:rPr>
                  </w:pPr>
                  <w:r>
                    <w:rPr>
                      <w:rFonts w:eastAsiaTheme="minorEastAsia"/>
                    </w:rPr>
                    <w:t>100%</w:t>
                  </w:r>
                </w:p>
              </w:tc>
              <w:tc>
                <w:tcPr>
                  <w:tcW w:w="1450" w:type="dxa"/>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7" w:type="dxa"/>
                  <w:vMerge w:val="continue"/>
                  <w:vAlign w:val="center"/>
                </w:tcPr>
                <w:p>
                  <w:pPr>
                    <w:rPr>
                      <w:rFonts w:eastAsiaTheme="minorEastAsia"/>
                    </w:rPr>
                  </w:pPr>
                </w:p>
              </w:tc>
              <w:tc>
                <w:tcPr>
                  <w:tcW w:w="598" w:type="dxa"/>
                  <w:vMerge w:val="continue"/>
                  <w:vAlign w:val="center"/>
                </w:tcPr>
                <w:p>
                  <w:pPr>
                    <w:rPr>
                      <w:rFonts w:eastAsiaTheme="minorEastAsia"/>
                    </w:rPr>
                  </w:pPr>
                </w:p>
              </w:tc>
              <w:tc>
                <w:tcPr>
                  <w:tcW w:w="5717" w:type="dxa"/>
                </w:tcPr>
                <w:p>
                  <w:pPr>
                    <w:rPr>
                      <w:rFonts w:eastAsiaTheme="minorEastAsia"/>
                    </w:rPr>
                  </w:pPr>
                  <w:r>
                    <w:rPr>
                      <w:rFonts w:hAnsiTheme="minorEastAsia" w:eastAsiaTheme="minorEastAsia"/>
                    </w:rPr>
                    <w:t>无重大机械事故</w:t>
                  </w:r>
                </w:p>
              </w:tc>
              <w:tc>
                <w:tcPr>
                  <w:tcW w:w="1342" w:type="dxa"/>
                </w:tcPr>
                <w:p>
                  <w:pPr>
                    <w:rPr>
                      <w:rFonts w:eastAsiaTheme="minorEastAsia"/>
                    </w:rPr>
                  </w:pPr>
                  <w:r>
                    <w:rPr>
                      <w:rFonts w:eastAsiaTheme="minorEastAsia"/>
                    </w:rPr>
                    <w:t>0</w:t>
                  </w:r>
                </w:p>
              </w:tc>
              <w:tc>
                <w:tcPr>
                  <w:tcW w:w="1450" w:type="dxa"/>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7" w:type="dxa"/>
                  <w:vMerge w:val="continue"/>
                  <w:vAlign w:val="center"/>
                </w:tcPr>
                <w:p>
                  <w:pPr>
                    <w:rPr>
                      <w:rFonts w:eastAsiaTheme="minorEastAsia"/>
                    </w:rPr>
                  </w:pPr>
                </w:p>
              </w:tc>
              <w:tc>
                <w:tcPr>
                  <w:tcW w:w="598" w:type="dxa"/>
                  <w:vMerge w:val="continue"/>
                  <w:vAlign w:val="center"/>
                </w:tcPr>
                <w:p>
                  <w:pPr>
                    <w:rPr>
                      <w:rFonts w:eastAsiaTheme="minorEastAsia"/>
                    </w:rPr>
                  </w:pPr>
                </w:p>
              </w:tc>
              <w:tc>
                <w:tcPr>
                  <w:tcW w:w="5717" w:type="dxa"/>
                </w:tcPr>
                <w:p>
                  <w:pPr>
                    <w:rPr>
                      <w:rFonts w:eastAsiaTheme="minorEastAsia"/>
                    </w:rPr>
                  </w:pPr>
                  <w:r>
                    <w:rPr>
                      <w:rFonts w:hAnsiTheme="minorEastAsia" w:eastAsiaTheme="minorEastAsia"/>
                    </w:rPr>
                    <w:t>重伤率不超过</w:t>
                  </w:r>
                  <w:r>
                    <w:rPr>
                      <w:rFonts w:eastAsiaTheme="minorEastAsia"/>
                    </w:rPr>
                    <w:t>0.6‰</w:t>
                  </w:r>
                  <w:r>
                    <w:rPr>
                      <w:rFonts w:hAnsiTheme="minorEastAsia" w:eastAsiaTheme="minorEastAsia"/>
                    </w:rPr>
                    <w:t>，轻伤事故率单位工程控制</w:t>
                  </w:r>
                  <w:r>
                    <w:rPr>
                      <w:rFonts w:eastAsiaTheme="minorEastAsia"/>
                    </w:rPr>
                    <w:t>≤5</w:t>
                  </w:r>
                  <w:r>
                    <w:rPr>
                      <w:rFonts w:hAnsiTheme="minorEastAsia" w:eastAsiaTheme="minorEastAsia"/>
                    </w:rPr>
                    <w:t>次；</w:t>
                  </w:r>
                </w:p>
              </w:tc>
              <w:tc>
                <w:tcPr>
                  <w:tcW w:w="1342" w:type="dxa"/>
                </w:tcPr>
                <w:p>
                  <w:pPr>
                    <w:rPr>
                      <w:rFonts w:eastAsiaTheme="minorEastAsia"/>
                    </w:rPr>
                  </w:pPr>
                  <w:r>
                    <w:rPr>
                      <w:rFonts w:eastAsiaTheme="minorEastAsia"/>
                    </w:rPr>
                    <w:t>0</w:t>
                  </w:r>
                </w:p>
              </w:tc>
              <w:tc>
                <w:tcPr>
                  <w:tcW w:w="1450" w:type="dxa"/>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7" w:type="dxa"/>
                  <w:vMerge w:val="continue"/>
                  <w:vAlign w:val="center"/>
                </w:tcPr>
                <w:p>
                  <w:pPr>
                    <w:rPr>
                      <w:rFonts w:eastAsiaTheme="minorEastAsia"/>
                    </w:rPr>
                  </w:pPr>
                </w:p>
              </w:tc>
              <w:tc>
                <w:tcPr>
                  <w:tcW w:w="598" w:type="dxa"/>
                  <w:vMerge w:val="continue"/>
                  <w:vAlign w:val="center"/>
                </w:tcPr>
                <w:p>
                  <w:pPr>
                    <w:rPr>
                      <w:rFonts w:eastAsiaTheme="minorEastAsia"/>
                    </w:rPr>
                  </w:pPr>
                </w:p>
              </w:tc>
              <w:tc>
                <w:tcPr>
                  <w:tcW w:w="5717" w:type="dxa"/>
                </w:tcPr>
                <w:p>
                  <w:pPr>
                    <w:rPr>
                      <w:rFonts w:eastAsiaTheme="minorEastAsia"/>
                    </w:rPr>
                  </w:pPr>
                  <w:r>
                    <w:rPr>
                      <w:rFonts w:hAnsiTheme="minorEastAsia" w:eastAsiaTheme="minorEastAsia"/>
                    </w:rPr>
                    <w:t>防护用品配备率</w:t>
                  </w:r>
                  <w:r>
                    <w:rPr>
                      <w:rFonts w:eastAsiaTheme="minorEastAsia"/>
                    </w:rPr>
                    <w:t>100%</w:t>
                  </w:r>
                </w:p>
              </w:tc>
              <w:tc>
                <w:tcPr>
                  <w:tcW w:w="1342" w:type="dxa"/>
                </w:tcPr>
                <w:p>
                  <w:pPr>
                    <w:rPr>
                      <w:rFonts w:eastAsiaTheme="minorEastAsia"/>
                    </w:rPr>
                  </w:pPr>
                  <w:r>
                    <w:rPr>
                      <w:rFonts w:eastAsiaTheme="minorEastAsia"/>
                    </w:rPr>
                    <w:t>100%</w:t>
                  </w:r>
                </w:p>
              </w:tc>
              <w:tc>
                <w:tcPr>
                  <w:tcW w:w="1450" w:type="dxa"/>
                </w:tcPr>
                <w:p>
                  <w:pPr>
                    <w:rPr>
                      <w:rFonts w:eastAsiaTheme="minorEastAsia"/>
                    </w:rPr>
                  </w:pPr>
                  <w:r>
                    <w:rPr>
                      <w:rFonts w:hAnsiTheme="minorEastAsia" w:eastAsiaTheme="minor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7" w:type="dxa"/>
                  <w:vMerge w:val="continue"/>
                  <w:vAlign w:val="center"/>
                </w:tcPr>
                <w:p>
                  <w:pPr>
                    <w:rPr>
                      <w:rFonts w:eastAsiaTheme="minorEastAsia"/>
                    </w:rPr>
                  </w:pPr>
                </w:p>
              </w:tc>
              <w:tc>
                <w:tcPr>
                  <w:tcW w:w="598" w:type="dxa"/>
                  <w:vMerge w:val="continue"/>
                  <w:vAlign w:val="center"/>
                </w:tcPr>
                <w:p>
                  <w:pPr>
                    <w:rPr>
                      <w:rFonts w:eastAsiaTheme="minorEastAsia"/>
                    </w:rPr>
                  </w:pPr>
                </w:p>
              </w:tc>
              <w:tc>
                <w:tcPr>
                  <w:tcW w:w="5717" w:type="dxa"/>
                </w:tcPr>
                <w:p>
                  <w:pPr>
                    <w:rPr>
                      <w:rFonts w:eastAsiaTheme="minorEastAsia"/>
                    </w:rPr>
                  </w:pPr>
                  <w:r>
                    <w:rPr>
                      <w:rFonts w:hAnsiTheme="minorEastAsia" w:eastAsiaTheme="minorEastAsia"/>
                    </w:rPr>
                    <w:t>项目安全检查覆盖率</w:t>
                  </w:r>
                  <w:r>
                    <w:rPr>
                      <w:rFonts w:eastAsiaTheme="minorEastAsia"/>
                    </w:rPr>
                    <w:t>100%</w:t>
                  </w:r>
                </w:p>
              </w:tc>
              <w:tc>
                <w:tcPr>
                  <w:tcW w:w="1342" w:type="dxa"/>
                </w:tcPr>
                <w:p>
                  <w:pPr>
                    <w:rPr>
                      <w:rFonts w:eastAsiaTheme="minorEastAsia"/>
                    </w:rPr>
                  </w:pPr>
                  <w:r>
                    <w:rPr>
                      <w:rFonts w:eastAsiaTheme="minorEastAsia"/>
                    </w:rPr>
                    <w:t>100%</w:t>
                  </w:r>
                </w:p>
              </w:tc>
              <w:tc>
                <w:tcPr>
                  <w:tcW w:w="1450" w:type="dxa"/>
                </w:tcPr>
                <w:p>
                  <w:pPr>
                    <w:rPr>
                      <w:rFonts w:eastAsiaTheme="minorEastAsia"/>
                    </w:rPr>
                  </w:pPr>
                  <w:r>
                    <w:rPr>
                      <w:rFonts w:hAnsiTheme="minorEastAsia" w:eastAsiaTheme="minorEastAsia"/>
                    </w:rPr>
                    <w:t>达标</w:t>
                  </w:r>
                </w:p>
              </w:tc>
            </w:tr>
          </w:tbl>
          <w:p>
            <w:pPr>
              <w:spacing w:beforeLines="50" w:afterLines="50" w:line="312" w:lineRule="auto"/>
              <w:ind w:firstLine="420" w:firstLineChars="200"/>
              <w:rPr>
                <w:rFonts w:eastAsiaTheme="minorEastAsia"/>
                <w:szCs w:val="21"/>
              </w:rPr>
            </w:pPr>
            <w:r>
              <w:rPr>
                <w:rFonts w:hAnsiTheme="minorEastAsia" w:eastAsiaTheme="minorEastAsia"/>
                <w:szCs w:val="21"/>
              </w:rPr>
              <w:t>考核时间：</w:t>
            </w:r>
            <w:r>
              <w:rPr>
                <w:rFonts w:eastAsiaTheme="minorEastAsia"/>
                <w:szCs w:val="21"/>
              </w:rPr>
              <w:t>2021</w:t>
            </w:r>
            <w:r>
              <w:rPr>
                <w:rFonts w:hAnsiTheme="minorEastAsia" w:eastAsiaTheme="minorEastAsia"/>
                <w:szCs w:val="21"/>
              </w:rPr>
              <w:t>年</w:t>
            </w:r>
            <w:r>
              <w:rPr>
                <w:rFonts w:eastAsiaTheme="minorEastAsia"/>
                <w:szCs w:val="21"/>
              </w:rPr>
              <w:t>8</w:t>
            </w:r>
            <w:r>
              <w:rPr>
                <w:rFonts w:hAnsiTheme="minorEastAsia" w:eastAsiaTheme="minorEastAsia"/>
                <w:szCs w:val="21"/>
              </w:rPr>
              <w:t>月</w:t>
            </w:r>
            <w:r>
              <w:rPr>
                <w:rFonts w:eastAsiaTheme="minorEastAsia"/>
                <w:szCs w:val="21"/>
              </w:rPr>
              <w:t>25</w:t>
            </w:r>
            <w:r>
              <w:rPr>
                <w:rFonts w:hAnsiTheme="minorEastAsia" w:eastAsiaTheme="minorEastAsia"/>
                <w:szCs w:val="21"/>
              </w:rPr>
              <w:t>日</w:t>
            </w:r>
          </w:p>
          <w:p>
            <w:pPr>
              <w:spacing w:beforeLines="50" w:afterLines="50" w:line="312" w:lineRule="auto"/>
              <w:ind w:firstLine="420" w:firstLineChars="200"/>
              <w:rPr>
                <w:rFonts w:eastAsiaTheme="minorEastAsia"/>
                <w:szCs w:val="21"/>
              </w:rPr>
            </w:pPr>
            <w:r>
              <w:rPr>
                <w:rFonts w:hAnsiTheme="minorEastAsia" w:eastAsiaTheme="minorEastAsia"/>
                <w:szCs w:val="21"/>
              </w:rPr>
              <w:t>考核人：周美演，质量目标均完成，质量目标适宜。</w:t>
            </w:r>
          </w:p>
          <w:p>
            <w:pPr>
              <w:spacing w:beforeLines="50" w:afterLines="50" w:line="312" w:lineRule="auto"/>
              <w:ind w:firstLine="420" w:firstLineChars="200"/>
              <w:rPr>
                <w:rFonts w:eastAsiaTheme="minorEastAsia"/>
                <w:szCs w:val="21"/>
              </w:rPr>
            </w:pPr>
            <w:r>
              <w:rPr>
                <w:rFonts w:hAnsiTheme="minorEastAsia" w:eastAsiaTheme="minorEastAsia"/>
                <w:szCs w:val="21"/>
              </w:rPr>
              <w:t>职业健康安全目标指标：火灾、触电、机械伤害、高空坠落、物体打击、坍塌等事故为</w:t>
            </w:r>
            <w:r>
              <w:rPr>
                <w:rFonts w:eastAsiaTheme="minorEastAsia"/>
                <w:szCs w:val="21"/>
              </w:rPr>
              <w:t>0</w:t>
            </w:r>
            <w:r>
              <w:rPr>
                <w:rFonts w:hAnsiTheme="minorEastAsia" w:eastAsiaTheme="minorEastAsia"/>
                <w:szCs w:val="21"/>
              </w:rPr>
              <w:t>；</w:t>
            </w:r>
          </w:p>
          <w:p>
            <w:pPr>
              <w:spacing w:beforeLines="50" w:afterLines="50" w:line="312" w:lineRule="auto"/>
              <w:ind w:firstLine="420" w:firstLineChars="200"/>
              <w:rPr>
                <w:rFonts w:eastAsiaTheme="minorEastAsia"/>
                <w:szCs w:val="21"/>
              </w:rPr>
            </w:pPr>
            <w:r>
              <w:rPr>
                <w:rFonts w:hAnsiTheme="minorEastAsia" w:eastAsiaTheme="minorEastAsia"/>
                <w:szCs w:val="21"/>
              </w:rPr>
              <w:t>制定了《环境和职业健康安全目标指标和管理方案》规定了实现目标的方法、职责、资金和时间表，基本合理。</w:t>
            </w:r>
          </w:p>
          <w:p>
            <w:pPr>
              <w:spacing w:beforeLines="50" w:afterLines="50" w:line="312" w:lineRule="auto"/>
              <w:ind w:firstLine="420" w:firstLineChars="200"/>
              <w:rPr>
                <w:rFonts w:eastAsiaTheme="minorEastAsia"/>
                <w:szCs w:val="21"/>
              </w:rPr>
            </w:pPr>
            <w:r>
              <w:rPr>
                <w:rFonts w:hAnsiTheme="minorEastAsia" w:eastAsiaTheme="minorEastAsia"/>
                <w:szCs w:val="21"/>
              </w:rPr>
              <w:t>抽：触电管理方案：</w:t>
            </w:r>
          </w:p>
          <w:p>
            <w:pPr>
              <w:spacing w:beforeLines="50" w:afterLines="50" w:line="312" w:lineRule="auto"/>
              <w:ind w:firstLine="420" w:firstLineChars="200"/>
              <w:rPr>
                <w:rFonts w:eastAsiaTheme="minorEastAsia"/>
                <w:szCs w:val="21"/>
              </w:rPr>
            </w:pPr>
            <w:r>
              <w:rPr>
                <w:rFonts w:eastAsiaTheme="minorEastAsia"/>
                <w:szCs w:val="21"/>
              </w:rPr>
              <w:t>1</w:t>
            </w:r>
            <w:r>
              <w:rPr>
                <w:rFonts w:hAnsiTheme="minorEastAsia" w:eastAsiaTheme="minorEastAsia"/>
                <w:szCs w:val="21"/>
              </w:rPr>
              <w:t>、工程开工前，按《施工现场临时用电安全技术规范》要求编制有针对性的临时用电施工组织设计，施工组织设计应包括负荷计算，电线、低压电器等规格、类型的选择。绘制用电布置平面图等。并完成审批手续。作业前检查设计书。</w:t>
            </w:r>
          </w:p>
          <w:p>
            <w:pPr>
              <w:spacing w:beforeLines="50" w:afterLines="50" w:line="312" w:lineRule="auto"/>
              <w:ind w:firstLine="420" w:firstLineChars="200"/>
              <w:rPr>
                <w:rFonts w:eastAsiaTheme="minorEastAsia"/>
                <w:szCs w:val="21"/>
              </w:rPr>
            </w:pPr>
            <w:r>
              <w:rPr>
                <w:rFonts w:eastAsiaTheme="minorEastAsia"/>
                <w:szCs w:val="21"/>
              </w:rPr>
              <w:t>2</w:t>
            </w:r>
            <w:r>
              <w:rPr>
                <w:rFonts w:hAnsiTheme="minorEastAsia" w:eastAsiaTheme="minorEastAsia"/>
                <w:szCs w:val="21"/>
              </w:rPr>
              <w:t>、工程开工前对全体人员进行用电安全技术交底，告知安全用电所采取的安全措施，明确应遵守的操作规程及注意事项，在开工时检查交底记录。</w:t>
            </w:r>
          </w:p>
          <w:p>
            <w:pPr>
              <w:spacing w:beforeLines="50" w:afterLines="50" w:line="312" w:lineRule="auto"/>
              <w:ind w:firstLine="420" w:firstLineChars="200"/>
              <w:rPr>
                <w:rFonts w:eastAsiaTheme="minorEastAsia"/>
                <w:szCs w:val="21"/>
              </w:rPr>
            </w:pPr>
            <w:r>
              <w:rPr>
                <w:rFonts w:eastAsiaTheme="minorEastAsia"/>
                <w:szCs w:val="21"/>
              </w:rPr>
              <w:t>3</w:t>
            </w:r>
            <w:r>
              <w:rPr>
                <w:rFonts w:hAnsiTheme="minorEastAsia" w:eastAsiaTheme="minorEastAsia"/>
                <w:szCs w:val="21"/>
              </w:rPr>
              <w:t>、在布设临时用电线路、设施时，按《施工现场临时用电安全技术规范》要求和《临时用电施工组织设计》的布置严格实施，完成后进行检查。</w:t>
            </w:r>
          </w:p>
          <w:p>
            <w:pPr>
              <w:spacing w:beforeLines="50" w:afterLines="50" w:line="312" w:lineRule="auto"/>
              <w:ind w:firstLine="420" w:firstLineChars="200"/>
              <w:rPr>
                <w:rFonts w:eastAsiaTheme="minorEastAsia"/>
                <w:szCs w:val="21"/>
              </w:rPr>
            </w:pPr>
            <w:r>
              <w:rPr>
                <w:rFonts w:eastAsiaTheme="minorEastAsia"/>
                <w:szCs w:val="21"/>
              </w:rPr>
              <w:t>4</w:t>
            </w:r>
            <w:r>
              <w:rPr>
                <w:rFonts w:hAnsiTheme="minorEastAsia" w:eastAsiaTheme="minorEastAsia"/>
                <w:szCs w:val="21"/>
              </w:rPr>
              <w:t>、使用用电机具时，配电箱、开关箱必须设置漏电保护器，实行一机一闸一漏电保护器，现场安全员应每周进行检查。</w:t>
            </w:r>
          </w:p>
          <w:p>
            <w:pPr>
              <w:spacing w:beforeLines="50" w:afterLines="50" w:line="312" w:lineRule="auto"/>
              <w:ind w:firstLine="420" w:firstLineChars="200"/>
              <w:rPr>
                <w:rFonts w:eastAsiaTheme="minorEastAsia"/>
                <w:szCs w:val="21"/>
              </w:rPr>
            </w:pPr>
            <w:r>
              <w:rPr>
                <w:rFonts w:eastAsiaTheme="minorEastAsia"/>
                <w:szCs w:val="21"/>
              </w:rPr>
              <w:t>5</w:t>
            </w:r>
            <w:r>
              <w:rPr>
                <w:rFonts w:hAnsiTheme="minorEastAsia" w:eastAsiaTheme="minorEastAsia"/>
                <w:szCs w:val="21"/>
              </w:rPr>
              <w:t>、电工必须经培训合格持证上岗。应做好维修记录。必须按规定穿戴和配好相应的劳动防护用品，停电的设备必须拉闸、断电，锁好开关箱。现场安全员应每周进行检查。</w:t>
            </w:r>
          </w:p>
          <w:p>
            <w:pPr>
              <w:spacing w:beforeLines="50" w:afterLines="50" w:line="312" w:lineRule="auto"/>
              <w:ind w:firstLine="420" w:firstLineChars="200"/>
              <w:rPr>
                <w:rFonts w:eastAsiaTheme="minorEastAsia"/>
                <w:szCs w:val="21"/>
              </w:rPr>
            </w:pPr>
            <w:r>
              <w:rPr>
                <w:rFonts w:hAnsiTheme="minorEastAsia" w:eastAsiaTheme="minorEastAsia"/>
                <w:szCs w:val="21"/>
              </w:rPr>
              <w:t>责任部门：工程管理部，资金</w:t>
            </w:r>
            <w:r>
              <w:rPr>
                <w:rFonts w:eastAsiaTheme="minorEastAsia"/>
                <w:szCs w:val="21"/>
              </w:rPr>
              <w:t>2000</w:t>
            </w:r>
            <w:r>
              <w:rPr>
                <w:rFonts w:hAnsiTheme="minorEastAsia" w:eastAsiaTheme="minorEastAsia"/>
                <w:szCs w:val="21"/>
              </w:rPr>
              <w:t>元，</w:t>
            </w:r>
            <w:r>
              <w:rPr>
                <w:rFonts w:eastAsiaTheme="minorEastAsia"/>
                <w:szCs w:val="21"/>
              </w:rPr>
              <w:t>2021</w:t>
            </w:r>
            <w:r>
              <w:rPr>
                <w:rFonts w:hAnsiTheme="minorEastAsia" w:eastAsiaTheme="minorEastAsia"/>
                <w:szCs w:val="21"/>
              </w:rPr>
              <w:t>年</w:t>
            </w:r>
            <w:r>
              <w:rPr>
                <w:rFonts w:eastAsiaTheme="minorEastAsia"/>
                <w:szCs w:val="21"/>
              </w:rPr>
              <w:t>7</w:t>
            </w:r>
            <w:r>
              <w:rPr>
                <w:rFonts w:hAnsiTheme="minorEastAsia" w:eastAsiaTheme="minorEastAsia"/>
                <w:szCs w:val="21"/>
              </w:rPr>
              <w:t>月。</w:t>
            </w:r>
            <w:r>
              <w:rPr>
                <w:rFonts w:eastAsiaTheme="minorEastAsia"/>
                <w:szCs w:val="21"/>
              </w:rPr>
              <w:t xml:space="preserve">  </w:t>
            </w:r>
          </w:p>
          <w:p>
            <w:pPr>
              <w:spacing w:beforeLines="50" w:afterLines="50" w:line="312" w:lineRule="auto"/>
              <w:ind w:firstLine="420" w:firstLineChars="200"/>
              <w:rPr>
                <w:rFonts w:eastAsiaTheme="minorEastAsia"/>
                <w:szCs w:val="21"/>
              </w:rPr>
            </w:pPr>
            <w:r>
              <w:rPr>
                <w:rFonts w:hAnsiTheme="minorEastAsia" w:eastAsiaTheme="minorEastAsia"/>
                <w:szCs w:val="21"/>
              </w:rPr>
              <w:t>制定触电应急预案。</w:t>
            </w:r>
          </w:p>
          <w:p>
            <w:pPr>
              <w:spacing w:beforeLines="50" w:afterLines="50" w:line="312" w:lineRule="auto"/>
              <w:ind w:firstLine="420" w:firstLineChars="200"/>
              <w:rPr>
                <w:rFonts w:eastAsiaTheme="minorEastAsia"/>
              </w:rPr>
            </w:pPr>
            <w:r>
              <w:rPr>
                <w:rFonts w:hAnsiTheme="minorEastAsia" w:eastAsiaTheme="minorEastAsia"/>
                <w:szCs w:val="21"/>
              </w:rPr>
              <w:t>基本符合要求。</w:t>
            </w:r>
          </w:p>
        </w:tc>
        <w:tc>
          <w:tcPr>
            <w:tcW w:w="1589" w:type="dxa"/>
          </w:tcPr>
          <w:p>
            <w:pPr>
              <w:rPr>
                <w:rFonts w:eastAsiaTheme="minorEastAsia"/>
                <w:szCs w:val="21"/>
              </w:rPr>
            </w:pPr>
            <w:r>
              <w:rPr>
                <w:rFonts w:hAnsiTheme="minorEastAsia" w:eastAsiaTheme="minorEastAsia"/>
                <w:szCs w:val="21"/>
              </w:rPr>
              <w:t>符合</w:t>
            </w:r>
          </w:p>
        </w:tc>
      </w:tr>
    </w:tbl>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30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604D"/>
    <w:rsid w:val="00172A27"/>
    <w:rsid w:val="001B3EDE"/>
    <w:rsid w:val="001F20C7"/>
    <w:rsid w:val="002245CB"/>
    <w:rsid w:val="00264DD7"/>
    <w:rsid w:val="002816B2"/>
    <w:rsid w:val="00320597"/>
    <w:rsid w:val="003654B8"/>
    <w:rsid w:val="00394D73"/>
    <w:rsid w:val="00467539"/>
    <w:rsid w:val="0049037E"/>
    <w:rsid w:val="004F2A76"/>
    <w:rsid w:val="00595876"/>
    <w:rsid w:val="005D1EA7"/>
    <w:rsid w:val="005D5219"/>
    <w:rsid w:val="00672D13"/>
    <w:rsid w:val="00674EEC"/>
    <w:rsid w:val="006B012D"/>
    <w:rsid w:val="006B0850"/>
    <w:rsid w:val="006F1680"/>
    <w:rsid w:val="00704C3A"/>
    <w:rsid w:val="00746DF8"/>
    <w:rsid w:val="00757F5A"/>
    <w:rsid w:val="00770714"/>
    <w:rsid w:val="00816648"/>
    <w:rsid w:val="00861F9D"/>
    <w:rsid w:val="008672C5"/>
    <w:rsid w:val="00871470"/>
    <w:rsid w:val="008E5044"/>
    <w:rsid w:val="009025A5"/>
    <w:rsid w:val="00904C58"/>
    <w:rsid w:val="00912588"/>
    <w:rsid w:val="0097463E"/>
    <w:rsid w:val="009927E8"/>
    <w:rsid w:val="00A05917"/>
    <w:rsid w:val="00A1471F"/>
    <w:rsid w:val="00A518C4"/>
    <w:rsid w:val="00A93CDE"/>
    <w:rsid w:val="00AB64D8"/>
    <w:rsid w:val="00AD7487"/>
    <w:rsid w:val="00AE0C1A"/>
    <w:rsid w:val="00BD7C18"/>
    <w:rsid w:val="00C36F0D"/>
    <w:rsid w:val="00CA447A"/>
    <w:rsid w:val="00D55E43"/>
    <w:rsid w:val="00E04716"/>
    <w:rsid w:val="00E74031"/>
    <w:rsid w:val="00E81C10"/>
    <w:rsid w:val="00F03F9C"/>
    <w:rsid w:val="00F57BDA"/>
    <w:rsid w:val="00F72B8D"/>
    <w:rsid w:val="00FF049F"/>
    <w:rsid w:val="01347456"/>
    <w:rsid w:val="01F578B3"/>
    <w:rsid w:val="03F14820"/>
    <w:rsid w:val="05565567"/>
    <w:rsid w:val="06837C27"/>
    <w:rsid w:val="076457C2"/>
    <w:rsid w:val="08386885"/>
    <w:rsid w:val="0B483BF7"/>
    <w:rsid w:val="0E0E46EC"/>
    <w:rsid w:val="111433D0"/>
    <w:rsid w:val="11ED35EB"/>
    <w:rsid w:val="1486164E"/>
    <w:rsid w:val="14FC1067"/>
    <w:rsid w:val="15A27DF9"/>
    <w:rsid w:val="17165FA3"/>
    <w:rsid w:val="17492E57"/>
    <w:rsid w:val="1A59617F"/>
    <w:rsid w:val="1C8D0E79"/>
    <w:rsid w:val="1CF771A0"/>
    <w:rsid w:val="1D8C0E09"/>
    <w:rsid w:val="20B642D4"/>
    <w:rsid w:val="23DC5E15"/>
    <w:rsid w:val="2705262C"/>
    <w:rsid w:val="279213AC"/>
    <w:rsid w:val="2AFF32D8"/>
    <w:rsid w:val="2B29110F"/>
    <w:rsid w:val="2C191E54"/>
    <w:rsid w:val="2D3A2F3F"/>
    <w:rsid w:val="2FE9375E"/>
    <w:rsid w:val="302149C7"/>
    <w:rsid w:val="340153EE"/>
    <w:rsid w:val="34396F5A"/>
    <w:rsid w:val="34A578D5"/>
    <w:rsid w:val="3591508B"/>
    <w:rsid w:val="361F6DBE"/>
    <w:rsid w:val="38CC39D2"/>
    <w:rsid w:val="3C197581"/>
    <w:rsid w:val="3CEC1E6D"/>
    <w:rsid w:val="401932F6"/>
    <w:rsid w:val="46DE4F50"/>
    <w:rsid w:val="4AE23D5A"/>
    <w:rsid w:val="4F001150"/>
    <w:rsid w:val="4FFA5CF8"/>
    <w:rsid w:val="51DE31AD"/>
    <w:rsid w:val="52746823"/>
    <w:rsid w:val="532A33D9"/>
    <w:rsid w:val="5B395FC4"/>
    <w:rsid w:val="5CDF5D61"/>
    <w:rsid w:val="64B9627E"/>
    <w:rsid w:val="653510DE"/>
    <w:rsid w:val="656928A9"/>
    <w:rsid w:val="670330BF"/>
    <w:rsid w:val="681D728C"/>
    <w:rsid w:val="6A0B0283"/>
    <w:rsid w:val="6A71570F"/>
    <w:rsid w:val="6ADA3C5B"/>
    <w:rsid w:val="6B1B1A9C"/>
    <w:rsid w:val="6DB811DC"/>
    <w:rsid w:val="73774521"/>
    <w:rsid w:val="79E83C01"/>
    <w:rsid w:val="7ADF403E"/>
    <w:rsid w:val="7C9D31B2"/>
    <w:rsid w:val="7CC72221"/>
    <w:rsid w:val="7CF21EDB"/>
    <w:rsid w:val="7F28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Normal Indent"/>
    <w:basedOn w:val="1"/>
    <w:qFormat/>
    <w:uiPriority w:val="0"/>
    <w:pPr>
      <w:spacing w:line="480" w:lineRule="exact"/>
      <w:ind w:firstLine="560" w:firstLineChars="200"/>
    </w:pPr>
    <w:rPr>
      <w:kern w:val="0"/>
    </w:rPr>
  </w:style>
  <w:style w:type="paragraph" w:styleId="4">
    <w:name w:val="Plain Text"/>
    <w:basedOn w:val="1"/>
    <w:qFormat/>
    <w:uiPriority w:val="0"/>
    <w:rPr>
      <w:rFonts w:ascii="宋体" w:hAnsi="Courier New"/>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qFormat/>
    <w:uiPriority w:val="99"/>
    <w:rPr>
      <w:color w:val="0563C1"/>
      <w:u w:val="single"/>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99"/>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Table Paragraph"/>
    <w:basedOn w:val="1"/>
    <w:qFormat/>
    <w:uiPriority w:val="1"/>
    <w:rPr>
      <w:rFonts w:ascii="宋体" w:hAnsi="宋体" w:cs="宋体"/>
      <w:lang w:val="zh-CN" w:bidi="zh-CN"/>
    </w:rPr>
  </w:style>
  <w:style w:type="paragraph" w:styleId="19">
    <w:name w:val="No Spacing"/>
    <w:qFormat/>
    <w:uiPriority w:val="5"/>
    <w:pPr>
      <w:jc w:val="both"/>
    </w:pPr>
    <w:rPr>
      <w:rFonts w:ascii="Calibri" w:hAnsi="Calibri" w:eastAsia="宋体" w:cstheme="minorBidi"/>
      <w:sz w:val="21"/>
      <w:szCs w:val="21"/>
      <w:lang w:val="en-US" w:eastAsia="zh-CN" w:bidi="ar-SA"/>
    </w:rPr>
  </w:style>
  <w:style w:type="character" w:customStyle="1" w:styleId="20">
    <w:name w:val="javascript"/>
    <w:basedOn w:val="11"/>
    <w:qFormat/>
    <w:uiPriority w:val="0"/>
  </w:style>
  <w:style w:type="paragraph" w:customStyle="1" w:styleId="21">
    <w:name w:val="1 Char"/>
    <w:basedOn w:val="1"/>
    <w:uiPriority w:val="0"/>
    <w:pPr>
      <w:adjustRightInd w:val="0"/>
      <w:spacing w:line="360" w:lineRule="auto"/>
      <w:ind w:firstLine="200" w:firstLineChars="200"/>
      <w:jc w:val="left"/>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2453</Words>
  <Characters>13985</Characters>
  <Lines>116</Lines>
  <Paragraphs>32</Paragraphs>
  <TotalTime>439</TotalTime>
  <ScaleCrop>false</ScaleCrop>
  <LinksUpToDate>false</LinksUpToDate>
  <CharactersWithSpaces>16406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2021-12-01T02:57:16Z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68907A2D8B5E49DC8ADB09332CFDE3D3</vt:lpwstr>
  </property>
</Properties>
</file>