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419"/>
        <w:gridCol w:w="1083"/>
        <w:gridCol w:w="212"/>
        <w:gridCol w:w="519"/>
        <w:gridCol w:w="913"/>
        <w:gridCol w:w="294"/>
        <w:gridCol w:w="265"/>
        <w:gridCol w:w="497"/>
        <w:gridCol w:w="8"/>
        <w:gridCol w:w="16"/>
        <w:gridCol w:w="1299"/>
        <w:gridCol w:w="171"/>
        <w:gridCol w:w="1185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中建城开环境建设有限公司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江西省南昌市南昌县河州路398号中建城开大厦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江西省南昌市南昌县河州路398号中建城开大厦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聂淑娟</w:t>
            </w:r>
            <w:bookmarkEnd w:id="3"/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18170000962</w:t>
            </w:r>
            <w:bookmarkEnd w:id="4"/>
          </w:p>
        </w:tc>
        <w:tc>
          <w:tcPr>
            <w:tcW w:w="50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657073947@qq.com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朱生福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91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50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0251-2018-QJEO-2021</w:t>
            </w:r>
            <w:bookmarkEnd w:id="8"/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167" w:type="dxa"/>
            <w:gridSpan w:val="10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29" w:name="_GoBack"/>
            <w:bookmarkEnd w:id="2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05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44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EC：资质等级范围内的房屋建筑工程、市政公用工程、水利水电工程、公路工程的施工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E：资质等级范围内的房屋建筑工程、市政公用工程、水利水电工程、公路工程的施工及所涉及的相关环境管理活动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O：资质等级范围内的房屋建筑工程、市政公用工程、水利水电工程、公路工程的施工及所涉及的相关管理活动</w:t>
            </w:r>
            <w:bookmarkEnd w:id="20"/>
          </w:p>
        </w:tc>
        <w:tc>
          <w:tcPr>
            <w:tcW w:w="1064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EC：28.02.00;28.03.01;28.04.01;28.04.02;28.05.01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E：28.02.00;28.03.01;28.04.01;28.04.02;28.05.01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O：28.02.00;28.03.01;28.04.01;28.04.02;28.05.01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2021年11月12日 上午至2021年11月17日 下午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6.0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48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8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李凤仪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2019-N1OHSMS-2031946</w:t>
            </w:r>
          </w:p>
        </w:tc>
        <w:tc>
          <w:tcPr>
            <w:tcW w:w="248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EC:28.02.00,28.03.01,28.04.01,28.04.02,28.05.01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E:28.02.00,28.03.01,28.04.01,28.04.02,28.05.01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O:28.02.00,28.03.01,28.04.01,28.04.02,28.05.01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13204010599</w:t>
            </w:r>
          </w:p>
        </w:tc>
        <w:tc>
          <w:tcPr>
            <w:tcW w:w="118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248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9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18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93" w:type="dxa"/>
            <w:gridSpan w:val="6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3" w:type="dxa"/>
            <w:gridSpan w:val="6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/>
        </w:tc>
        <w:tc>
          <w:tcPr>
            <w:tcW w:w="13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3" w:type="dxa"/>
            <w:gridSpan w:val="6"/>
            <w:vAlign w:val="center"/>
          </w:tcPr>
          <w:p/>
        </w:tc>
        <w:tc>
          <w:tcPr>
            <w:tcW w:w="1299" w:type="dxa"/>
            <w:vAlign w:val="center"/>
          </w:tcPr>
          <w:p/>
        </w:tc>
        <w:tc>
          <w:tcPr>
            <w:tcW w:w="13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22860</wp:posOffset>
                  </wp:positionV>
                  <wp:extent cx="551815" cy="293370"/>
                  <wp:effectExtent l="0" t="0" r="635" b="11430"/>
                  <wp:wrapNone/>
                  <wp:docPr id="2" name="图片 2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5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256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2021-11-10 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2021-11-10 </w:t>
            </w:r>
          </w:p>
        </w:tc>
        <w:tc>
          <w:tcPr>
            <w:tcW w:w="2256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8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26"/>
        <w:gridCol w:w="1276"/>
        <w:gridCol w:w="1559"/>
        <w:gridCol w:w="5103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4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0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过程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6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0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1026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首次会</w:t>
            </w:r>
          </w:p>
        </w:tc>
        <w:tc>
          <w:tcPr>
            <w:tcW w:w="1559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03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  <w:jc w:val="center"/>
        </w:trPr>
        <w:tc>
          <w:tcPr>
            <w:tcW w:w="80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11</w:t>
            </w:r>
            <w:r>
              <w:rPr>
                <w:b w:val="0"/>
                <w:bCs w:val="0"/>
              </w:rPr>
              <w:t>月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12-13</w:t>
            </w:r>
            <w:r>
              <w:rPr>
                <w:rFonts w:hint="eastAsia"/>
                <w:b w:val="0"/>
                <w:bCs w:val="0"/>
              </w:rPr>
              <w:t>日</w:t>
            </w: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3：0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0（午餐）</w:t>
            </w:r>
          </w:p>
        </w:tc>
        <w:tc>
          <w:tcPr>
            <w:tcW w:w="1026" w:type="dxa"/>
          </w:tcPr>
          <w:p>
            <w:pPr>
              <w:snapToGrid w:val="0"/>
              <w:spacing w:line="320" w:lineRule="exact"/>
              <w:jc w:val="lef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9：00</w:t>
            </w:r>
          </w:p>
          <w:p>
            <w:pPr>
              <w:snapToGrid w:val="0"/>
              <w:spacing w:line="320" w:lineRule="exact"/>
              <w:jc w:val="lef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-12:30</w:t>
            </w:r>
          </w:p>
          <w:p>
            <w:pPr>
              <w:pStyle w:val="2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13:00-17：30</w:t>
            </w:r>
          </w:p>
        </w:tc>
        <w:tc>
          <w:tcPr>
            <w:tcW w:w="1276" w:type="dxa"/>
            <w:vAlign w:val="top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仿宋_GB2312"/>
                <w:b w:val="0"/>
                <w:bCs w:val="0"/>
                <w:sz w:val="21"/>
                <w:szCs w:val="21"/>
              </w:rPr>
              <w:t>江回路改造工程（锦江大道）</w:t>
            </w:r>
            <w:r>
              <w:rPr>
                <w:rFonts w:hint="eastAsia" w:ascii="宋体" w:hAnsi="宋体" w:cs="仿宋_GB2312"/>
                <w:b w:val="0"/>
                <w:bCs w:val="0"/>
                <w:sz w:val="21"/>
                <w:szCs w:val="21"/>
                <w:lang w:val="en-US" w:eastAsia="zh-CN"/>
              </w:rPr>
              <w:t>市政工程、公路</w:t>
            </w:r>
            <w:r>
              <w:rPr>
                <w:b w:val="0"/>
                <w:bCs w:val="0"/>
                <w:sz w:val="21"/>
                <w:szCs w:val="21"/>
              </w:rPr>
              <w:t>工程施工在建项目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b w:val="0"/>
                <w:bCs w:val="0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1559" w:type="dxa"/>
            <w:vAlign w:val="top"/>
          </w:tcPr>
          <w:p>
            <w:pPr>
              <w:spacing w:line="30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项目策划实施及检验控制及环境和职业健康安全运行控制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;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与管理层有关的环境、职业健康安全管理活动</w:t>
            </w:r>
          </w:p>
        </w:tc>
        <w:tc>
          <w:tcPr>
            <w:tcW w:w="5103" w:type="dxa"/>
            <w:vAlign w:val="top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Q/J  5.3(4.3)/6.2（4.2）7.1.3(6.1-6.3)</w:t>
            </w:r>
          </w:p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/7.1.4(10.5.1)/8.4（9.1-9.3、8.1-8.4）、10.2(12.5)</w:t>
            </w:r>
          </w:p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7.1.5(11.4)8.1(10.1.1、10.2)/8.3(10.3) 8.5(10.4、10.5、10.6、10.7)/8.6（11.1、11.2、11.3）、8.7（8.5、11.5）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9.3（12.4）/10.1(12.1)/10.3（12.5）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:6.1.2/8.1/8.2/9.1.1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；</w:t>
            </w:r>
          </w:p>
          <w:p>
            <w:pPr>
              <w:pStyle w:val="2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</w:rPr>
              <w:t>E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</w:rPr>
              <w:t>:4.1/4.2/4.3/4.4/5.1/5.2/E:5.3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(O5.4)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</w:rPr>
              <w:t>/6.2/6.1.1/6.1.4</w:t>
            </w:r>
          </w:p>
        </w:tc>
        <w:tc>
          <w:tcPr>
            <w:tcW w:w="67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11</w:t>
            </w:r>
            <w:r>
              <w:rPr>
                <w:b w:val="0"/>
                <w:bCs w:val="0"/>
              </w:rPr>
              <w:t>月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14</w:t>
            </w:r>
            <w:r>
              <w:rPr>
                <w:rFonts w:hint="eastAsia"/>
                <w:b w:val="0"/>
                <w:bCs w:val="0"/>
              </w:rPr>
              <w:t>日</w:t>
            </w: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3：0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0（午餐）</w:t>
            </w:r>
          </w:p>
        </w:tc>
        <w:tc>
          <w:tcPr>
            <w:tcW w:w="1026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眉山--南昌</w:t>
            </w:r>
          </w:p>
        </w:tc>
        <w:tc>
          <w:tcPr>
            <w:tcW w:w="1276" w:type="dxa"/>
          </w:tcPr>
          <w:p>
            <w:pPr>
              <w:spacing w:line="30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8:00-18:30</w:t>
            </w:r>
          </w:p>
        </w:tc>
        <w:tc>
          <w:tcPr>
            <w:tcW w:w="1559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03" w:type="dxa"/>
          </w:tcPr>
          <w:p>
            <w:pPr>
              <w:spacing w:line="30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8:30-12:30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13:00-17：30</w:t>
            </w:r>
          </w:p>
        </w:tc>
        <w:tc>
          <w:tcPr>
            <w:tcW w:w="1276" w:type="dxa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1559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与管理层有关的环境、职业健康安全管理活动</w:t>
            </w:r>
          </w:p>
        </w:tc>
        <w:tc>
          <w:tcPr>
            <w:tcW w:w="5103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</w:rPr>
              <w:t>E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</w:rPr>
              <w:t>:7.1/9.3/10.1/10.3</w:t>
            </w: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80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11</w:t>
            </w:r>
            <w:r>
              <w:rPr>
                <w:b w:val="0"/>
                <w:bCs w:val="0"/>
              </w:rPr>
              <w:t>月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15</w:t>
            </w:r>
            <w:r>
              <w:rPr>
                <w:rFonts w:hint="eastAsia"/>
                <w:b w:val="0"/>
                <w:bCs w:val="0"/>
              </w:rPr>
              <w:t>日</w:t>
            </w:r>
          </w:p>
          <w:p>
            <w:pPr>
              <w:pStyle w:val="2"/>
              <w:rPr>
                <w:rFonts w:hint="eastAsia"/>
                <w:b w:val="0"/>
                <w:bCs w:val="0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3：0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0（午餐）</w:t>
            </w:r>
          </w:p>
        </w:tc>
        <w:tc>
          <w:tcPr>
            <w:tcW w:w="1026" w:type="dxa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8: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b w:val="0"/>
                <w:bCs w:val="0"/>
              </w:rPr>
              <w:t>0</w:t>
            </w:r>
            <w:r>
              <w:rPr>
                <w:rFonts w:hint="eastAsia"/>
                <w:b w:val="0"/>
                <w:bCs w:val="0"/>
              </w:rPr>
              <w:t>-</w:t>
            </w:r>
          </w:p>
          <w:p>
            <w:pPr>
              <w:snapToGrid w:val="0"/>
              <w:spacing w:line="320" w:lineRule="exac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12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b w:val="0"/>
                <w:bCs w:val="0"/>
              </w:rPr>
              <w:t>0</w:t>
            </w:r>
          </w:p>
          <w:p>
            <w:pPr>
              <w:pStyle w:val="2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13:00-17：30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工程部/项目部（</w:t>
            </w:r>
            <w:r>
              <w:rPr>
                <w:b w:val="0"/>
                <w:bCs w:val="0"/>
                <w:sz w:val="20"/>
              </w:rPr>
              <w:t>市政公用工程、公路工程的施工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完工项目</w:t>
            </w:r>
          </w:p>
          <w:p>
            <w:pPr>
              <w:spacing w:line="30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1559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项目策划实施及检验控制及环境和职业健康安全运行控制</w:t>
            </w:r>
          </w:p>
        </w:tc>
        <w:tc>
          <w:tcPr>
            <w:tcW w:w="5103" w:type="dxa"/>
            <w:vAlign w:val="top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Q/J  5.3(4.3)/6.2（4.2）7.1.3(6.1-6.3)</w:t>
            </w:r>
          </w:p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/ 8.1(10.1.1、10.2)/8.3(10.3) 8.5(10.4、10.5、10.6、10.7)/8.6（11.1、11.2、11.3）、8.7（8.5、11.5）；</w:t>
            </w:r>
          </w:p>
          <w:p>
            <w:pPr>
              <w:spacing w:line="30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:6.1.2/8.1/8.2/9.1.1；</w:t>
            </w:r>
          </w:p>
          <w:p>
            <w:pPr>
              <w:pStyle w:val="2"/>
              <w:rPr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u w:val="single"/>
              </w:rPr>
              <w:t>E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>O</w:t>
            </w:r>
            <w:r>
              <w:rPr>
                <w:rFonts w:hint="eastAsia"/>
                <w:b w:val="0"/>
                <w:bCs w:val="0"/>
                <w:u w:val="single"/>
              </w:rPr>
              <w:t>:5.3/6.2</w:t>
            </w:r>
          </w:p>
        </w:tc>
        <w:tc>
          <w:tcPr>
            <w:tcW w:w="67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</w:rPr>
            </w:pPr>
          </w:p>
          <w:p>
            <w:pPr>
              <w:snapToGrid w:val="0"/>
              <w:spacing w:line="320" w:lineRule="exac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A</w:t>
            </w:r>
          </w:p>
          <w:p>
            <w:pPr>
              <w:snapToGrid w:val="0"/>
              <w:spacing w:line="320" w:lineRule="exact"/>
              <w:rPr>
                <w:b w:val="0"/>
                <w:bCs w:val="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3：0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0（午餐</w:t>
            </w:r>
          </w:p>
        </w:tc>
        <w:tc>
          <w:tcPr>
            <w:tcW w:w="1026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8: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13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1559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与管理层有关的质量、环境、职业健康安全管理活动</w:t>
            </w:r>
          </w:p>
        </w:tc>
        <w:tc>
          <w:tcPr>
            <w:tcW w:w="5103" w:type="dxa"/>
          </w:tcPr>
          <w:p>
            <w:pPr>
              <w:spacing w:line="30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Q:4.1/4.2/4.3/4.4/（3.1）5.1（4.3）/5.2（3.2）/5.3（4.3）/6.1（12.3-5）/6.2（3.2）/6.3（3.4）/7.1.1（3.4.1）/9.1.1（3.4.2、11.1.1、11.2、12.1、12.2.1-2）/9.3（12.4）/10.1/10.3 （12.5）</w:t>
            </w:r>
          </w:p>
          <w:p>
            <w:pPr>
              <w:spacing w:line="300" w:lineRule="exac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资质验证/范围再确认/标准/规范/法规的执行情况、上次审核不符合项的验证、认证证书、标志的使用情况、投诉或事故、监督抽查情况、体系变动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6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部</w:t>
            </w:r>
          </w:p>
        </w:tc>
        <w:tc>
          <w:tcPr>
            <w:tcW w:w="1559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目标管理方案,与管理过程控制；人力资源；文件记录控制；内外部信息交流过程；内审管理等；环境和职业健康安全专业条款控制</w:t>
            </w:r>
          </w:p>
        </w:tc>
        <w:tc>
          <w:tcPr>
            <w:tcW w:w="5103" w:type="dxa"/>
          </w:tcPr>
          <w:p>
            <w:pPr>
              <w:spacing w:line="30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Q/J:5.3(4.3)6.2(3.2.4)7.5(3.5.1-3)7.1.2/7.2/7.3(5.1-5.3)、7.1.6、7.4（10.5.4）、9.1.3(12.1、12.2）、9.2(12.2)、10.1（12.5）、10.2（12.5）</w:t>
            </w:r>
          </w:p>
          <w:p>
            <w:pPr>
              <w:pStyle w:val="2"/>
              <w:rPr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O：</w:t>
            </w:r>
            <w:r>
              <w:rPr>
                <w:b w:val="0"/>
                <w:bCs w:val="0"/>
                <w:sz w:val="21"/>
                <w:szCs w:val="21"/>
              </w:rPr>
              <w:t>6.1.2/6.1.3/8.1/9.1.2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b w:val="0"/>
                <w:bCs w:val="0"/>
                <w:sz w:val="21"/>
                <w:szCs w:val="21"/>
              </w:rPr>
              <w:t>9.1.1</w:t>
            </w:r>
          </w:p>
          <w:p>
            <w:pPr>
              <w:pStyle w:val="2"/>
              <w:rPr>
                <w:b w:val="0"/>
                <w:bCs w:val="0"/>
              </w:rPr>
            </w:pP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  <w:t>E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O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</w:rPr>
              <w:t xml:space="preserve">5.3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</w:rPr>
              <w:t>6.2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</w:rPr>
              <w:t>7.2/7.3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</w:rPr>
              <w:t>7.5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  <w:t>8.2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  <w:t>10.1/10.2</w:t>
            </w:r>
          </w:p>
          <w:p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月1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3：0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0（午餐</w:t>
            </w:r>
          </w:p>
        </w:tc>
        <w:tc>
          <w:tcPr>
            <w:tcW w:w="1026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市场经营部</w:t>
            </w: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采购和销售服务的要求及顾客满意等运行过程控制；</w:t>
            </w: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资金控制</w:t>
            </w:r>
          </w:p>
        </w:tc>
        <w:tc>
          <w:tcPr>
            <w:tcW w:w="5103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Q/J:5.3(4.3)、6.2(3.2.4)、8.2（6.1-6.3）、8.4（9.1-9.3、8.1-8.4）、9.1.2(10.7.4)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:6.1.2、8.1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；</w:t>
            </w: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</w:rPr>
              <w:t>E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</w:rPr>
              <w:t>:5.3、6.2</w:t>
            </w: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6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15:00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15:00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:3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跟踪审核</w:t>
            </w: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内部沟通及管理层沟通</w:t>
            </w:r>
          </w:p>
        </w:tc>
        <w:tc>
          <w:tcPr>
            <w:tcW w:w="1559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内部沟通及管理层沟通</w:t>
            </w: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03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6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16:30-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17: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末次</w:t>
            </w: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会议</w:t>
            </w:r>
          </w:p>
        </w:tc>
        <w:tc>
          <w:tcPr>
            <w:tcW w:w="1559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末次会议</w:t>
            </w:r>
          </w:p>
        </w:tc>
        <w:tc>
          <w:tcPr>
            <w:tcW w:w="5103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A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B0743"/>
    <w:rsid w:val="066B0A91"/>
    <w:rsid w:val="09A457EE"/>
    <w:rsid w:val="0FC12248"/>
    <w:rsid w:val="11486994"/>
    <w:rsid w:val="161C422E"/>
    <w:rsid w:val="1FE3400E"/>
    <w:rsid w:val="251946ED"/>
    <w:rsid w:val="311378ED"/>
    <w:rsid w:val="3E33746A"/>
    <w:rsid w:val="437E3824"/>
    <w:rsid w:val="56143258"/>
    <w:rsid w:val="57E15763"/>
    <w:rsid w:val="5E360715"/>
    <w:rsid w:val="6C704BCD"/>
    <w:rsid w:val="735E2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30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2021-11-17T07:06:52Z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