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BFE" w:rsidRDefault="009E5BFE">
      <w:pPr>
        <w:pStyle w:val="a6"/>
      </w:pPr>
    </w:p>
    <w:p w:rsidR="009E5BFE" w:rsidRDefault="00C10BA2">
      <w:pPr>
        <w:spacing w:line="480" w:lineRule="exact"/>
        <w:jc w:val="center"/>
        <w:rPr>
          <w:rFonts w:asciiTheme="minorEastAsia" w:eastAsiaTheme="minorEastAsia" w:hAnsiTheme="minorEastAsia" w:cstheme="minorEastAsia"/>
          <w:bCs/>
          <w:color w:val="000000"/>
          <w:sz w:val="36"/>
          <w:szCs w:val="36"/>
        </w:rPr>
      </w:pPr>
      <w:r>
        <w:rPr>
          <w:rFonts w:asciiTheme="minorEastAsia" w:eastAsiaTheme="minorEastAsia" w:hAnsiTheme="minorEastAsia" w:cstheme="minorEastAsia" w:hint="eastAsia"/>
          <w:bCs/>
          <w:color w:val="000000"/>
          <w:sz w:val="36"/>
          <w:szCs w:val="36"/>
        </w:rPr>
        <w:t>管理体系审核记录表</w:t>
      </w:r>
    </w:p>
    <w:p w:rsidR="009E5BFE" w:rsidRDefault="009E5BFE">
      <w:pPr>
        <w:pStyle w:val="a6"/>
      </w:pPr>
    </w:p>
    <w:p w:rsidR="009E5BFE" w:rsidRDefault="009E5BFE">
      <w:pPr>
        <w:pStyle w:val="a6"/>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042"/>
        <w:gridCol w:w="11594"/>
        <w:gridCol w:w="689"/>
      </w:tblGrid>
      <w:tr w:rsidR="009E5BFE" w:rsidTr="004C45C5">
        <w:trPr>
          <w:trHeight w:val="380"/>
        </w:trPr>
        <w:tc>
          <w:tcPr>
            <w:tcW w:w="1515" w:type="dxa"/>
            <w:vMerge w:val="restart"/>
            <w:vAlign w:val="center"/>
          </w:tcPr>
          <w:p w:rsidR="009E5BFE" w:rsidRDefault="00C10BA2">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9E5BFE" w:rsidRDefault="00C10BA2">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1042" w:type="dxa"/>
            <w:vMerge w:val="restart"/>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1594" w:type="dxa"/>
            <w:vAlign w:val="center"/>
          </w:tcPr>
          <w:p w:rsidR="009E5BFE" w:rsidRDefault="00C10BA2">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受审核部门：业务部 </w:t>
            </w:r>
            <w:r w:rsidR="003768D9">
              <w:rPr>
                <w:rFonts w:asciiTheme="minorEastAsia" w:eastAsiaTheme="minorEastAsia" w:hAnsiTheme="minorEastAsia" w:cstheme="minorEastAsia" w:hint="eastAsia"/>
                <w:szCs w:val="21"/>
              </w:rPr>
              <w:t xml:space="preserve"> </w:t>
            </w:r>
            <w:r w:rsidR="00B07EDF">
              <w:rPr>
                <w:rFonts w:asciiTheme="minorEastAsia" w:eastAsiaTheme="minorEastAsia" w:hAnsiTheme="minorEastAsia" w:cstheme="minorEastAsia" w:hint="eastAsia"/>
                <w:szCs w:val="21"/>
              </w:rPr>
              <w:t>采购部8.4</w:t>
            </w:r>
            <w:r>
              <w:rPr>
                <w:rFonts w:asciiTheme="minorEastAsia" w:eastAsiaTheme="minorEastAsia" w:hAnsiTheme="minorEastAsia" w:cstheme="minorEastAsia" w:hint="eastAsia"/>
                <w:szCs w:val="21"/>
              </w:rPr>
              <w:t xml:space="preserve">        主管领导： 廖永杰    陪同人员：周红萍</w:t>
            </w:r>
          </w:p>
        </w:tc>
        <w:tc>
          <w:tcPr>
            <w:tcW w:w="689" w:type="dxa"/>
            <w:vMerge w:val="restart"/>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9E5BFE" w:rsidTr="004C45C5">
        <w:trPr>
          <w:trHeight w:val="154"/>
        </w:trPr>
        <w:tc>
          <w:tcPr>
            <w:tcW w:w="1515" w:type="dxa"/>
            <w:vMerge/>
            <w:vAlign w:val="center"/>
          </w:tcPr>
          <w:p w:rsidR="009E5BFE" w:rsidRDefault="009E5BFE">
            <w:pPr>
              <w:rPr>
                <w:rFonts w:asciiTheme="minorEastAsia" w:eastAsiaTheme="minorEastAsia" w:hAnsiTheme="minorEastAsia" w:cstheme="minorEastAsia"/>
                <w:szCs w:val="21"/>
              </w:rPr>
            </w:pPr>
          </w:p>
        </w:tc>
        <w:tc>
          <w:tcPr>
            <w:tcW w:w="1042" w:type="dxa"/>
            <w:vMerge/>
            <w:vAlign w:val="center"/>
          </w:tcPr>
          <w:p w:rsidR="009E5BFE" w:rsidRDefault="009E5BFE">
            <w:pPr>
              <w:rPr>
                <w:rFonts w:asciiTheme="minorEastAsia" w:eastAsiaTheme="minorEastAsia" w:hAnsiTheme="minorEastAsia" w:cstheme="minorEastAsia"/>
                <w:szCs w:val="21"/>
              </w:rPr>
            </w:pPr>
          </w:p>
        </w:tc>
        <w:tc>
          <w:tcPr>
            <w:tcW w:w="11594" w:type="dxa"/>
            <w:vAlign w:val="center"/>
          </w:tcPr>
          <w:p w:rsidR="009E5BFE" w:rsidRDefault="00C10BA2" w:rsidP="00B07EDF">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 </w:t>
            </w:r>
            <w:r w:rsidR="00B07EDF">
              <w:rPr>
                <w:rFonts w:asciiTheme="minorEastAsia" w:eastAsiaTheme="minorEastAsia" w:hAnsiTheme="minorEastAsia" w:cstheme="minorEastAsia" w:hint="eastAsia"/>
                <w:szCs w:val="21"/>
              </w:rPr>
              <w:t>冷春宇</w:t>
            </w:r>
            <w:r>
              <w:rPr>
                <w:rFonts w:asciiTheme="minorEastAsia" w:eastAsiaTheme="minorEastAsia" w:hAnsiTheme="minorEastAsia" w:cstheme="minorEastAsia" w:hint="eastAsia"/>
                <w:szCs w:val="21"/>
              </w:rPr>
              <w:t xml:space="preserve">              审核时间：202</w:t>
            </w:r>
            <w:r w:rsidR="00B07EDF">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年11月</w:t>
            </w:r>
            <w:r w:rsidR="00B07EDF">
              <w:rPr>
                <w:rFonts w:asciiTheme="minorEastAsia" w:eastAsiaTheme="minorEastAsia" w:hAnsiTheme="minorEastAsia" w:cstheme="minorEastAsia" w:hint="eastAsia"/>
                <w:szCs w:val="21"/>
              </w:rPr>
              <w:t>19-20</w:t>
            </w:r>
            <w:r>
              <w:rPr>
                <w:rFonts w:asciiTheme="minorEastAsia" w:eastAsiaTheme="minorEastAsia" w:hAnsiTheme="minorEastAsia" w:cstheme="minorEastAsia" w:hint="eastAsia"/>
                <w:szCs w:val="21"/>
              </w:rPr>
              <w:t>日</w:t>
            </w:r>
          </w:p>
        </w:tc>
        <w:tc>
          <w:tcPr>
            <w:tcW w:w="689" w:type="dxa"/>
            <w:vMerge/>
          </w:tcPr>
          <w:p w:rsidR="009E5BFE" w:rsidRDefault="009E5BFE">
            <w:pPr>
              <w:rPr>
                <w:rFonts w:asciiTheme="minorEastAsia" w:eastAsiaTheme="minorEastAsia" w:hAnsiTheme="minorEastAsia" w:cstheme="minorEastAsia"/>
                <w:szCs w:val="21"/>
              </w:rPr>
            </w:pPr>
          </w:p>
        </w:tc>
      </w:tr>
      <w:tr w:rsidR="009E5BFE" w:rsidTr="004C45C5">
        <w:trPr>
          <w:trHeight w:val="90"/>
        </w:trPr>
        <w:tc>
          <w:tcPr>
            <w:tcW w:w="1515" w:type="dxa"/>
            <w:vMerge/>
            <w:vAlign w:val="center"/>
          </w:tcPr>
          <w:p w:rsidR="009E5BFE" w:rsidRDefault="009E5BFE">
            <w:pPr>
              <w:rPr>
                <w:rFonts w:asciiTheme="minorEastAsia" w:eastAsiaTheme="minorEastAsia" w:hAnsiTheme="minorEastAsia" w:cstheme="minorEastAsia"/>
                <w:szCs w:val="21"/>
              </w:rPr>
            </w:pPr>
          </w:p>
        </w:tc>
        <w:tc>
          <w:tcPr>
            <w:tcW w:w="1042" w:type="dxa"/>
            <w:vMerge/>
            <w:vAlign w:val="center"/>
          </w:tcPr>
          <w:p w:rsidR="009E5BFE" w:rsidRDefault="009E5BFE">
            <w:pPr>
              <w:rPr>
                <w:rFonts w:asciiTheme="minorEastAsia" w:eastAsiaTheme="minorEastAsia" w:hAnsiTheme="minorEastAsia" w:cstheme="minorEastAsia"/>
                <w:szCs w:val="21"/>
              </w:rPr>
            </w:pPr>
          </w:p>
        </w:tc>
        <w:tc>
          <w:tcPr>
            <w:tcW w:w="11594" w:type="dxa"/>
            <w:vAlign w:val="center"/>
          </w:tcPr>
          <w:p w:rsidR="00B07EDF" w:rsidRPr="002E63D2" w:rsidRDefault="00C10BA2" w:rsidP="00B07EDF">
            <w:pPr>
              <w:adjustRightInd w:val="0"/>
              <w:snapToGrid w:val="0"/>
              <w:spacing w:line="280" w:lineRule="exact"/>
              <w:ind w:rightChars="50" w:right="105"/>
              <w:jc w:val="left"/>
              <w:textAlignment w:val="baseline"/>
              <w:rPr>
                <w:rFonts w:ascii="宋体" w:hAnsi="宋体" w:cs="Arial"/>
                <w:szCs w:val="21"/>
              </w:rPr>
            </w:pPr>
            <w:r>
              <w:rPr>
                <w:rFonts w:asciiTheme="minorEastAsia" w:eastAsiaTheme="minorEastAsia" w:hAnsiTheme="minorEastAsia" w:cstheme="minorEastAsia" w:hint="eastAsia"/>
                <w:szCs w:val="21"/>
              </w:rPr>
              <w:t>审核条款：</w:t>
            </w:r>
            <w:r w:rsidR="00B07EDF" w:rsidRPr="002E63D2">
              <w:rPr>
                <w:rFonts w:ascii="宋体" w:hAnsi="宋体" w:cs="Arial" w:hint="eastAsia"/>
                <w:szCs w:val="21"/>
              </w:rPr>
              <w:t>QMS:5.3组织的岗位、职责和权限、6.2质量目标、8.2产品和服务的要求、</w:t>
            </w:r>
            <w:r w:rsidR="00B07EDF">
              <w:rPr>
                <w:rFonts w:ascii="宋体" w:hAnsi="宋体" w:cs="Arial" w:hint="eastAsia"/>
                <w:szCs w:val="21"/>
              </w:rPr>
              <w:t>8.4外部提供过程产品服务控制、</w:t>
            </w:r>
            <w:r w:rsidR="00B07EDF" w:rsidRPr="002E63D2">
              <w:rPr>
                <w:rFonts w:ascii="宋体" w:hAnsi="宋体" w:cs="Arial" w:hint="eastAsia"/>
                <w:szCs w:val="21"/>
              </w:rPr>
              <w:t>8.5.3顾客或外部供方的财产、8.5.5交付后的活动、9.1.2顾客满意，</w:t>
            </w:r>
          </w:p>
          <w:p w:rsidR="00B07EDF" w:rsidRPr="002E63D2" w:rsidRDefault="00B07EDF" w:rsidP="00B07EDF">
            <w:pPr>
              <w:spacing w:line="280" w:lineRule="exact"/>
              <w:rPr>
                <w:rFonts w:ascii="宋体" w:hAnsi="宋体" w:cs="Arial"/>
                <w:szCs w:val="21"/>
              </w:rPr>
            </w:pPr>
            <w:r w:rsidRPr="002E63D2">
              <w:rPr>
                <w:rFonts w:ascii="宋体" w:hAnsi="宋体" w:cs="Arial" w:hint="eastAsia"/>
                <w:szCs w:val="21"/>
              </w:rPr>
              <w:t>EMS: 5.3组织的岗位、职责和权限、6.2环境目标、6.1.2环境因素、8.1运行策划和控制、8.2应急准备和响应，</w:t>
            </w:r>
          </w:p>
          <w:p w:rsidR="009E5BFE" w:rsidRDefault="00B07EDF" w:rsidP="00B07EDF">
            <w:pPr>
              <w:spacing w:before="120"/>
              <w:rPr>
                <w:rFonts w:asciiTheme="minorEastAsia" w:eastAsiaTheme="minorEastAsia" w:hAnsiTheme="minorEastAsia" w:cstheme="minorEastAsia"/>
                <w:szCs w:val="21"/>
              </w:rPr>
            </w:pPr>
            <w:r w:rsidRPr="002E63D2">
              <w:rPr>
                <w:rFonts w:ascii="宋体" w:hAnsi="宋体" w:cs="Arial" w:hint="eastAsia"/>
                <w:szCs w:val="21"/>
              </w:rPr>
              <w:t>OHSAS：5.3职责与权限、6.2目标指标、6.1.2危险源辨识与评价、8.1运行控制、8.2应急准备和响应，</w:t>
            </w:r>
          </w:p>
        </w:tc>
        <w:tc>
          <w:tcPr>
            <w:tcW w:w="689" w:type="dxa"/>
            <w:vMerge/>
          </w:tcPr>
          <w:p w:rsidR="009E5BFE" w:rsidRDefault="009E5BFE">
            <w:pPr>
              <w:rPr>
                <w:rFonts w:asciiTheme="minorEastAsia" w:eastAsiaTheme="minorEastAsia" w:hAnsiTheme="minorEastAsia" w:cstheme="minorEastAsia"/>
                <w:szCs w:val="21"/>
              </w:rPr>
            </w:pPr>
          </w:p>
        </w:tc>
      </w:tr>
      <w:tr w:rsidR="009E5BFE" w:rsidTr="004C45C5">
        <w:trPr>
          <w:trHeight w:val="1255"/>
        </w:trPr>
        <w:tc>
          <w:tcPr>
            <w:tcW w:w="1515"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组织的岗位、职责权限</w:t>
            </w:r>
          </w:p>
        </w:tc>
        <w:tc>
          <w:tcPr>
            <w:tcW w:w="1042"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QEO</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1594" w:type="dxa"/>
            <w:vAlign w:val="center"/>
          </w:tcPr>
          <w:p w:rsidR="009E5BFE" w:rsidRDefault="00C10BA2" w:rsidP="00906849">
            <w:pPr>
              <w:ind w:firstLineChars="100" w:firstLine="21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负责人：廖永杰</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主要负责：销售过程的控制；产品要求确定；合同评审；顾客沟通；顾客满意度调查；危险源的识别与控制、公司目标方案的执行、应急准备和响应等</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负责人对本部门的职责和权限以及工作流程清楚、明确完成本部门的目标指标。能较好回答部门职责，对工作要求明确。</w:t>
            </w:r>
          </w:p>
        </w:tc>
        <w:tc>
          <w:tcPr>
            <w:tcW w:w="689" w:type="dxa"/>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E5BFE" w:rsidTr="004C45C5">
        <w:trPr>
          <w:trHeight w:val="231"/>
        </w:trPr>
        <w:tc>
          <w:tcPr>
            <w:tcW w:w="1515"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目标和方案</w:t>
            </w:r>
          </w:p>
        </w:tc>
        <w:tc>
          <w:tcPr>
            <w:tcW w:w="1042"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QEO</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1594" w:type="dxa"/>
            <w:vAlign w:val="center"/>
          </w:tcPr>
          <w:p w:rsidR="009E5BFE" w:rsidRPr="003768D9" w:rsidRDefault="00C10BA2">
            <w:pPr>
              <w:pStyle w:val="a0"/>
              <w:rPr>
                <w:rFonts w:asciiTheme="minorEastAsia" w:eastAsiaTheme="minorEastAsia" w:hAnsiTheme="minorEastAsia" w:cstheme="minorEastAsia"/>
                <w:bCs w:val="0"/>
                <w:spacing w:val="0"/>
                <w:szCs w:val="21"/>
              </w:rPr>
            </w:pPr>
            <w:r>
              <w:rPr>
                <w:rFonts w:hint="eastAsia"/>
              </w:rPr>
              <w:t>顾客满意度</w:t>
            </w:r>
            <w:r>
              <w:rPr>
                <w:rFonts w:hint="eastAsia"/>
              </w:rPr>
              <w:tab/>
            </w:r>
            <w:r>
              <w:rPr>
                <w:rFonts w:hint="eastAsia"/>
              </w:rPr>
              <w:t>≥</w:t>
            </w:r>
            <w:r>
              <w:rPr>
                <w:rFonts w:hint="eastAsia"/>
              </w:rPr>
              <w:t>8</w:t>
            </w:r>
            <w:r w:rsidRPr="003768D9">
              <w:rPr>
                <w:rFonts w:asciiTheme="minorEastAsia" w:eastAsiaTheme="minorEastAsia" w:hAnsiTheme="minorEastAsia" w:cstheme="minorEastAsia" w:hint="eastAsia"/>
                <w:bCs w:val="0"/>
                <w:spacing w:val="0"/>
                <w:szCs w:val="21"/>
              </w:rPr>
              <w:t>5</w:t>
            </w:r>
            <w:r w:rsidRPr="003768D9">
              <w:rPr>
                <w:rFonts w:asciiTheme="minorEastAsia" w:eastAsiaTheme="minorEastAsia" w:hAnsiTheme="minorEastAsia" w:cstheme="minorEastAsia" w:hint="eastAsia"/>
                <w:bCs w:val="0"/>
                <w:spacing w:val="0"/>
                <w:szCs w:val="21"/>
              </w:rPr>
              <w:tab/>
              <w:t>1次/年</w:t>
            </w:r>
          </w:p>
          <w:p w:rsidR="009E5BFE" w:rsidRPr="003768D9" w:rsidRDefault="00C10BA2">
            <w:pPr>
              <w:pStyle w:val="a0"/>
              <w:rPr>
                <w:rFonts w:asciiTheme="minorEastAsia" w:eastAsiaTheme="minorEastAsia" w:hAnsiTheme="minorEastAsia" w:cstheme="minorEastAsia"/>
                <w:bCs w:val="0"/>
                <w:spacing w:val="0"/>
                <w:szCs w:val="21"/>
              </w:rPr>
            </w:pPr>
            <w:r w:rsidRPr="003768D9">
              <w:rPr>
                <w:rFonts w:asciiTheme="minorEastAsia" w:eastAsiaTheme="minorEastAsia" w:hAnsiTheme="minorEastAsia" w:cstheme="minorEastAsia" w:hint="eastAsia"/>
                <w:bCs w:val="0"/>
                <w:spacing w:val="0"/>
                <w:szCs w:val="21"/>
              </w:rPr>
              <w:t>合同评审覆盖率</w:t>
            </w:r>
            <w:r w:rsidRPr="003768D9">
              <w:rPr>
                <w:rFonts w:asciiTheme="minorEastAsia" w:eastAsiaTheme="minorEastAsia" w:hAnsiTheme="minorEastAsia" w:cstheme="minorEastAsia" w:hint="eastAsia"/>
                <w:bCs w:val="0"/>
                <w:spacing w:val="0"/>
                <w:szCs w:val="21"/>
              </w:rPr>
              <w:tab/>
              <w:t>100%</w:t>
            </w:r>
            <w:r w:rsidRPr="003768D9">
              <w:rPr>
                <w:rFonts w:asciiTheme="minorEastAsia" w:eastAsiaTheme="minorEastAsia" w:hAnsiTheme="minorEastAsia" w:cstheme="minorEastAsia" w:hint="eastAsia"/>
                <w:bCs w:val="0"/>
                <w:spacing w:val="0"/>
                <w:szCs w:val="21"/>
              </w:rPr>
              <w:tab/>
              <w:t>1次/月</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固废分类回收率100%</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火灾事故为零</w:t>
            </w:r>
          </w:p>
          <w:p w:rsidR="009E5BFE" w:rsidRPr="003768D9" w:rsidRDefault="00C10BA2" w:rsidP="003768D9">
            <w:pPr>
              <w:pStyle w:val="a0"/>
              <w:spacing w:line="360" w:lineRule="auto"/>
              <w:rPr>
                <w:rFonts w:asciiTheme="minorEastAsia" w:eastAsiaTheme="minorEastAsia" w:hAnsiTheme="minorEastAsia" w:cstheme="minorEastAsia"/>
                <w:szCs w:val="21"/>
              </w:rPr>
            </w:pPr>
            <w:r w:rsidRPr="003768D9">
              <w:rPr>
                <w:rFonts w:asciiTheme="minorEastAsia" w:eastAsiaTheme="minorEastAsia" w:hAnsiTheme="minorEastAsia" w:cstheme="minorEastAsia" w:hint="eastAsia"/>
                <w:bCs w:val="0"/>
                <w:spacing w:val="0"/>
                <w:szCs w:val="21"/>
              </w:rPr>
              <w:t xml:space="preserve"> </w:t>
            </w:r>
            <w:r w:rsidR="003768D9" w:rsidRPr="003768D9">
              <w:rPr>
                <w:rFonts w:asciiTheme="minorEastAsia" w:eastAsiaTheme="minorEastAsia" w:hAnsiTheme="minorEastAsia" w:cstheme="minorEastAsia"/>
                <w:bCs w:val="0"/>
                <w:spacing w:val="0"/>
                <w:szCs w:val="21"/>
              </w:rPr>
              <w:t>2021.11.5日经</w:t>
            </w:r>
            <w:r w:rsidR="003768D9" w:rsidRPr="003768D9">
              <w:rPr>
                <w:rFonts w:asciiTheme="minorEastAsia" w:eastAsiaTheme="minorEastAsia" w:hAnsiTheme="minorEastAsia" w:cstheme="minorEastAsia" w:hint="eastAsia"/>
                <w:bCs w:val="0"/>
                <w:spacing w:val="0"/>
                <w:szCs w:val="21"/>
              </w:rPr>
              <w:t>周红萍</w:t>
            </w:r>
            <w:r w:rsidR="003768D9" w:rsidRPr="003768D9">
              <w:rPr>
                <w:rFonts w:asciiTheme="minorEastAsia" w:eastAsiaTheme="minorEastAsia" w:hAnsiTheme="minorEastAsia" w:cstheme="minorEastAsia"/>
                <w:bCs w:val="0"/>
                <w:spacing w:val="0"/>
                <w:szCs w:val="21"/>
              </w:rPr>
              <w:t>检查考核能完成</w:t>
            </w:r>
            <w:r w:rsidR="003768D9" w:rsidRPr="003768D9">
              <w:rPr>
                <w:rFonts w:asciiTheme="minorEastAsia" w:eastAsiaTheme="minorEastAsia" w:hAnsiTheme="minorEastAsia" w:cstheme="minorEastAsia" w:hint="eastAsia"/>
                <w:bCs w:val="0"/>
                <w:spacing w:val="0"/>
                <w:szCs w:val="21"/>
              </w:rPr>
              <w:t>。</w:t>
            </w:r>
          </w:p>
        </w:tc>
        <w:tc>
          <w:tcPr>
            <w:tcW w:w="689" w:type="dxa"/>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E5BFE" w:rsidTr="004C45C5">
        <w:trPr>
          <w:trHeight w:val="981"/>
        </w:trPr>
        <w:tc>
          <w:tcPr>
            <w:tcW w:w="1515" w:type="dxa"/>
            <w:vAlign w:val="center"/>
          </w:tcPr>
          <w:p w:rsidR="009E5BFE" w:rsidRDefault="0090684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环境因素、</w:t>
            </w:r>
            <w:r w:rsidR="00C10BA2">
              <w:rPr>
                <w:rFonts w:asciiTheme="minorEastAsia" w:eastAsiaTheme="minorEastAsia" w:hAnsiTheme="minorEastAsia" w:cstheme="minorEastAsia" w:hint="eastAsia"/>
                <w:szCs w:val="21"/>
              </w:rPr>
              <w:t>危险源辨识、风险评价和控制措施</w:t>
            </w:r>
          </w:p>
        </w:tc>
        <w:tc>
          <w:tcPr>
            <w:tcW w:w="1042" w:type="dxa"/>
            <w:vAlign w:val="center"/>
          </w:tcPr>
          <w:p w:rsidR="009E5BFE" w:rsidRDefault="0090684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w:t>
            </w:r>
            <w:r w:rsidR="00C10BA2">
              <w:rPr>
                <w:rFonts w:asciiTheme="minorEastAsia" w:eastAsiaTheme="minorEastAsia" w:hAnsiTheme="minorEastAsia" w:cstheme="minorEastAsia" w:hint="eastAsia"/>
                <w:szCs w:val="21"/>
              </w:rPr>
              <w:t>O</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6.1.2</w:t>
            </w:r>
          </w:p>
        </w:tc>
        <w:tc>
          <w:tcPr>
            <w:tcW w:w="11594" w:type="dxa"/>
            <w:vAlign w:val="center"/>
          </w:tcPr>
          <w:p w:rsidR="006F2812" w:rsidRDefault="006F2812" w:rsidP="003768D9">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提供《环境因素识别与评价程序》，用以指导进行环境因素的识别、登记评价，以确定重要环境因素以及对环境因素的定期更新，环境因素的识别和确定考虑生命周期观点。</w:t>
            </w:r>
          </w:p>
          <w:p w:rsidR="003768D9" w:rsidRDefault="006F2812" w:rsidP="003768D9">
            <w:pPr>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环境因素识别与评价表》，识别的环境因素标明时态、状态和对环境的影响；经查阅识别出对在办公活动中产生的纸张等消耗、固废排放、生活废水排放等环境因素及考虑到环境管理体系发生变更时可能产生的环境因素。</w:t>
            </w:r>
          </w:p>
          <w:p w:rsidR="006F2812" w:rsidRDefault="006F2812" w:rsidP="006F2812">
            <w:pPr>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重要环境因素采用经验/直接判断法，由各部门有管理经验的人员共同讨论、采用直接判断的方法确定重要环境因素，提供了“重要环境因素清单”：本部门的重要环境因素：潜在火灾事故发生，固体废弃物处理</w:t>
            </w:r>
            <w:r w:rsidR="003768D9">
              <w:rPr>
                <w:rFonts w:asciiTheme="minorEastAsia" w:eastAsiaTheme="minorEastAsia" w:hAnsiTheme="minorEastAsia" w:cstheme="minorEastAsia" w:hint="eastAsia"/>
                <w:szCs w:val="21"/>
              </w:rPr>
              <w:t>。</w:t>
            </w:r>
          </w:p>
          <w:p w:rsidR="003768D9" w:rsidRPr="003768D9" w:rsidRDefault="003768D9" w:rsidP="003768D9">
            <w:pPr>
              <w:pStyle w:val="a0"/>
            </w:pPr>
            <w:r>
              <w:rPr>
                <w:rFonts w:hint="eastAsia"/>
              </w:rPr>
              <w:lastRenderedPageBreak/>
              <w:t xml:space="preserve">    </w:t>
            </w:r>
            <w:r>
              <w:rPr>
                <w:rFonts w:hint="eastAsia"/>
              </w:rPr>
              <w:t>业务部和采购部环境因素无变化。</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提供了职业健康安全危险源识别与评价表，涉及本部门的危险源包括：使用电器不当造成触电，搬运货物造成的砸伤，吸烟乱扔烟头导致火灾，上下班途中交通危险，电器短路或使用时间过长散热不良。</w:t>
            </w:r>
          </w:p>
          <w:p w:rsidR="003768D9" w:rsidRDefault="00C10BA2" w:rsidP="003768D9">
            <w:pPr>
              <w:pStyle w:val="a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用LEC法对识别的危险源进行评价，本部门不可接受风险：火灾、触电，评价基本准确。</w:t>
            </w:r>
          </w:p>
          <w:p w:rsidR="003768D9" w:rsidRPr="003768D9" w:rsidRDefault="003768D9" w:rsidP="003768D9">
            <w:pPr>
              <w:pStyle w:val="a0"/>
              <w:ind w:firstLineChars="200" w:firstLine="460"/>
            </w:pPr>
            <w:r>
              <w:rPr>
                <w:rFonts w:hint="eastAsia"/>
              </w:rPr>
              <w:t>业务部和采购</w:t>
            </w:r>
            <w:proofErr w:type="gramStart"/>
            <w:r>
              <w:rPr>
                <w:rFonts w:hint="eastAsia"/>
              </w:rPr>
              <w:t>部危险源无</w:t>
            </w:r>
            <w:proofErr w:type="gramEnd"/>
            <w:r>
              <w:rPr>
                <w:rFonts w:hint="eastAsia"/>
              </w:rPr>
              <w:t>变化。</w:t>
            </w:r>
          </w:p>
          <w:p w:rsidR="009E5BFE" w:rsidRPr="003768D9" w:rsidRDefault="003768D9" w:rsidP="003768D9">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szCs w:val="21"/>
              </w:rPr>
              <w:t>部门环境因素和危险源主要是提供目标指标管理方案和日常检查</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培训教育和应急准备进行控制</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具体见EO</w:t>
            </w:r>
            <w:r>
              <w:rPr>
                <w:rFonts w:asciiTheme="minorEastAsia" w:eastAsiaTheme="minorEastAsia" w:hAnsiTheme="minorEastAsia" w:cstheme="minorEastAsia" w:hint="eastAsia"/>
                <w:szCs w:val="21"/>
              </w:rPr>
              <w:t>8.1条款。</w:t>
            </w:r>
          </w:p>
        </w:tc>
        <w:tc>
          <w:tcPr>
            <w:tcW w:w="689" w:type="dxa"/>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9E5BFE" w:rsidTr="004C45C5">
        <w:trPr>
          <w:trHeight w:val="1166"/>
        </w:trPr>
        <w:tc>
          <w:tcPr>
            <w:tcW w:w="1515"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顾客沟通</w:t>
            </w:r>
          </w:p>
        </w:tc>
        <w:tc>
          <w:tcPr>
            <w:tcW w:w="1042"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8.2.1</w:t>
            </w:r>
          </w:p>
        </w:tc>
        <w:tc>
          <w:tcPr>
            <w:tcW w:w="11594" w:type="dxa"/>
            <w:vAlign w:val="center"/>
          </w:tcPr>
          <w:p w:rsidR="009E5BFE" w:rsidRDefault="00C10BA2" w:rsidP="003768D9">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689" w:type="dxa"/>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E5BFE" w:rsidTr="004C45C5">
        <w:trPr>
          <w:trHeight w:val="1764"/>
        </w:trPr>
        <w:tc>
          <w:tcPr>
            <w:tcW w:w="1515"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与产品和服务要求有关的要求确定</w:t>
            </w:r>
          </w:p>
        </w:tc>
        <w:tc>
          <w:tcPr>
            <w:tcW w:w="1042"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8.2.2</w:t>
            </w:r>
          </w:p>
        </w:tc>
        <w:tc>
          <w:tcPr>
            <w:tcW w:w="11594" w:type="dxa"/>
            <w:vAlign w:val="center"/>
          </w:tcPr>
          <w:p w:rsidR="009E5BFE" w:rsidRDefault="00C10BA2" w:rsidP="003768D9">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该公司主要依据合同法、国家法律法规、环境保护法、环境质量标准等要求进行服务，与产品有关的要求主要体现在与顾客所</w:t>
            </w:r>
            <w:proofErr w:type="gramStart"/>
            <w:r>
              <w:rPr>
                <w:rFonts w:asciiTheme="minorEastAsia" w:eastAsiaTheme="minorEastAsia" w:hAnsiTheme="minorEastAsia" w:cstheme="minorEastAsia" w:hint="eastAsia"/>
                <w:szCs w:val="21"/>
              </w:rPr>
              <w:t>签定</w:t>
            </w:r>
            <w:proofErr w:type="gramEnd"/>
            <w:r>
              <w:rPr>
                <w:rFonts w:asciiTheme="minorEastAsia" w:eastAsiaTheme="minorEastAsia" w:hAnsiTheme="minorEastAsia" w:cstheme="minorEastAsia" w:hint="eastAsia"/>
                <w:szCs w:val="21"/>
              </w:rPr>
              <w:t>的合同/协议中。</w:t>
            </w:r>
          </w:p>
          <w:p w:rsidR="009E5BFE" w:rsidRDefault="00C10BA2" w:rsidP="003768D9">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另外，该公司确定并收集了产品质量法、合同法、地方环保条例等相关法律法规，将其中的相关要求作为与产品有关要求的补充。该公司目前在服务提供过程中没有附加要求。</w:t>
            </w:r>
          </w:p>
        </w:tc>
        <w:tc>
          <w:tcPr>
            <w:tcW w:w="689" w:type="dxa"/>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E5BFE" w:rsidTr="004C45C5">
        <w:trPr>
          <w:trHeight w:val="1070"/>
        </w:trPr>
        <w:tc>
          <w:tcPr>
            <w:tcW w:w="1515"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与产品和服务要求有关的要求评审</w:t>
            </w:r>
          </w:p>
        </w:tc>
        <w:tc>
          <w:tcPr>
            <w:tcW w:w="1042"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8.2.3</w:t>
            </w:r>
          </w:p>
        </w:tc>
        <w:tc>
          <w:tcPr>
            <w:tcW w:w="11594" w:type="dxa"/>
            <w:vAlign w:val="center"/>
          </w:tcPr>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1）公司首先在合同中明确了顾客对技术服务的质量要求及技术标准、价格、交货方式、验收方式、货款结算方式等明示要求。</w:t>
            </w:r>
          </w:p>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2）确定了技术服务的法律法规要求（技术服务标准等要求）、售后服务等。</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3）该公司与产品有关要求主要在合同中体现，在合同签订之前，由总经理组织各相关部门以会议或会签的方式进行评审。</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抽查销售合同及合同评审情况：</w:t>
            </w:r>
          </w:p>
          <w:p w:rsidR="004D178D" w:rsidRPr="004D178D" w:rsidRDefault="004D178D" w:rsidP="004D178D">
            <w:pPr>
              <w:pStyle w:val="a0"/>
            </w:pPr>
            <w:r>
              <w:rPr>
                <w:rFonts w:hint="eastAsia"/>
              </w:rPr>
              <w:t>业务</w:t>
            </w:r>
            <w:r w:rsidRPr="004D178D">
              <w:rPr>
                <w:rFonts w:hint="eastAsia"/>
              </w:rPr>
              <w:t>经理</w:t>
            </w:r>
            <w:r>
              <w:rPr>
                <w:rFonts w:asciiTheme="minorEastAsia" w:eastAsiaTheme="minorEastAsia" w:hAnsiTheme="minorEastAsia" w:cstheme="minorEastAsia" w:hint="eastAsia"/>
                <w:szCs w:val="21"/>
              </w:rPr>
              <w:t>廖永杰</w:t>
            </w:r>
            <w:r w:rsidRPr="004D178D">
              <w:rPr>
                <w:rFonts w:hint="eastAsia"/>
              </w:rPr>
              <w:t>介绍，企业收到客户需求后，</w:t>
            </w:r>
            <w:r>
              <w:rPr>
                <w:rFonts w:hint="eastAsia"/>
              </w:rPr>
              <w:t>业务</w:t>
            </w:r>
            <w:r w:rsidRPr="004D178D">
              <w:rPr>
                <w:rFonts w:hint="eastAsia"/>
              </w:rPr>
              <w:t>部经理组织</w:t>
            </w:r>
            <w:r>
              <w:rPr>
                <w:rFonts w:hint="eastAsia"/>
              </w:rPr>
              <w:t>采购</w:t>
            </w:r>
            <w:r w:rsidRPr="004D178D">
              <w:rPr>
                <w:rFonts w:hint="eastAsia"/>
              </w:rPr>
              <w:t>、生产等部门负责人和总经理予以评审，没有异议可以满足要求后才签订购销合同，由于都是常规销售合同，所以没有形成</w:t>
            </w:r>
            <w:r w:rsidR="002A2132">
              <w:rPr>
                <w:rFonts w:hint="eastAsia"/>
              </w:rPr>
              <w:t>评审</w:t>
            </w:r>
            <w:r w:rsidRPr="004D178D">
              <w:rPr>
                <w:rFonts w:hint="eastAsia"/>
              </w:rPr>
              <w:t>记录，合同经总经理或其授权人签字并加盖企业公章视同经过合同评审，然后回传给客户作为可以满足要求的承诺，合同评审均是在合同回传给客户之前进行。</w:t>
            </w:r>
          </w:p>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抽1：木制家具销售合同</w:t>
            </w:r>
          </w:p>
          <w:p w:rsidR="009E5BFE" w:rsidRDefault="00FC34F5">
            <w:pPr>
              <w:spacing w:line="360" w:lineRule="exact"/>
              <w:rPr>
                <w:rFonts w:asciiTheme="minorEastAsia" w:eastAsiaTheme="minorEastAsia" w:hAnsiTheme="minorEastAsia" w:cstheme="minorEastAsia"/>
                <w:szCs w:val="21"/>
              </w:rPr>
            </w:pPr>
            <w:r w:rsidRPr="00FC34F5">
              <w:rPr>
                <w:rFonts w:asciiTheme="minorEastAsia" w:eastAsiaTheme="minorEastAsia" w:hAnsiTheme="minorEastAsia" w:cstheme="minorEastAsia" w:hint="eastAsia"/>
                <w:szCs w:val="21"/>
              </w:rPr>
              <w:t>合同单号：20210409</w:t>
            </w:r>
            <w:r>
              <w:rPr>
                <w:rFonts w:asciiTheme="minorEastAsia" w:eastAsiaTheme="minorEastAsia" w:hAnsiTheme="minorEastAsia" w:cstheme="minorEastAsia" w:hint="eastAsia"/>
                <w:szCs w:val="21"/>
              </w:rPr>
              <w:t>，</w:t>
            </w:r>
            <w:r w:rsidR="00C10BA2">
              <w:rPr>
                <w:rFonts w:asciiTheme="minorEastAsia" w:eastAsiaTheme="minorEastAsia" w:hAnsiTheme="minorEastAsia" w:cstheme="minorEastAsia" w:hint="eastAsia"/>
                <w:szCs w:val="21"/>
              </w:rPr>
              <w:t>客户：</w:t>
            </w:r>
            <w:proofErr w:type="gramStart"/>
            <w:r w:rsidR="00FB1EE5" w:rsidRPr="00FB1EE5">
              <w:rPr>
                <w:rFonts w:asciiTheme="minorEastAsia" w:eastAsiaTheme="minorEastAsia" w:hAnsiTheme="minorEastAsia" w:cstheme="minorEastAsia" w:hint="eastAsia"/>
                <w:szCs w:val="21"/>
              </w:rPr>
              <w:t>漕</w:t>
            </w:r>
            <w:proofErr w:type="gramEnd"/>
            <w:r w:rsidR="00FB1EE5" w:rsidRPr="00FB1EE5">
              <w:rPr>
                <w:rFonts w:asciiTheme="minorEastAsia" w:eastAsiaTheme="minorEastAsia" w:hAnsiTheme="minorEastAsia" w:cstheme="minorEastAsia" w:hint="eastAsia"/>
                <w:szCs w:val="21"/>
              </w:rPr>
              <w:t>宝路公寓项目</w:t>
            </w:r>
            <w:r w:rsidR="00FB1EE5">
              <w:rPr>
                <w:rFonts w:asciiTheme="minorEastAsia" w:eastAsiaTheme="minorEastAsia" w:hAnsiTheme="minorEastAsia" w:cstheme="minorEastAsia" w:hint="eastAsia"/>
                <w:szCs w:val="21"/>
              </w:rPr>
              <w:t>，</w:t>
            </w:r>
            <w:r w:rsidR="00C10BA2">
              <w:rPr>
                <w:rFonts w:asciiTheme="minorEastAsia" w:eastAsiaTheme="minorEastAsia" w:hAnsiTheme="minorEastAsia" w:cstheme="minorEastAsia" w:hint="eastAsia"/>
                <w:szCs w:val="21"/>
              </w:rPr>
              <w:t xml:space="preserve">  </w:t>
            </w:r>
          </w:p>
          <w:p w:rsidR="00FB1EE5" w:rsidRPr="00FB1EE5" w:rsidRDefault="00C10BA2" w:rsidP="00FB1EE5">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产品名称：</w:t>
            </w:r>
            <w:r w:rsidR="00FB1EE5" w:rsidRPr="00FB1EE5">
              <w:rPr>
                <w:rFonts w:asciiTheme="minorEastAsia" w:eastAsiaTheme="minorEastAsia" w:hAnsiTheme="minorEastAsia" w:cstheme="minorEastAsia" w:hint="eastAsia"/>
                <w:szCs w:val="21"/>
              </w:rPr>
              <w:t>床</w:t>
            </w:r>
            <w:r w:rsidR="00FB1EE5" w:rsidRPr="00FB1EE5">
              <w:rPr>
                <w:rFonts w:asciiTheme="minorEastAsia" w:eastAsiaTheme="minorEastAsia" w:hAnsiTheme="minorEastAsia" w:cstheme="minorEastAsia" w:hint="eastAsia"/>
                <w:szCs w:val="21"/>
              </w:rPr>
              <w:tab/>
              <w:t>1500*2050*300H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床</w:t>
            </w:r>
            <w:r w:rsidR="00FB1EE5" w:rsidRPr="00FB1EE5">
              <w:rPr>
                <w:rFonts w:asciiTheme="minorEastAsia" w:eastAsiaTheme="minorEastAsia" w:hAnsiTheme="minorEastAsia" w:cstheme="minorEastAsia" w:hint="eastAsia"/>
                <w:szCs w:val="21"/>
              </w:rPr>
              <w:tab/>
              <w:t>1800*2050*300H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床头柜</w:t>
            </w:r>
            <w:r w:rsidR="00FB1EE5" w:rsidRPr="00FB1EE5">
              <w:rPr>
                <w:rFonts w:asciiTheme="minorEastAsia" w:eastAsiaTheme="minorEastAsia" w:hAnsiTheme="minorEastAsia" w:cstheme="minorEastAsia" w:hint="eastAsia"/>
                <w:szCs w:val="21"/>
              </w:rPr>
              <w:tab/>
              <w:t>400*400*500H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衣柜</w:t>
            </w:r>
            <w:r w:rsidR="00FB1EE5" w:rsidRPr="00FB1EE5">
              <w:rPr>
                <w:rFonts w:asciiTheme="minorEastAsia" w:eastAsiaTheme="minorEastAsia" w:hAnsiTheme="minorEastAsia" w:cstheme="minorEastAsia" w:hint="eastAsia"/>
                <w:szCs w:val="21"/>
              </w:rPr>
              <w:tab/>
              <w:t>1900*600*2400H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衣柜+</w:t>
            </w:r>
            <w:proofErr w:type="gramStart"/>
            <w:r w:rsidR="00FB1EE5" w:rsidRPr="00FB1EE5">
              <w:rPr>
                <w:rFonts w:asciiTheme="minorEastAsia" w:eastAsiaTheme="minorEastAsia" w:hAnsiTheme="minorEastAsia" w:cstheme="minorEastAsia" w:hint="eastAsia"/>
                <w:szCs w:val="21"/>
              </w:rPr>
              <w:t>台盆柜</w:t>
            </w:r>
            <w:proofErr w:type="gramEnd"/>
            <w:r w:rsidR="00FB1EE5" w:rsidRPr="00FB1EE5">
              <w:rPr>
                <w:rFonts w:asciiTheme="minorEastAsia" w:eastAsiaTheme="minorEastAsia" w:hAnsiTheme="minorEastAsia" w:cstheme="minorEastAsia" w:hint="eastAsia"/>
                <w:szCs w:val="21"/>
              </w:rPr>
              <w:lastRenderedPageBreak/>
              <w:tab/>
              <w:t>2200*600*2400H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油烟机吊柜</w:t>
            </w:r>
            <w:r w:rsidR="00FB1EE5" w:rsidRPr="00FB1EE5">
              <w:rPr>
                <w:rFonts w:asciiTheme="minorEastAsia" w:eastAsiaTheme="minorEastAsia" w:hAnsiTheme="minorEastAsia" w:cstheme="minorEastAsia" w:hint="eastAsia"/>
                <w:szCs w:val="21"/>
              </w:rPr>
              <w:tab/>
              <w:t>2060*400*800H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厨房下</w:t>
            </w:r>
            <w:proofErr w:type="gramStart"/>
            <w:r w:rsidR="00FB1EE5" w:rsidRPr="00FB1EE5">
              <w:rPr>
                <w:rFonts w:asciiTheme="minorEastAsia" w:eastAsiaTheme="minorEastAsia" w:hAnsiTheme="minorEastAsia" w:cstheme="minorEastAsia" w:hint="eastAsia"/>
                <w:szCs w:val="21"/>
              </w:rPr>
              <w:t>柜台盆柜</w:t>
            </w:r>
            <w:proofErr w:type="gramEnd"/>
            <w:r w:rsidR="00FB1EE5" w:rsidRPr="00FB1EE5">
              <w:rPr>
                <w:rFonts w:asciiTheme="minorEastAsia" w:eastAsiaTheme="minorEastAsia" w:hAnsiTheme="minorEastAsia" w:cstheme="minorEastAsia" w:hint="eastAsia"/>
                <w:szCs w:val="21"/>
              </w:rPr>
              <w:tab/>
              <w:t>2060*600*900H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油烟机吊柜</w:t>
            </w:r>
            <w:r w:rsidR="00FB1EE5" w:rsidRPr="00FB1EE5">
              <w:rPr>
                <w:rFonts w:asciiTheme="minorEastAsia" w:eastAsiaTheme="minorEastAsia" w:hAnsiTheme="minorEastAsia" w:cstheme="minorEastAsia" w:hint="eastAsia"/>
                <w:szCs w:val="21"/>
              </w:rPr>
              <w:tab/>
              <w:t>2160*400*800H</w:t>
            </w:r>
            <w:r w:rsidR="00FB1EE5">
              <w:rPr>
                <w:rFonts w:asciiTheme="minorEastAsia" w:eastAsiaTheme="minorEastAsia" w:hAnsiTheme="minorEastAsia" w:cstheme="minorEastAsia" w:hint="eastAsia"/>
                <w:szCs w:val="21"/>
              </w:rPr>
              <w:t>，</w:t>
            </w:r>
          </w:p>
          <w:p w:rsidR="009E5BFE" w:rsidRDefault="00FB1EE5" w:rsidP="00FB1EE5">
            <w:pPr>
              <w:spacing w:line="360" w:lineRule="exact"/>
              <w:rPr>
                <w:rFonts w:asciiTheme="minorEastAsia" w:eastAsiaTheme="minorEastAsia" w:hAnsiTheme="minorEastAsia" w:cstheme="minorEastAsia"/>
                <w:szCs w:val="21"/>
              </w:rPr>
            </w:pPr>
            <w:r w:rsidRPr="00FB1EE5">
              <w:rPr>
                <w:rFonts w:asciiTheme="minorEastAsia" w:eastAsiaTheme="minorEastAsia" w:hAnsiTheme="minorEastAsia" w:cstheme="minorEastAsia" w:hint="eastAsia"/>
                <w:szCs w:val="21"/>
              </w:rPr>
              <w:t>厨房下柜</w:t>
            </w:r>
            <w:r w:rsidRPr="00FB1EE5">
              <w:rPr>
                <w:rFonts w:asciiTheme="minorEastAsia" w:eastAsiaTheme="minorEastAsia" w:hAnsiTheme="minorEastAsia" w:cstheme="minorEastAsia" w:hint="eastAsia"/>
                <w:szCs w:val="21"/>
              </w:rPr>
              <w:tab/>
              <w:t>"2160*600*900H*</w:t>
            </w:r>
            <w:r w:rsidRPr="00FB1EE5">
              <w:rPr>
                <w:rFonts w:asciiTheme="minorEastAsia" w:eastAsiaTheme="minorEastAsia" w:hAnsiTheme="minorEastAsia" w:cstheme="minorEastAsia"/>
                <w:szCs w:val="21"/>
              </w:rPr>
              <w:t>1170H"</w:t>
            </w:r>
            <w:r>
              <w:rPr>
                <w:rFonts w:asciiTheme="minorEastAsia" w:eastAsiaTheme="minorEastAsia" w:hAnsiTheme="minorEastAsia" w:cstheme="minorEastAsia" w:hint="eastAsia"/>
                <w:szCs w:val="21"/>
              </w:rPr>
              <w:t>。</w:t>
            </w:r>
            <w:r w:rsidRPr="00FB1EE5">
              <w:rPr>
                <w:rFonts w:asciiTheme="minorEastAsia" w:eastAsiaTheme="minorEastAsia" w:hAnsiTheme="minorEastAsia" w:cstheme="minorEastAsia" w:hint="eastAsia"/>
                <w:szCs w:val="21"/>
              </w:rPr>
              <w:t>鞋柜</w:t>
            </w:r>
            <w:r w:rsidRPr="00FB1EE5">
              <w:rPr>
                <w:rFonts w:asciiTheme="minorEastAsia" w:eastAsiaTheme="minorEastAsia" w:hAnsiTheme="minorEastAsia" w:cstheme="minorEastAsia" w:hint="eastAsia"/>
                <w:szCs w:val="21"/>
              </w:rPr>
              <w:tab/>
              <w:t>250*480*2200H</w:t>
            </w:r>
            <w:r>
              <w:rPr>
                <w:rFonts w:asciiTheme="minorEastAsia" w:eastAsiaTheme="minorEastAsia" w:hAnsiTheme="minorEastAsia" w:cstheme="minorEastAsia" w:hint="eastAsia"/>
                <w:szCs w:val="21"/>
              </w:rPr>
              <w:t>，</w:t>
            </w:r>
            <w:r w:rsidRPr="00FB1EE5">
              <w:rPr>
                <w:rFonts w:asciiTheme="minorEastAsia" w:eastAsiaTheme="minorEastAsia" w:hAnsiTheme="minorEastAsia" w:cstheme="minorEastAsia" w:hint="eastAsia"/>
                <w:szCs w:val="21"/>
              </w:rPr>
              <w:t>书桌</w:t>
            </w:r>
            <w:r w:rsidRPr="00FB1EE5">
              <w:rPr>
                <w:rFonts w:asciiTheme="minorEastAsia" w:eastAsiaTheme="minorEastAsia" w:hAnsiTheme="minorEastAsia" w:cstheme="minorEastAsia" w:hint="eastAsia"/>
                <w:szCs w:val="21"/>
              </w:rPr>
              <w:tab/>
              <w:t>1200*500*750H</w:t>
            </w:r>
            <w:r>
              <w:rPr>
                <w:rFonts w:asciiTheme="minorEastAsia" w:eastAsiaTheme="minorEastAsia" w:hAnsiTheme="minorEastAsia" w:cstheme="minorEastAsia" w:hint="eastAsia"/>
                <w:szCs w:val="21"/>
              </w:rPr>
              <w:t>，</w:t>
            </w:r>
            <w:r w:rsidRPr="00FB1EE5">
              <w:rPr>
                <w:rFonts w:asciiTheme="minorEastAsia" w:eastAsiaTheme="minorEastAsia" w:hAnsiTheme="minorEastAsia" w:cstheme="minorEastAsia" w:hint="eastAsia"/>
                <w:szCs w:val="21"/>
              </w:rPr>
              <w:t>楼梯柜</w:t>
            </w:r>
            <w:r w:rsidRPr="00FB1EE5">
              <w:rPr>
                <w:rFonts w:asciiTheme="minorEastAsia" w:eastAsiaTheme="minorEastAsia" w:hAnsiTheme="minorEastAsia" w:cstheme="minorEastAsia" w:hint="eastAsia"/>
                <w:szCs w:val="21"/>
              </w:rPr>
              <w:tab/>
              <w:t>2400*600*2250H</w:t>
            </w:r>
            <w:r>
              <w:rPr>
                <w:rFonts w:asciiTheme="minorEastAsia" w:eastAsiaTheme="minorEastAsia" w:hAnsiTheme="minorEastAsia" w:cstheme="minorEastAsia" w:hint="eastAsia"/>
                <w:szCs w:val="21"/>
              </w:rPr>
              <w:t>，</w:t>
            </w:r>
            <w:r w:rsidRPr="00FB1EE5">
              <w:rPr>
                <w:rFonts w:asciiTheme="minorEastAsia" w:eastAsiaTheme="minorEastAsia" w:hAnsiTheme="minorEastAsia" w:cstheme="minorEastAsia" w:hint="eastAsia"/>
                <w:szCs w:val="21"/>
              </w:rPr>
              <w:t>多功能沙发</w:t>
            </w:r>
            <w:r w:rsidRPr="00FB1EE5">
              <w:rPr>
                <w:rFonts w:asciiTheme="minorEastAsia" w:eastAsiaTheme="minorEastAsia" w:hAnsiTheme="minorEastAsia" w:cstheme="minorEastAsia" w:hint="eastAsia"/>
                <w:szCs w:val="21"/>
              </w:rPr>
              <w:tab/>
              <w:t>1900*800*750H</w:t>
            </w:r>
            <w:r>
              <w:rPr>
                <w:rFonts w:asciiTheme="minorEastAsia" w:eastAsiaTheme="minorEastAsia" w:hAnsiTheme="minorEastAsia" w:cstheme="minorEastAsia" w:hint="eastAsia"/>
                <w:szCs w:val="21"/>
              </w:rPr>
              <w:t>，</w:t>
            </w:r>
            <w:r w:rsidRPr="00FB1EE5">
              <w:rPr>
                <w:rFonts w:asciiTheme="minorEastAsia" w:eastAsiaTheme="minorEastAsia" w:hAnsiTheme="minorEastAsia" w:cstheme="minorEastAsia" w:hint="eastAsia"/>
                <w:szCs w:val="21"/>
              </w:rPr>
              <w:t>单人沙发</w:t>
            </w:r>
            <w:r w:rsidRPr="00FB1EE5">
              <w:rPr>
                <w:rFonts w:asciiTheme="minorEastAsia" w:eastAsiaTheme="minorEastAsia" w:hAnsiTheme="minorEastAsia" w:cstheme="minorEastAsia" w:hint="eastAsia"/>
                <w:szCs w:val="21"/>
              </w:rPr>
              <w:tab/>
              <w:t>900*800*750H</w:t>
            </w:r>
            <w:r w:rsidR="00C10BA2">
              <w:rPr>
                <w:rFonts w:asciiTheme="minorEastAsia" w:eastAsiaTheme="minorEastAsia" w:hAnsiTheme="minorEastAsia" w:cstheme="minorEastAsia" w:hint="eastAsia"/>
                <w:szCs w:val="21"/>
              </w:rPr>
              <w:t>等</w:t>
            </w:r>
            <w:r w:rsidR="00A56AB1">
              <w:rPr>
                <w:rFonts w:asciiTheme="minorEastAsia" w:eastAsiaTheme="minorEastAsia" w:hAnsiTheme="minorEastAsia" w:cstheme="minorEastAsia" w:hint="eastAsia"/>
                <w:szCs w:val="21"/>
              </w:rPr>
              <w:t>，经评审能满足要求，已盖章回传客户</w:t>
            </w:r>
            <w:r w:rsidR="00C10BA2">
              <w:rPr>
                <w:rFonts w:asciiTheme="minorEastAsia" w:eastAsiaTheme="minorEastAsia" w:hAnsiTheme="minorEastAsia" w:cstheme="minorEastAsia" w:hint="eastAsia"/>
                <w:szCs w:val="21"/>
              </w:rPr>
              <w:t>。</w:t>
            </w:r>
          </w:p>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抽2：木制家具销售合同</w:t>
            </w:r>
          </w:p>
          <w:p w:rsidR="009E5BFE" w:rsidRDefault="00FC34F5">
            <w:pPr>
              <w:spacing w:line="360" w:lineRule="exact"/>
              <w:rPr>
                <w:rFonts w:asciiTheme="minorEastAsia" w:eastAsiaTheme="minorEastAsia" w:hAnsiTheme="minorEastAsia" w:cstheme="minorEastAsia"/>
                <w:szCs w:val="21"/>
              </w:rPr>
            </w:pPr>
            <w:r w:rsidRPr="00FC34F5">
              <w:rPr>
                <w:rFonts w:asciiTheme="minorEastAsia" w:eastAsiaTheme="minorEastAsia" w:hAnsiTheme="minorEastAsia" w:cstheme="minorEastAsia" w:hint="eastAsia"/>
                <w:szCs w:val="21"/>
              </w:rPr>
              <w:t>合同单号：MS20210512</w:t>
            </w:r>
            <w:r>
              <w:rPr>
                <w:rFonts w:asciiTheme="minorEastAsia" w:eastAsiaTheme="minorEastAsia" w:hAnsiTheme="minorEastAsia" w:cstheme="minorEastAsia" w:hint="eastAsia"/>
                <w:szCs w:val="21"/>
              </w:rPr>
              <w:t>，</w:t>
            </w:r>
            <w:r w:rsidR="00C10BA2">
              <w:rPr>
                <w:rFonts w:asciiTheme="minorEastAsia" w:eastAsiaTheme="minorEastAsia" w:hAnsiTheme="minorEastAsia" w:cstheme="minorEastAsia" w:hint="eastAsia"/>
                <w:szCs w:val="21"/>
              </w:rPr>
              <w:t>客户：</w:t>
            </w:r>
            <w:r w:rsidR="00FB1EE5" w:rsidRPr="00FB1EE5">
              <w:rPr>
                <w:rFonts w:asciiTheme="minorEastAsia" w:eastAsiaTheme="minorEastAsia" w:hAnsiTheme="minorEastAsia" w:cstheme="minorEastAsia" w:hint="eastAsia"/>
                <w:szCs w:val="21"/>
              </w:rPr>
              <w:t>浦东耀华路公寓</w:t>
            </w:r>
            <w:r w:rsidR="00FB1EE5">
              <w:rPr>
                <w:rFonts w:asciiTheme="minorEastAsia" w:eastAsiaTheme="minorEastAsia" w:hAnsiTheme="minorEastAsia" w:cstheme="minorEastAsia" w:hint="eastAsia"/>
                <w:szCs w:val="21"/>
              </w:rPr>
              <w:t>，</w:t>
            </w:r>
          </w:p>
          <w:p w:rsidR="00FB1EE5" w:rsidRPr="00FB1EE5" w:rsidRDefault="00C10BA2" w:rsidP="00FB1EE5">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产品名称：</w:t>
            </w:r>
            <w:r w:rsidR="00FB1EE5" w:rsidRPr="00FB1EE5">
              <w:rPr>
                <w:rFonts w:asciiTheme="minorEastAsia" w:eastAsiaTheme="minorEastAsia" w:hAnsiTheme="minorEastAsia" w:cstheme="minorEastAsia" w:hint="eastAsia"/>
                <w:szCs w:val="21"/>
              </w:rPr>
              <w:t>衣柜</w:t>
            </w:r>
            <w:r w:rsidR="00FB1EE5" w:rsidRPr="00FB1EE5">
              <w:rPr>
                <w:rFonts w:asciiTheme="minorEastAsia" w:eastAsiaTheme="minorEastAsia" w:hAnsiTheme="minorEastAsia" w:cstheme="minorEastAsia" w:hint="eastAsia"/>
                <w:szCs w:val="21"/>
              </w:rPr>
              <w:tab/>
              <w:t>900*550*2000H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三门衣柜</w:t>
            </w:r>
            <w:r w:rsidR="00FB1EE5" w:rsidRPr="00FB1EE5">
              <w:rPr>
                <w:rFonts w:asciiTheme="minorEastAsia" w:eastAsiaTheme="minorEastAsia" w:hAnsiTheme="minorEastAsia" w:cstheme="minorEastAsia" w:hint="eastAsia"/>
                <w:szCs w:val="21"/>
              </w:rPr>
              <w:tab/>
              <w:t>1200*600*2000H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床箱床屏1350*1932*300H</w:t>
            </w:r>
            <w:r w:rsidR="00FB1EE5">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床箱床屏1200*1932*300H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床箱床屏</w:t>
            </w:r>
            <w:r w:rsidR="00FB1EE5" w:rsidRPr="00FB1EE5">
              <w:rPr>
                <w:rFonts w:asciiTheme="minorEastAsia" w:eastAsiaTheme="minorEastAsia" w:hAnsiTheme="minorEastAsia" w:cstheme="minorEastAsia" w:hint="eastAsia"/>
                <w:szCs w:val="21"/>
              </w:rPr>
              <w:tab/>
              <w:t>1500*1932*300H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书桌</w:t>
            </w:r>
            <w:r w:rsidR="00FB1EE5" w:rsidRPr="00FB1EE5">
              <w:rPr>
                <w:rFonts w:asciiTheme="minorEastAsia" w:eastAsiaTheme="minorEastAsia" w:hAnsiTheme="minorEastAsia" w:cstheme="minorEastAsia" w:hint="eastAsia"/>
                <w:szCs w:val="21"/>
              </w:rPr>
              <w:tab/>
              <w:t>1000*600*750H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吊柜</w:t>
            </w:r>
            <w:r w:rsidR="00FB1EE5" w:rsidRPr="00FB1EE5">
              <w:rPr>
                <w:rFonts w:asciiTheme="minorEastAsia" w:eastAsiaTheme="minorEastAsia" w:hAnsiTheme="minorEastAsia" w:cstheme="minorEastAsia" w:hint="eastAsia"/>
                <w:szCs w:val="21"/>
              </w:rPr>
              <w:tab/>
              <w:t>1200*400*700H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吊柜</w:t>
            </w:r>
            <w:r w:rsidR="00FB1EE5" w:rsidRPr="00FB1EE5">
              <w:rPr>
                <w:rFonts w:asciiTheme="minorEastAsia" w:eastAsiaTheme="minorEastAsia" w:hAnsiTheme="minorEastAsia" w:cstheme="minorEastAsia" w:hint="eastAsia"/>
                <w:szCs w:val="21"/>
              </w:rPr>
              <w:tab/>
              <w:t>1500*400*700H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吊柜</w:t>
            </w:r>
            <w:r w:rsidR="00FB1EE5" w:rsidRPr="00FB1EE5">
              <w:rPr>
                <w:rFonts w:asciiTheme="minorEastAsia" w:eastAsiaTheme="minorEastAsia" w:hAnsiTheme="minorEastAsia" w:cstheme="minorEastAsia" w:hint="eastAsia"/>
                <w:szCs w:val="21"/>
              </w:rPr>
              <w:tab/>
              <w:t>1800*400*700H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橱柜</w:t>
            </w:r>
            <w:r w:rsidR="00FB1EE5" w:rsidRPr="00FB1EE5">
              <w:rPr>
                <w:rFonts w:asciiTheme="minorEastAsia" w:eastAsiaTheme="minorEastAsia" w:hAnsiTheme="minorEastAsia" w:cstheme="minorEastAsia" w:hint="eastAsia"/>
                <w:szCs w:val="21"/>
              </w:rPr>
              <w:tab/>
              <w:t>1500*600*900H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橱柜</w:t>
            </w:r>
            <w:r w:rsidR="00FB1EE5" w:rsidRPr="00FB1EE5">
              <w:rPr>
                <w:rFonts w:asciiTheme="minorEastAsia" w:eastAsiaTheme="minorEastAsia" w:hAnsiTheme="minorEastAsia" w:cstheme="minorEastAsia" w:hint="eastAsia"/>
                <w:szCs w:val="21"/>
              </w:rPr>
              <w:tab/>
              <w:t>1800*600*900H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L橱柜</w:t>
            </w:r>
            <w:r w:rsidR="00FB1EE5" w:rsidRPr="00FB1EE5">
              <w:rPr>
                <w:rFonts w:asciiTheme="minorEastAsia" w:eastAsiaTheme="minorEastAsia" w:hAnsiTheme="minorEastAsia" w:cstheme="minorEastAsia" w:hint="eastAsia"/>
                <w:szCs w:val="21"/>
              </w:rPr>
              <w:tab/>
              <w:t>"1300*600*900H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szCs w:val="21"/>
              </w:rPr>
              <w:t>1200*600*900H"</w:t>
            </w:r>
            <w:r w:rsidR="00E00949">
              <w:rPr>
                <w:rFonts w:asciiTheme="minorEastAsia" w:eastAsiaTheme="minorEastAsia" w:hAnsiTheme="minorEastAsia" w:cstheme="minorEastAsia" w:hint="eastAsia"/>
                <w:szCs w:val="21"/>
              </w:rPr>
              <w:t>，</w:t>
            </w:r>
            <w:r w:rsidR="00FB1EE5" w:rsidRPr="00FB1EE5">
              <w:rPr>
                <w:rFonts w:asciiTheme="minorEastAsia" w:eastAsiaTheme="minorEastAsia" w:hAnsiTheme="minorEastAsia" w:cstheme="minorEastAsia" w:hint="eastAsia"/>
                <w:szCs w:val="21"/>
              </w:rPr>
              <w:t>L橱柜</w:t>
            </w:r>
            <w:r w:rsidR="00FB1EE5" w:rsidRPr="00FB1EE5">
              <w:rPr>
                <w:rFonts w:asciiTheme="minorEastAsia" w:eastAsiaTheme="minorEastAsia" w:hAnsiTheme="minorEastAsia" w:cstheme="minorEastAsia" w:hint="eastAsia"/>
                <w:szCs w:val="21"/>
              </w:rPr>
              <w:tab/>
              <w:t>"1600*600*900H</w:t>
            </w:r>
          </w:p>
          <w:p w:rsidR="009E5BFE" w:rsidRDefault="00FB1EE5" w:rsidP="00FB1EE5">
            <w:pPr>
              <w:spacing w:line="360" w:lineRule="exact"/>
              <w:rPr>
                <w:rFonts w:asciiTheme="minorEastAsia" w:eastAsiaTheme="minorEastAsia" w:hAnsiTheme="minorEastAsia" w:cstheme="minorEastAsia"/>
                <w:szCs w:val="21"/>
              </w:rPr>
            </w:pPr>
            <w:r w:rsidRPr="00FB1EE5">
              <w:rPr>
                <w:rFonts w:asciiTheme="minorEastAsia" w:eastAsiaTheme="minorEastAsia" w:hAnsiTheme="minorEastAsia" w:cstheme="minorEastAsia"/>
                <w:szCs w:val="21"/>
              </w:rPr>
              <w:t>1400*600*900H"</w:t>
            </w:r>
            <w:r w:rsidR="00E00949">
              <w:rPr>
                <w:rFonts w:asciiTheme="minorEastAsia" w:eastAsiaTheme="minorEastAsia" w:hAnsiTheme="minorEastAsia" w:cstheme="minorEastAsia" w:hint="eastAsia"/>
                <w:szCs w:val="21"/>
              </w:rPr>
              <w:t>，</w:t>
            </w:r>
            <w:r w:rsidRPr="00FB1EE5">
              <w:rPr>
                <w:rFonts w:asciiTheme="minorEastAsia" w:eastAsiaTheme="minorEastAsia" w:hAnsiTheme="minorEastAsia" w:cstheme="minorEastAsia" w:hint="eastAsia"/>
                <w:szCs w:val="21"/>
              </w:rPr>
              <w:t>床头柜</w:t>
            </w:r>
            <w:r w:rsidRPr="00FB1EE5">
              <w:rPr>
                <w:rFonts w:asciiTheme="minorEastAsia" w:eastAsiaTheme="minorEastAsia" w:hAnsiTheme="minorEastAsia" w:cstheme="minorEastAsia" w:hint="eastAsia"/>
                <w:szCs w:val="21"/>
              </w:rPr>
              <w:tab/>
              <w:t>450*400*400H</w:t>
            </w:r>
            <w:r w:rsidR="00C10BA2">
              <w:rPr>
                <w:rFonts w:asciiTheme="minorEastAsia" w:eastAsiaTheme="minorEastAsia" w:hAnsiTheme="minorEastAsia" w:cstheme="minorEastAsia" w:hint="eastAsia"/>
                <w:szCs w:val="21"/>
              </w:rPr>
              <w:t>等</w:t>
            </w:r>
            <w:r w:rsidR="00A56AB1">
              <w:rPr>
                <w:rFonts w:asciiTheme="minorEastAsia" w:eastAsiaTheme="minorEastAsia" w:hAnsiTheme="minorEastAsia" w:cstheme="minorEastAsia" w:hint="eastAsia"/>
                <w:szCs w:val="21"/>
              </w:rPr>
              <w:t>，经评审能满足要求，已盖章回传客户。</w:t>
            </w:r>
          </w:p>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抽3：木制家具销售合同</w:t>
            </w:r>
          </w:p>
          <w:p w:rsidR="009E5BFE" w:rsidRDefault="00012FC0">
            <w:pPr>
              <w:spacing w:line="360" w:lineRule="exact"/>
              <w:rPr>
                <w:rFonts w:asciiTheme="minorEastAsia" w:eastAsiaTheme="minorEastAsia" w:hAnsiTheme="minorEastAsia" w:cstheme="minorEastAsia"/>
                <w:szCs w:val="21"/>
              </w:rPr>
            </w:pPr>
            <w:r w:rsidRPr="00012FC0">
              <w:rPr>
                <w:rFonts w:asciiTheme="minorEastAsia" w:eastAsiaTheme="minorEastAsia" w:hAnsiTheme="minorEastAsia" w:cstheme="minorEastAsia" w:hint="eastAsia"/>
                <w:szCs w:val="21"/>
              </w:rPr>
              <w:t>合同单号：20210425</w:t>
            </w:r>
            <w:r>
              <w:rPr>
                <w:rFonts w:asciiTheme="minorEastAsia" w:eastAsiaTheme="minorEastAsia" w:hAnsiTheme="minorEastAsia" w:cstheme="minorEastAsia" w:hint="eastAsia"/>
                <w:szCs w:val="21"/>
              </w:rPr>
              <w:t>，</w:t>
            </w:r>
            <w:r w:rsidR="00C10BA2">
              <w:rPr>
                <w:rFonts w:asciiTheme="minorEastAsia" w:eastAsiaTheme="minorEastAsia" w:hAnsiTheme="minorEastAsia" w:cstheme="minorEastAsia" w:hint="eastAsia"/>
                <w:szCs w:val="21"/>
              </w:rPr>
              <w:t>客户：</w:t>
            </w:r>
            <w:proofErr w:type="gramStart"/>
            <w:r w:rsidR="00DA4C22">
              <w:rPr>
                <w:rFonts w:asciiTheme="minorEastAsia" w:eastAsiaTheme="minorEastAsia" w:hAnsiTheme="minorEastAsia" w:cstheme="minorEastAsia" w:hint="eastAsia"/>
                <w:szCs w:val="21"/>
              </w:rPr>
              <w:t>美沁酒店</w:t>
            </w:r>
            <w:proofErr w:type="gramEnd"/>
            <w:r>
              <w:rPr>
                <w:rFonts w:asciiTheme="minorEastAsia" w:eastAsiaTheme="minorEastAsia" w:hAnsiTheme="minorEastAsia" w:cstheme="minorEastAsia" w:hint="eastAsia"/>
                <w:szCs w:val="21"/>
              </w:rPr>
              <w:t>，</w:t>
            </w:r>
            <w:r w:rsidR="00C10BA2">
              <w:rPr>
                <w:rFonts w:asciiTheme="minorEastAsia" w:eastAsiaTheme="minorEastAsia" w:hAnsiTheme="minorEastAsia" w:cstheme="minorEastAsia" w:hint="eastAsia"/>
                <w:szCs w:val="21"/>
              </w:rPr>
              <w:t xml:space="preserve">                       </w:t>
            </w:r>
          </w:p>
          <w:p w:rsidR="00012FC0" w:rsidRPr="00012FC0" w:rsidRDefault="00C10BA2" w:rsidP="00012FC0">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产品名称：</w:t>
            </w:r>
            <w:r w:rsidR="00012FC0" w:rsidRPr="00012FC0">
              <w:rPr>
                <w:rFonts w:asciiTheme="minorEastAsia" w:eastAsiaTheme="minorEastAsia" w:hAnsiTheme="minorEastAsia" w:cstheme="minorEastAsia" w:hint="eastAsia"/>
                <w:szCs w:val="21"/>
              </w:rPr>
              <w:t>衣柜</w:t>
            </w:r>
            <w:r w:rsidR="00012FC0" w:rsidRPr="00012FC0">
              <w:rPr>
                <w:rFonts w:asciiTheme="minorEastAsia" w:eastAsiaTheme="minorEastAsia" w:hAnsiTheme="minorEastAsia" w:cstheme="minorEastAsia" w:hint="eastAsia"/>
                <w:szCs w:val="21"/>
              </w:rPr>
              <w:tab/>
              <w:t>1200*450*1800H</w:t>
            </w:r>
            <w:r w:rsidR="00012FC0">
              <w:rPr>
                <w:rFonts w:asciiTheme="minorEastAsia" w:eastAsiaTheme="minorEastAsia" w:hAnsiTheme="minorEastAsia" w:cstheme="minorEastAsia" w:hint="eastAsia"/>
                <w:szCs w:val="21"/>
              </w:rPr>
              <w:t>，</w:t>
            </w:r>
            <w:r w:rsidR="00012FC0" w:rsidRPr="00012FC0">
              <w:rPr>
                <w:rFonts w:asciiTheme="minorEastAsia" w:eastAsiaTheme="minorEastAsia" w:hAnsiTheme="minorEastAsia" w:cstheme="minorEastAsia"/>
                <w:szCs w:val="21"/>
              </w:rPr>
              <w:tab/>
              <w:t>1020*450*2400H</w:t>
            </w:r>
            <w:r w:rsidR="00012FC0">
              <w:rPr>
                <w:rFonts w:asciiTheme="minorEastAsia" w:eastAsiaTheme="minorEastAsia" w:hAnsiTheme="minorEastAsia" w:cstheme="minorEastAsia" w:hint="eastAsia"/>
                <w:szCs w:val="21"/>
              </w:rPr>
              <w:t>，</w:t>
            </w:r>
            <w:r w:rsidR="00012FC0" w:rsidRPr="00012FC0">
              <w:rPr>
                <w:rFonts w:asciiTheme="minorEastAsia" w:eastAsiaTheme="minorEastAsia" w:hAnsiTheme="minorEastAsia" w:cstheme="minorEastAsia" w:hint="eastAsia"/>
                <w:szCs w:val="21"/>
              </w:rPr>
              <w:t>书桌</w:t>
            </w:r>
            <w:r w:rsidR="00012FC0" w:rsidRPr="00012FC0">
              <w:rPr>
                <w:rFonts w:asciiTheme="minorEastAsia" w:eastAsiaTheme="minorEastAsia" w:hAnsiTheme="minorEastAsia" w:cstheme="minorEastAsia" w:hint="eastAsia"/>
                <w:szCs w:val="21"/>
              </w:rPr>
              <w:tab/>
              <w:t>1400*500*750H</w:t>
            </w:r>
            <w:r w:rsidR="00012FC0" w:rsidRPr="00012FC0">
              <w:rPr>
                <w:rFonts w:asciiTheme="minorEastAsia" w:eastAsiaTheme="minorEastAsia" w:hAnsiTheme="minorEastAsia" w:cstheme="minorEastAsia"/>
                <w:szCs w:val="21"/>
              </w:rPr>
              <w:tab/>
              <w:t>1500*500*750H</w:t>
            </w:r>
            <w:r w:rsidR="00012FC0" w:rsidRPr="00012FC0">
              <w:rPr>
                <w:rFonts w:asciiTheme="minorEastAsia" w:eastAsiaTheme="minorEastAsia" w:hAnsiTheme="minorEastAsia" w:cstheme="minorEastAsia"/>
                <w:szCs w:val="21"/>
              </w:rPr>
              <w:tab/>
              <w:t>1200*500*750H</w:t>
            </w:r>
          </w:p>
          <w:p w:rsidR="009E5BFE" w:rsidRDefault="00012FC0" w:rsidP="00012FC0">
            <w:pPr>
              <w:spacing w:line="360" w:lineRule="exact"/>
              <w:rPr>
                <w:rFonts w:asciiTheme="minorEastAsia" w:eastAsiaTheme="minorEastAsia" w:hAnsiTheme="minorEastAsia" w:cstheme="minorEastAsia"/>
                <w:szCs w:val="21"/>
              </w:rPr>
            </w:pPr>
            <w:r w:rsidRPr="00012FC0">
              <w:rPr>
                <w:rFonts w:asciiTheme="minorEastAsia" w:eastAsiaTheme="minorEastAsia" w:hAnsiTheme="minorEastAsia" w:cstheme="minorEastAsia"/>
                <w:szCs w:val="21"/>
              </w:rPr>
              <w:tab/>
              <w:t>1800*550*750H</w:t>
            </w:r>
            <w:r>
              <w:rPr>
                <w:rFonts w:asciiTheme="minorEastAsia" w:eastAsiaTheme="minorEastAsia" w:hAnsiTheme="minorEastAsia" w:cstheme="minorEastAsia" w:hint="eastAsia"/>
                <w:szCs w:val="21"/>
              </w:rPr>
              <w:t>，</w:t>
            </w:r>
            <w:proofErr w:type="gramStart"/>
            <w:r w:rsidRPr="00012FC0">
              <w:rPr>
                <w:rFonts w:asciiTheme="minorEastAsia" w:eastAsiaTheme="minorEastAsia" w:hAnsiTheme="minorEastAsia" w:cstheme="minorEastAsia" w:hint="eastAsia"/>
                <w:szCs w:val="21"/>
              </w:rPr>
              <w:t>床箱</w:t>
            </w:r>
            <w:proofErr w:type="gramEnd"/>
            <w:r w:rsidRPr="00012FC0">
              <w:rPr>
                <w:rFonts w:asciiTheme="minorEastAsia" w:eastAsiaTheme="minorEastAsia" w:hAnsiTheme="minorEastAsia" w:cstheme="minorEastAsia" w:hint="eastAsia"/>
                <w:szCs w:val="21"/>
              </w:rPr>
              <w:tab/>
              <w:t>1200*1920*300H</w:t>
            </w:r>
            <w:r w:rsidRPr="00012FC0">
              <w:rPr>
                <w:rFonts w:asciiTheme="minorEastAsia" w:eastAsiaTheme="minorEastAsia" w:hAnsiTheme="minorEastAsia" w:cstheme="minorEastAsia"/>
                <w:szCs w:val="21"/>
              </w:rPr>
              <w:tab/>
              <w:t>1800*1920*300H</w:t>
            </w:r>
            <w:r>
              <w:rPr>
                <w:rFonts w:asciiTheme="minorEastAsia" w:eastAsiaTheme="minorEastAsia" w:hAnsiTheme="minorEastAsia" w:cstheme="minorEastAsia" w:hint="eastAsia"/>
                <w:szCs w:val="21"/>
              </w:rPr>
              <w:t>，</w:t>
            </w:r>
            <w:r w:rsidRPr="00012FC0">
              <w:rPr>
                <w:rFonts w:asciiTheme="minorEastAsia" w:eastAsiaTheme="minorEastAsia" w:hAnsiTheme="minorEastAsia" w:cstheme="minorEastAsia" w:hint="eastAsia"/>
                <w:szCs w:val="21"/>
              </w:rPr>
              <w:t>床屏</w:t>
            </w:r>
            <w:r w:rsidRPr="00012FC0">
              <w:rPr>
                <w:rFonts w:asciiTheme="minorEastAsia" w:eastAsiaTheme="minorEastAsia" w:hAnsiTheme="minorEastAsia" w:cstheme="minorEastAsia" w:hint="eastAsia"/>
                <w:szCs w:val="21"/>
              </w:rPr>
              <w:tab/>
              <w:t>3500*40*1500H</w:t>
            </w:r>
            <w:r w:rsidRPr="00012FC0">
              <w:rPr>
                <w:rFonts w:asciiTheme="minorEastAsia" w:eastAsiaTheme="minorEastAsia" w:hAnsiTheme="minorEastAsia" w:cstheme="minorEastAsia"/>
                <w:szCs w:val="21"/>
              </w:rPr>
              <w:tab/>
              <w:t>2880*40*1500H</w:t>
            </w:r>
            <w:r>
              <w:rPr>
                <w:rFonts w:asciiTheme="minorEastAsia" w:eastAsiaTheme="minorEastAsia" w:hAnsiTheme="minorEastAsia" w:cstheme="minorEastAsia" w:hint="eastAsia"/>
                <w:szCs w:val="21"/>
              </w:rPr>
              <w:t>，</w:t>
            </w:r>
            <w:r w:rsidRPr="00012FC0">
              <w:rPr>
                <w:rFonts w:asciiTheme="minorEastAsia" w:eastAsiaTheme="minorEastAsia" w:hAnsiTheme="minorEastAsia" w:cstheme="minorEastAsia" w:hint="eastAsia"/>
                <w:szCs w:val="21"/>
              </w:rPr>
              <w:t>电视机柜</w:t>
            </w:r>
            <w:r w:rsidRPr="00012FC0">
              <w:rPr>
                <w:rFonts w:asciiTheme="minorEastAsia" w:eastAsiaTheme="minorEastAsia" w:hAnsiTheme="minorEastAsia" w:cstheme="minorEastAsia" w:hint="eastAsia"/>
                <w:szCs w:val="21"/>
              </w:rPr>
              <w:tab/>
              <w:t>990*140*1020H</w:t>
            </w:r>
            <w:r w:rsidR="00DA4C22">
              <w:rPr>
                <w:rFonts w:asciiTheme="minorEastAsia" w:eastAsiaTheme="minorEastAsia" w:hAnsiTheme="minorEastAsia" w:cstheme="minorEastAsia" w:hint="eastAsia"/>
                <w:szCs w:val="21"/>
              </w:rPr>
              <w:t>，</w:t>
            </w:r>
            <w:r w:rsidRPr="00012FC0">
              <w:rPr>
                <w:rFonts w:asciiTheme="minorEastAsia" w:eastAsiaTheme="minorEastAsia" w:hAnsiTheme="minorEastAsia" w:cstheme="minorEastAsia"/>
                <w:szCs w:val="21"/>
              </w:rPr>
              <w:tab/>
              <w:t>1260*140*2400H</w:t>
            </w:r>
            <w:r>
              <w:rPr>
                <w:rFonts w:asciiTheme="minorEastAsia" w:eastAsiaTheme="minorEastAsia" w:hAnsiTheme="minorEastAsia" w:cstheme="minorEastAsia" w:hint="eastAsia"/>
                <w:szCs w:val="21"/>
              </w:rPr>
              <w:t>，</w:t>
            </w:r>
            <w:r w:rsidRPr="00012FC0">
              <w:rPr>
                <w:rFonts w:asciiTheme="minorEastAsia" w:eastAsiaTheme="minorEastAsia" w:hAnsiTheme="minorEastAsia" w:cstheme="minorEastAsia" w:hint="eastAsia"/>
                <w:szCs w:val="21"/>
              </w:rPr>
              <w:t>卡座</w:t>
            </w:r>
            <w:r w:rsidRPr="00012FC0">
              <w:rPr>
                <w:rFonts w:asciiTheme="minorEastAsia" w:eastAsiaTheme="minorEastAsia" w:hAnsiTheme="minorEastAsia" w:cstheme="minorEastAsia" w:hint="eastAsia"/>
                <w:szCs w:val="21"/>
              </w:rPr>
              <w:tab/>
              <w:t>800*400*500H</w:t>
            </w:r>
            <w:r>
              <w:rPr>
                <w:rFonts w:asciiTheme="minorEastAsia" w:eastAsiaTheme="minorEastAsia" w:hAnsiTheme="minorEastAsia" w:cstheme="minorEastAsia" w:hint="eastAsia"/>
                <w:szCs w:val="21"/>
              </w:rPr>
              <w:t>，</w:t>
            </w:r>
            <w:r w:rsidRPr="00012FC0">
              <w:rPr>
                <w:rFonts w:asciiTheme="minorEastAsia" w:eastAsiaTheme="minorEastAsia" w:hAnsiTheme="minorEastAsia" w:cstheme="minorEastAsia" w:hint="eastAsia"/>
                <w:szCs w:val="21"/>
              </w:rPr>
              <w:t>床头柜</w:t>
            </w:r>
            <w:r w:rsidRPr="00012FC0">
              <w:rPr>
                <w:rFonts w:asciiTheme="minorEastAsia" w:eastAsiaTheme="minorEastAsia" w:hAnsiTheme="minorEastAsia" w:cstheme="minorEastAsia" w:hint="eastAsia"/>
                <w:szCs w:val="21"/>
              </w:rPr>
              <w:tab/>
              <w:t>500*500*530H</w:t>
            </w:r>
            <w:r>
              <w:rPr>
                <w:rFonts w:asciiTheme="minorEastAsia" w:eastAsiaTheme="minorEastAsia" w:hAnsiTheme="minorEastAsia" w:cstheme="minorEastAsia" w:hint="eastAsia"/>
                <w:szCs w:val="21"/>
              </w:rPr>
              <w:t>，</w:t>
            </w:r>
            <w:r w:rsidRPr="00012FC0">
              <w:rPr>
                <w:rFonts w:asciiTheme="minorEastAsia" w:eastAsiaTheme="minorEastAsia" w:hAnsiTheme="minorEastAsia" w:cstheme="minorEastAsia" w:hint="eastAsia"/>
                <w:szCs w:val="21"/>
              </w:rPr>
              <w:t>茶水柜</w:t>
            </w:r>
            <w:r w:rsidRPr="00012FC0">
              <w:rPr>
                <w:rFonts w:asciiTheme="minorEastAsia" w:eastAsiaTheme="minorEastAsia" w:hAnsiTheme="minorEastAsia" w:cstheme="minorEastAsia" w:hint="eastAsia"/>
                <w:szCs w:val="21"/>
              </w:rPr>
              <w:tab/>
              <w:t>600*400*750H</w:t>
            </w:r>
            <w:r w:rsidRPr="00012FC0">
              <w:rPr>
                <w:rFonts w:asciiTheme="minorEastAsia" w:eastAsiaTheme="minorEastAsia" w:hAnsiTheme="minorEastAsia" w:cstheme="minorEastAsia"/>
                <w:szCs w:val="21"/>
              </w:rPr>
              <w:tab/>
              <w:t>940*400*750H</w:t>
            </w:r>
            <w:r w:rsidR="00C10BA2">
              <w:rPr>
                <w:rFonts w:asciiTheme="minorEastAsia" w:eastAsiaTheme="minorEastAsia" w:hAnsiTheme="minorEastAsia" w:cstheme="minorEastAsia" w:hint="eastAsia"/>
                <w:szCs w:val="21"/>
              </w:rPr>
              <w:t>等</w:t>
            </w:r>
            <w:r w:rsidR="00A56AB1">
              <w:rPr>
                <w:rFonts w:asciiTheme="minorEastAsia" w:eastAsiaTheme="minorEastAsia" w:hAnsiTheme="minorEastAsia" w:cstheme="minorEastAsia" w:hint="eastAsia"/>
                <w:szCs w:val="21"/>
              </w:rPr>
              <w:t>，经评审能满足要求，已盖章回传客户</w:t>
            </w:r>
            <w:r w:rsidR="00C10BA2">
              <w:rPr>
                <w:rFonts w:asciiTheme="minorEastAsia" w:eastAsiaTheme="minorEastAsia" w:hAnsiTheme="minorEastAsia" w:cstheme="minorEastAsia" w:hint="eastAsia"/>
                <w:szCs w:val="21"/>
              </w:rPr>
              <w:t>。</w:t>
            </w:r>
          </w:p>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以上合同均规定了技术服务内容、双方的权利义务、服务交付方式等内容、交付期等内容，</w:t>
            </w:r>
          </w:p>
          <w:p w:rsidR="009E5BFE" w:rsidRDefault="00C10BA2">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顾客要求明确。均有双方法人签字和加盖的公章</w:t>
            </w:r>
            <w:r w:rsidR="00A56AB1">
              <w:rPr>
                <w:rFonts w:asciiTheme="minorEastAsia" w:eastAsiaTheme="minorEastAsia" w:hAnsiTheme="minorEastAsia" w:cstheme="minorEastAsia" w:hint="eastAsia"/>
                <w:szCs w:val="21"/>
              </w:rPr>
              <w:t>，评审是在签订合同之前完成。</w:t>
            </w:r>
          </w:p>
          <w:p w:rsidR="009E5BFE" w:rsidRDefault="009E5BFE">
            <w:pPr>
              <w:pStyle w:val="a0"/>
              <w:rPr>
                <w:rFonts w:asciiTheme="minorEastAsia" w:eastAsiaTheme="minorEastAsia" w:hAnsiTheme="minorEastAsia" w:cstheme="minorEastAsia"/>
                <w:szCs w:val="21"/>
              </w:rPr>
            </w:pPr>
          </w:p>
        </w:tc>
        <w:tc>
          <w:tcPr>
            <w:tcW w:w="689" w:type="dxa"/>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p w:rsidR="009E5BFE" w:rsidRDefault="009E5BFE">
            <w:pPr>
              <w:rPr>
                <w:rFonts w:asciiTheme="minorEastAsia" w:eastAsiaTheme="minorEastAsia" w:hAnsiTheme="minorEastAsia" w:cstheme="minorEastAsia"/>
                <w:szCs w:val="21"/>
              </w:rPr>
            </w:pPr>
          </w:p>
        </w:tc>
      </w:tr>
      <w:tr w:rsidR="009E5BFE" w:rsidTr="004C45C5">
        <w:trPr>
          <w:trHeight w:val="741"/>
        </w:trPr>
        <w:tc>
          <w:tcPr>
            <w:tcW w:w="1515"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产品和服务要求的变更</w:t>
            </w:r>
          </w:p>
        </w:tc>
        <w:tc>
          <w:tcPr>
            <w:tcW w:w="1042"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p>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8.2.4</w:t>
            </w:r>
          </w:p>
        </w:tc>
        <w:tc>
          <w:tcPr>
            <w:tcW w:w="11594" w:type="dxa"/>
            <w:vAlign w:val="center"/>
          </w:tcPr>
          <w:p w:rsidR="009E5BFE" w:rsidRDefault="00C10BA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经询问，未发生合同变更及顾客要求发生变更造成与先前合同或订单要求表述存在差异的情况。</w:t>
            </w:r>
          </w:p>
        </w:tc>
        <w:tc>
          <w:tcPr>
            <w:tcW w:w="689" w:type="dxa"/>
          </w:tcPr>
          <w:p w:rsidR="009E5BFE" w:rsidRDefault="009E5BFE">
            <w:pPr>
              <w:rPr>
                <w:rFonts w:asciiTheme="minorEastAsia" w:eastAsiaTheme="minorEastAsia" w:hAnsiTheme="minorEastAsia" w:cstheme="minorEastAsia"/>
                <w:szCs w:val="21"/>
              </w:rPr>
            </w:pPr>
          </w:p>
        </w:tc>
      </w:tr>
      <w:tr w:rsidR="004C45C5" w:rsidTr="004C45C5">
        <w:trPr>
          <w:trHeight w:val="741"/>
        </w:trPr>
        <w:tc>
          <w:tcPr>
            <w:tcW w:w="1515" w:type="dxa"/>
            <w:vAlign w:val="center"/>
          </w:tcPr>
          <w:p w:rsidR="004C45C5" w:rsidRPr="002D24F9" w:rsidRDefault="004C45C5" w:rsidP="00EC401E">
            <w:pPr>
              <w:rPr>
                <w:rFonts w:ascii="宋体" w:hAnsi="宋体" w:cs="宋体"/>
                <w:color w:val="000000"/>
                <w:szCs w:val="21"/>
              </w:rPr>
            </w:pPr>
          </w:p>
          <w:p w:rsidR="004C45C5" w:rsidRPr="002D24F9" w:rsidRDefault="004C45C5" w:rsidP="00EC401E">
            <w:pPr>
              <w:rPr>
                <w:rFonts w:ascii="宋体" w:hAnsi="宋体" w:cs="宋体"/>
                <w:color w:val="000000"/>
                <w:szCs w:val="21"/>
              </w:rPr>
            </w:pPr>
            <w:r w:rsidRPr="002D24F9">
              <w:rPr>
                <w:rFonts w:ascii="宋体" w:hAnsi="宋体" w:cs="宋体" w:hint="eastAsia"/>
                <w:color w:val="000000"/>
                <w:szCs w:val="21"/>
              </w:rPr>
              <w:t>外部提供的产品过程及服务的控制</w:t>
            </w:r>
          </w:p>
          <w:p w:rsidR="004C45C5" w:rsidRPr="002D24F9" w:rsidRDefault="004C45C5" w:rsidP="00EC401E">
            <w:pPr>
              <w:rPr>
                <w:rFonts w:ascii="宋体" w:hAnsi="宋体" w:cs="宋体"/>
                <w:color w:val="000000"/>
                <w:szCs w:val="21"/>
              </w:rPr>
            </w:pPr>
            <w:r w:rsidRPr="002D24F9">
              <w:rPr>
                <w:rFonts w:ascii="宋体" w:hAnsi="宋体" w:cs="宋体" w:hint="eastAsia"/>
                <w:color w:val="000000"/>
                <w:szCs w:val="21"/>
              </w:rPr>
              <w:lastRenderedPageBreak/>
              <w:t>总则</w:t>
            </w:r>
          </w:p>
          <w:p w:rsidR="004C45C5" w:rsidRPr="002D24F9" w:rsidRDefault="004C45C5" w:rsidP="00EC401E">
            <w:pPr>
              <w:rPr>
                <w:rFonts w:ascii="宋体" w:hAnsi="宋体" w:cs="宋体"/>
                <w:color w:val="000000"/>
                <w:szCs w:val="21"/>
              </w:rPr>
            </w:pPr>
          </w:p>
          <w:p w:rsidR="004C45C5" w:rsidRPr="002D24F9" w:rsidRDefault="004C45C5" w:rsidP="00EC401E">
            <w:pPr>
              <w:rPr>
                <w:rFonts w:ascii="宋体" w:hAnsi="宋体" w:cs="宋体"/>
                <w:color w:val="000000"/>
                <w:szCs w:val="21"/>
              </w:rPr>
            </w:pPr>
          </w:p>
          <w:p w:rsidR="004C45C5" w:rsidRPr="002D24F9" w:rsidRDefault="004C45C5" w:rsidP="00EC401E">
            <w:pPr>
              <w:rPr>
                <w:rFonts w:ascii="宋体" w:hAnsi="宋体" w:cs="宋体"/>
                <w:color w:val="000000"/>
                <w:szCs w:val="21"/>
              </w:rPr>
            </w:pPr>
          </w:p>
          <w:p w:rsidR="004C45C5" w:rsidRPr="002D24F9" w:rsidRDefault="004C45C5" w:rsidP="00EC401E">
            <w:pPr>
              <w:rPr>
                <w:rFonts w:ascii="宋体" w:hAnsi="宋体" w:cs="宋体"/>
                <w:szCs w:val="21"/>
              </w:rPr>
            </w:pPr>
          </w:p>
        </w:tc>
        <w:tc>
          <w:tcPr>
            <w:tcW w:w="1042" w:type="dxa"/>
            <w:vAlign w:val="center"/>
          </w:tcPr>
          <w:p w:rsidR="004C45C5" w:rsidRPr="002D24F9" w:rsidRDefault="004C45C5" w:rsidP="00EC401E">
            <w:pPr>
              <w:rPr>
                <w:rFonts w:ascii="宋体" w:hAnsi="宋体" w:cs="宋体"/>
                <w:color w:val="000000"/>
                <w:szCs w:val="21"/>
              </w:rPr>
            </w:pPr>
            <w:r w:rsidRPr="002D24F9">
              <w:rPr>
                <w:rFonts w:ascii="宋体" w:hAnsi="宋体" w:cs="宋体" w:hint="eastAsia"/>
                <w:color w:val="000000"/>
                <w:szCs w:val="21"/>
              </w:rPr>
              <w:lastRenderedPageBreak/>
              <w:t>Q8.4.1</w:t>
            </w:r>
          </w:p>
          <w:p w:rsidR="004C45C5" w:rsidRPr="002D24F9" w:rsidRDefault="004C45C5" w:rsidP="00EC401E">
            <w:pPr>
              <w:rPr>
                <w:rFonts w:ascii="宋体" w:hAnsi="宋体" w:cs="宋体"/>
                <w:szCs w:val="21"/>
              </w:rPr>
            </w:pPr>
          </w:p>
        </w:tc>
        <w:tc>
          <w:tcPr>
            <w:tcW w:w="11594" w:type="dxa"/>
            <w:vAlign w:val="center"/>
          </w:tcPr>
          <w:p w:rsidR="004C45C5" w:rsidRPr="002D24F9" w:rsidRDefault="004C45C5" w:rsidP="00EC401E">
            <w:pPr>
              <w:rPr>
                <w:rFonts w:ascii="宋体" w:hAnsi="宋体" w:cs="宋体"/>
                <w:szCs w:val="21"/>
              </w:rPr>
            </w:pPr>
            <w:r w:rsidRPr="002D24F9">
              <w:rPr>
                <w:rFonts w:ascii="宋体" w:hAnsi="宋体" w:cs="宋体" w:hint="eastAsia"/>
                <w:kern w:val="0"/>
                <w:szCs w:val="21"/>
              </w:rPr>
              <w:t>该公司目前主要经营</w:t>
            </w:r>
            <w:r w:rsidRPr="002D24F9">
              <w:rPr>
                <w:rFonts w:ascii="宋体" w:hAnsi="宋体" w:cs="宋体" w:hint="eastAsia"/>
                <w:szCs w:val="21"/>
              </w:rPr>
              <w:t>木制家具</w:t>
            </w:r>
            <w:r w:rsidR="00A56AB1">
              <w:rPr>
                <w:rFonts w:ascii="宋体" w:hAnsi="宋体" w:cs="宋体" w:hint="eastAsia"/>
                <w:szCs w:val="21"/>
              </w:rPr>
              <w:t>。</w:t>
            </w:r>
          </w:p>
          <w:p w:rsidR="004C45C5" w:rsidRPr="002D24F9" w:rsidRDefault="004C45C5" w:rsidP="00EC401E">
            <w:pPr>
              <w:pStyle w:val="a0"/>
              <w:rPr>
                <w:rFonts w:ascii="宋体" w:hAnsi="宋体" w:cs="宋体"/>
                <w:szCs w:val="21"/>
              </w:rPr>
            </w:pPr>
            <w:r w:rsidRPr="002D24F9">
              <w:rPr>
                <w:rFonts w:ascii="宋体" w:hAnsi="宋体" w:cs="宋体" w:hint="eastAsia"/>
                <w:szCs w:val="21"/>
              </w:rPr>
              <w:t>手册中规定采购流程及范围。</w:t>
            </w:r>
          </w:p>
          <w:p w:rsidR="004C45C5" w:rsidRPr="002D24F9" w:rsidRDefault="004C45C5" w:rsidP="004C45C5">
            <w:pPr>
              <w:numPr>
                <w:ilvl w:val="0"/>
                <w:numId w:val="5"/>
              </w:numPr>
              <w:spacing w:line="360" w:lineRule="auto"/>
              <w:rPr>
                <w:rFonts w:ascii="宋体" w:hAnsi="宋体" w:cs="宋体"/>
                <w:szCs w:val="21"/>
              </w:rPr>
            </w:pPr>
            <w:r w:rsidRPr="002D24F9">
              <w:rPr>
                <w:rFonts w:ascii="宋体" w:hAnsi="宋体" w:cs="宋体" w:hint="eastAsia"/>
                <w:szCs w:val="21"/>
              </w:rPr>
              <w:t xml:space="preserve"> 采购部负责人回答，编制了《采购控制程序》，采购部依据该程序进行</w:t>
            </w:r>
            <w:r w:rsidRPr="002D24F9">
              <w:rPr>
                <w:rFonts w:ascii="宋体" w:hAnsi="宋体" w:cs="宋体" w:hint="eastAsia"/>
                <w:color w:val="000000"/>
                <w:szCs w:val="21"/>
              </w:rPr>
              <w:t>外部提供的产品过程及服务的控制。</w:t>
            </w:r>
          </w:p>
          <w:p w:rsidR="004C45C5" w:rsidRPr="002D24F9" w:rsidRDefault="004C45C5" w:rsidP="00EC401E">
            <w:pPr>
              <w:rPr>
                <w:rFonts w:ascii="宋体" w:hAnsi="宋体" w:cs="宋体"/>
                <w:color w:val="000000"/>
                <w:szCs w:val="21"/>
              </w:rPr>
            </w:pPr>
            <w:r w:rsidRPr="002D24F9">
              <w:rPr>
                <w:rFonts w:ascii="宋体" w:hAnsi="宋体" w:cs="宋体" w:hint="eastAsia"/>
                <w:color w:val="000000"/>
                <w:szCs w:val="21"/>
              </w:rPr>
              <w:t>2、见《合同供方名录》，查到以下合格供方：</w:t>
            </w:r>
          </w:p>
          <w:p w:rsidR="004C45C5" w:rsidRPr="009418B0" w:rsidRDefault="009418B0" w:rsidP="009418B0">
            <w:pPr>
              <w:spacing w:line="360" w:lineRule="auto"/>
              <w:rPr>
                <w:rFonts w:ascii="宋体" w:hAnsi="宋体" w:cs="宋体"/>
                <w:szCs w:val="21"/>
              </w:rPr>
            </w:pPr>
            <w:r w:rsidRPr="009418B0">
              <w:rPr>
                <w:rFonts w:ascii="宋体" w:hAnsi="宋体" w:cs="宋体" w:hint="eastAsia"/>
                <w:color w:val="000000"/>
                <w:szCs w:val="21"/>
              </w:rPr>
              <w:lastRenderedPageBreak/>
              <w:t>江山</w:t>
            </w:r>
            <w:proofErr w:type="gramStart"/>
            <w:r w:rsidRPr="009418B0">
              <w:rPr>
                <w:rFonts w:ascii="宋体" w:hAnsi="宋体" w:cs="宋体" w:hint="eastAsia"/>
                <w:color w:val="000000"/>
                <w:szCs w:val="21"/>
              </w:rPr>
              <w:t>市瑞铭塑胶</w:t>
            </w:r>
            <w:proofErr w:type="gramEnd"/>
            <w:r w:rsidRPr="009418B0">
              <w:rPr>
                <w:rFonts w:ascii="宋体" w:hAnsi="宋体" w:cs="宋体" w:hint="eastAsia"/>
                <w:color w:val="000000"/>
                <w:szCs w:val="21"/>
              </w:rPr>
              <w:t>制品有限公司</w:t>
            </w:r>
            <w:r>
              <w:rPr>
                <w:rFonts w:ascii="宋体" w:hAnsi="宋体" w:cs="宋体" w:hint="eastAsia"/>
                <w:color w:val="000000"/>
                <w:szCs w:val="21"/>
              </w:rPr>
              <w:t>、</w:t>
            </w:r>
            <w:r w:rsidRPr="009418B0">
              <w:rPr>
                <w:rFonts w:ascii="宋体" w:hAnsi="宋体" w:cs="宋体" w:hint="eastAsia"/>
                <w:color w:val="000000"/>
                <w:szCs w:val="21"/>
              </w:rPr>
              <w:t>广州市</w:t>
            </w:r>
            <w:proofErr w:type="gramStart"/>
            <w:r w:rsidRPr="009418B0">
              <w:rPr>
                <w:rFonts w:ascii="宋体" w:hAnsi="宋体" w:cs="宋体" w:hint="eastAsia"/>
                <w:color w:val="000000"/>
                <w:szCs w:val="21"/>
              </w:rPr>
              <w:t>瀛</w:t>
            </w:r>
            <w:proofErr w:type="gramEnd"/>
            <w:r w:rsidRPr="009418B0">
              <w:rPr>
                <w:rFonts w:ascii="宋体" w:hAnsi="宋体" w:cs="宋体" w:hint="eastAsia"/>
                <w:color w:val="000000"/>
                <w:szCs w:val="21"/>
              </w:rPr>
              <w:t>雅家具五金有限公司</w:t>
            </w:r>
            <w:r>
              <w:rPr>
                <w:rFonts w:ascii="宋体" w:hAnsi="宋体" w:cs="宋体" w:hint="eastAsia"/>
                <w:color w:val="000000"/>
                <w:szCs w:val="21"/>
              </w:rPr>
              <w:t>、</w:t>
            </w:r>
            <w:r w:rsidRPr="009418B0">
              <w:rPr>
                <w:rFonts w:ascii="宋体" w:hAnsi="宋体" w:cs="宋体" w:hint="eastAsia"/>
                <w:color w:val="000000"/>
                <w:szCs w:val="21"/>
              </w:rPr>
              <w:t>揭阳市大创五金有限公司</w:t>
            </w:r>
            <w:r>
              <w:rPr>
                <w:rFonts w:ascii="宋体" w:hAnsi="宋体" w:cs="宋体" w:hint="eastAsia"/>
                <w:color w:val="000000"/>
                <w:szCs w:val="21"/>
              </w:rPr>
              <w:t>、</w:t>
            </w:r>
            <w:r w:rsidRPr="009418B0">
              <w:rPr>
                <w:rFonts w:ascii="宋体" w:hAnsi="宋体" w:cs="宋体" w:hint="eastAsia"/>
                <w:color w:val="000000"/>
                <w:szCs w:val="21"/>
              </w:rPr>
              <w:t>广东金雨铝业科技有限公司</w:t>
            </w:r>
            <w:r>
              <w:rPr>
                <w:rFonts w:ascii="宋体" w:hAnsi="宋体" w:cs="宋体" w:hint="eastAsia"/>
                <w:color w:val="000000"/>
                <w:szCs w:val="21"/>
              </w:rPr>
              <w:t>、</w:t>
            </w:r>
            <w:r w:rsidRPr="009418B0">
              <w:rPr>
                <w:rFonts w:ascii="宋体" w:hAnsi="宋体" w:cs="宋体" w:hint="eastAsia"/>
                <w:color w:val="000000"/>
                <w:szCs w:val="21"/>
              </w:rPr>
              <w:t>厦门</w:t>
            </w:r>
            <w:proofErr w:type="gramStart"/>
            <w:r w:rsidRPr="009418B0">
              <w:rPr>
                <w:rFonts w:ascii="宋体" w:hAnsi="宋体" w:cs="宋体" w:hint="eastAsia"/>
                <w:color w:val="000000"/>
                <w:szCs w:val="21"/>
              </w:rPr>
              <w:t>立顺利</w:t>
            </w:r>
            <w:proofErr w:type="gramEnd"/>
            <w:r w:rsidRPr="009418B0">
              <w:rPr>
                <w:rFonts w:ascii="宋体" w:hAnsi="宋体" w:cs="宋体" w:hint="eastAsia"/>
                <w:color w:val="000000"/>
                <w:szCs w:val="21"/>
              </w:rPr>
              <w:t>金属材料有限公司</w:t>
            </w:r>
            <w:r>
              <w:rPr>
                <w:rFonts w:ascii="宋体" w:hAnsi="宋体" w:cs="宋体" w:hint="eastAsia"/>
                <w:color w:val="000000"/>
                <w:szCs w:val="21"/>
              </w:rPr>
              <w:t>、</w:t>
            </w:r>
            <w:r w:rsidRPr="009418B0">
              <w:rPr>
                <w:rFonts w:ascii="宋体" w:hAnsi="宋体" w:cs="宋体" w:hint="eastAsia"/>
                <w:color w:val="000000"/>
                <w:szCs w:val="21"/>
              </w:rPr>
              <w:t>厦门艺闽工贸有限公司</w:t>
            </w:r>
            <w:r>
              <w:rPr>
                <w:rFonts w:ascii="宋体" w:hAnsi="宋体" w:cs="宋体" w:hint="eastAsia"/>
                <w:color w:val="000000"/>
                <w:szCs w:val="21"/>
              </w:rPr>
              <w:t>、</w:t>
            </w:r>
            <w:r w:rsidRPr="009418B0">
              <w:rPr>
                <w:rFonts w:ascii="宋体" w:hAnsi="宋体" w:cs="宋体" w:hint="eastAsia"/>
                <w:color w:val="000000"/>
                <w:szCs w:val="21"/>
              </w:rPr>
              <w:t>宁</w:t>
            </w:r>
            <w:r w:rsidRPr="009418B0">
              <w:rPr>
                <w:rFonts w:ascii="宋体" w:hAnsi="宋体" w:cs="宋体" w:hint="eastAsia"/>
                <w:szCs w:val="21"/>
              </w:rPr>
              <w:t>波</w:t>
            </w:r>
            <w:proofErr w:type="gramStart"/>
            <w:r w:rsidRPr="009418B0">
              <w:rPr>
                <w:rFonts w:ascii="宋体" w:hAnsi="宋体" w:cs="宋体" w:hint="eastAsia"/>
                <w:szCs w:val="21"/>
              </w:rPr>
              <w:t>望通锁业</w:t>
            </w:r>
            <w:proofErr w:type="gramEnd"/>
            <w:r w:rsidRPr="009418B0">
              <w:rPr>
                <w:rFonts w:ascii="宋体" w:hAnsi="宋体" w:cs="宋体" w:hint="eastAsia"/>
                <w:szCs w:val="21"/>
              </w:rPr>
              <w:t>有限公司、浙江瑞硕装饰材料有限公司、元乐成沙发材料商行、福荣木业有限公司、佛山市正天竹木实业有限公司。</w:t>
            </w:r>
          </w:p>
          <w:p w:rsidR="004C45C5" w:rsidRDefault="004C45C5" w:rsidP="00EC401E">
            <w:pPr>
              <w:spacing w:line="360" w:lineRule="auto"/>
              <w:rPr>
                <w:rFonts w:ascii="宋体" w:hAnsi="宋体" w:cs="宋体"/>
                <w:szCs w:val="21"/>
              </w:rPr>
            </w:pPr>
            <w:r w:rsidRPr="009418B0">
              <w:rPr>
                <w:rFonts w:ascii="宋体" w:hAnsi="宋体" w:cs="宋体" w:hint="eastAsia"/>
                <w:szCs w:val="21"/>
              </w:rPr>
              <w:t>3、</w:t>
            </w:r>
            <w:r w:rsidRPr="002D24F9">
              <w:rPr>
                <w:rFonts w:ascii="宋体" w:hAnsi="宋体" w:cs="宋体" w:hint="eastAsia"/>
                <w:szCs w:val="21"/>
              </w:rPr>
              <w:t>对供方进行定期评价，当供方业绩不满足要求、出现重大质量问题、供方管理出现重大变动等情况需要对供方重新进行评价，增加评价频次。公司对供方常规管理，按照《采购控制程序》对外部供方每年进行再评价。</w:t>
            </w:r>
          </w:p>
          <w:p w:rsidR="009418B0" w:rsidRPr="009418B0" w:rsidRDefault="009418B0" w:rsidP="009418B0">
            <w:pPr>
              <w:pStyle w:val="a0"/>
            </w:pPr>
            <w:r w:rsidRPr="009418B0">
              <w:rPr>
                <w:rFonts w:ascii="宋体" w:hAnsi="宋体" w:cs="宋体" w:hint="eastAsia"/>
                <w:bCs w:val="0"/>
                <w:spacing w:val="0"/>
                <w:szCs w:val="21"/>
              </w:rPr>
              <w:t>查“合格供方及业绩评价表”，参加评价人员：钟永仁、廖永杰、黄美丽，</w:t>
            </w:r>
            <w:r>
              <w:rPr>
                <w:rFonts w:ascii="宋体" w:hAnsi="宋体" w:cs="宋体" w:hint="eastAsia"/>
                <w:bCs w:val="0"/>
                <w:spacing w:val="0"/>
                <w:szCs w:val="21"/>
              </w:rPr>
              <w:t xml:space="preserve"> </w:t>
            </w:r>
            <w:r w:rsidRPr="009418B0">
              <w:rPr>
                <w:rFonts w:ascii="宋体" w:hAnsi="宋体" w:cs="宋体" w:hint="eastAsia"/>
                <w:bCs w:val="0"/>
                <w:spacing w:val="0"/>
                <w:szCs w:val="21"/>
              </w:rPr>
              <w:t xml:space="preserve">  批准：钟旭</w:t>
            </w:r>
            <w:r>
              <w:rPr>
                <w:rFonts w:ascii="宋体" w:hAnsi="宋体" w:cs="宋体" w:hint="eastAsia"/>
                <w:bCs w:val="0"/>
                <w:spacing w:val="0"/>
                <w:szCs w:val="21"/>
              </w:rPr>
              <w:t>，</w:t>
            </w:r>
            <w:r w:rsidRPr="009418B0">
              <w:rPr>
                <w:rFonts w:ascii="宋体" w:hAnsi="宋体" w:cs="宋体" w:hint="eastAsia"/>
                <w:bCs w:val="0"/>
                <w:spacing w:val="0"/>
                <w:szCs w:val="21"/>
              </w:rPr>
              <w:t xml:space="preserve"> </w:t>
            </w:r>
            <w:r>
              <w:rPr>
                <w:rFonts w:ascii="宋体" w:hAnsi="宋体" w:cs="宋体" w:hint="eastAsia"/>
                <w:bCs w:val="0"/>
                <w:spacing w:val="0"/>
                <w:szCs w:val="21"/>
              </w:rPr>
              <w:t xml:space="preserve"> </w:t>
            </w:r>
            <w:r w:rsidRPr="009418B0">
              <w:rPr>
                <w:rFonts w:ascii="宋体" w:hAnsi="宋体" w:cs="宋体" w:hint="eastAsia"/>
                <w:bCs w:val="0"/>
                <w:spacing w:val="0"/>
                <w:szCs w:val="21"/>
              </w:rPr>
              <w:t>评价日期：2021.1.5日。</w:t>
            </w:r>
          </w:p>
        </w:tc>
        <w:tc>
          <w:tcPr>
            <w:tcW w:w="689" w:type="dxa"/>
          </w:tcPr>
          <w:p w:rsidR="004C45C5" w:rsidRDefault="004C45C5">
            <w:pPr>
              <w:rPr>
                <w:rFonts w:asciiTheme="minorEastAsia" w:eastAsiaTheme="minorEastAsia" w:hAnsiTheme="minorEastAsia" w:cstheme="minorEastAsia"/>
                <w:szCs w:val="21"/>
              </w:rPr>
            </w:pPr>
          </w:p>
        </w:tc>
      </w:tr>
      <w:tr w:rsidR="004C45C5" w:rsidTr="00176F7E">
        <w:trPr>
          <w:trHeight w:val="2248"/>
        </w:trPr>
        <w:tc>
          <w:tcPr>
            <w:tcW w:w="1515" w:type="dxa"/>
          </w:tcPr>
          <w:p w:rsidR="004C45C5" w:rsidRPr="002D24F9" w:rsidRDefault="004C45C5" w:rsidP="00EC401E">
            <w:pPr>
              <w:spacing w:line="360" w:lineRule="exact"/>
              <w:rPr>
                <w:rFonts w:ascii="宋体" w:hAnsi="宋体" w:cs="宋体"/>
                <w:szCs w:val="21"/>
              </w:rPr>
            </w:pPr>
            <w:r w:rsidRPr="002D24F9">
              <w:rPr>
                <w:rFonts w:ascii="宋体" w:hAnsi="宋体" w:cs="宋体" w:hint="eastAsia"/>
                <w:szCs w:val="21"/>
              </w:rPr>
              <w:lastRenderedPageBreak/>
              <w:t>控制类型和程度</w:t>
            </w:r>
          </w:p>
          <w:p w:rsidR="004C45C5" w:rsidRPr="002D24F9" w:rsidRDefault="004C45C5" w:rsidP="00EC401E">
            <w:pPr>
              <w:spacing w:line="360" w:lineRule="exact"/>
              <w:rPr>
                <w:rFonts w:ascii="宋体" w:hAnsi="宋体" w:cs="宋体"/>
                <w:szCs w:val="21"/>
              </w:rPr>
            </w:pPr>
            <w:r w:rsidRPr="002D24F9">
              <w:rPr>
                <w:rFonts w:ascii="宋体" w:hAnsi="宋体" w:cs="宋体" w:hint="eastAsia"/>
                <w:szCs w:val="21"/>
              </w:rPr>
              <w:t>外部供方的信息</w:t>
            </w:r>
          </w:p>
          <w:p w:rsidR="004C45C5" w:rsidRPr="002D24F9" w:rsidRDefault="004C45C5" w:rsidP="00EC401E">
            <w:pPr>
              <w:rPr>
                <w:rFonts w:ascii="宋体" w:hAnsi="宋体" w:cs="宋体"/>
                <w:szCs w:val="21"/>
              </w:rPr>
            </w:pPr>
          </w:p>
        </w:tc>
        <w:tc>
          <w:tcPr>
            <w:tcW w:w="1042" w:type="dxa"/>
          </w:tcPr>
          <w:p w:rsidR="004C45C5" w:rsidRPr="002D24F9" w:rsidRDefault="004C45C5" w:rsidP="00EC401E">
            <w:pPr>
              <w:spacing w:line="360" w:lineRule="auto"/>
              <w:rPr>
                <w:rFonts w:ascii="宋体" w:hAnsi="宋体" w:cs="宋体"/>
                <w:szCs w:val="21"/>
              </w:rPr>
            </w:pPr>
            <w:r w:rsidRPr="002D24F9">
              <w:rPr>
                <w:rFonts w:ascii="宋体" w:hAnsi="宋体" w:cs="宋体" w:hint="eastAsia"/>
                <w:szCs w:val="21"/>
              </w:rPr>
              <w:t xml:space="preserve">Q8.4.2 </w:t>
            </w:r>
          </w:p>
          <w:p w:rsidR="004C45C5" w:rsidRPr="002D24F9" w:rsidRDefault="004C45C5" w:rsidP="00EC401E">
            <w:pPr>
              <w:spacing w:line="360" w:lineRule="exact"/>
              <w:rPr>
                <w:rFonts w:ascii="宋体" w:hAnsi="宋体" w:cs="宋体"/>
                <w:szCs w:val="21"/>
              </w:rPr>
            </w:pPr>
            <w:r w:rsidRPr="002D24F9">
              <w:rPr>
                <w:rFonts w:ascii="宋体" w:hAnsi="宋体" w:cs="宋体" w:hint="eastAsia"/>
                <w:szCs w:val="21"/>
              </w:rPr>
              <w:t>Q8.4.3</w:t>
            </w:r>
          </w:p>
          <w:p w:rsidR="004C45C5" w:rsidRPr="002D24F9" w:rsidRDefault="004C45C5" w:rsidP="00EC401E">
            <w:pPr>
              <w:rPr>
                <w:rFonts w:ascii="宋体" w:hAnsi="宋体" w:cs="宋体"/>
                <w:szCs w:val="21"/>
              </w:rPr>
            </w:pPr>
          </w:p>
        </w:tc>
        <w:tc>
          <w:tcPr>
            <w:tcW w:w="11594" w:type="dxa"/>
          </w:tcPr>
          <w:p w:rsidR="004D2C9D" w:rsidRDefault="004C45C5" w:rsidP="00EC401E">
            <w:pPr>
              <w:ind w:left="315" w:hangingChars="150" w:hanging="315"/>
              <w:rPr>
                <w:rFonts w:ascii="宋体" w:hAnsi="宋体" w:cs="宋体"/>
                <w:szCs w:val="21"/>
              </w:rPr>
            </w:pPr>
            <w:r w:rsidRPr="002D24F9">
              <w:rPr>
                <w:rFonts w:ascii="宋体" w:hAnsi="宋体" w:cs="宋体" w:hint="eastAsia"/>
                <w:szCs w:val="21"/>
              </w:rPr>
              <w:t>该公司目前采购活动由各个部门提出要求,汇总到采购部,经总经理批准后由采购部统一进行采购,</w:t>
            </w:r>
            <w:r w:rsidR="004D2C9D">
              <w:rPr>
                <w:rFonts w:ascii="宋体" w:hAnsi="宋体" w:cs="宋体" w:hint="eastAsia"/>
                <w:szCs w:val="21"/>
              </w:rPr>
              <w:t>通常以采购合同的方式实施采购。</w:t>
            </w:r>
          </w:p>
          <w:p w:rsidR="004D2C9D" w:rsidRDefault="004D2C9D" w:rsidP="00EC401E">
            <w:pPr>
              <w:ind w:left="315" w:hangingChars="150" w:hanging="315"/>
              <w:rPr>
                <w:rFonts w:ascii="宋体" w:hAnsi="宋体" w:cs="宋体"/>
                <w:szCs w:val="21"/>
              </w:rPr>
            </w:pPr>
            <w:proofErr w:type="gramStart"/>
            <w:r>
              <w:rPr>
                <w:rFonts w:ascii="宋体" w:hAnsi="宋体" w:cs="宋体" w:hint="eastAsia"/>
                <w:szCs w:val="21"/>
              </w:rPr>
              <w:t>抽以下</w:t>
            </w:r>
            <w:proofErr w:type="gramEnd"/>
            <w:r>
              <w:rPr>
                <w:rFonts w:ascii="宋体" w:hAnsi="宋体" w:cs="宋体" w:hint="eastAsia"/>
                <w:szCs w:val="21"/>
              </w:rPr>
              <w:t>采购合同：</w:t>
            </w:r>
          </w:p>
          <w:p w:rsidR="004D2C9D" w:rsidRDefault="004D2C9D" w:rsidP="00EC401E">
            <w:pPr>
              <w:ind w:left="315" w:hangingChars="150" w:hanging="315"/>
              <w:rPr>
                <w:rFonts w:ascii="宋体" w:hAnsi="宋体" w:cs="宋体"/>
                <w:szCs w:val="21"/>
              </w:rPr>
            </w:pPr>
            <w:r>
              <w:rPr>
                <w:noProof/>
              </w:rPr>
              <w:drawing>
                <wp:anchor distT="0" distB="0" distL="114300" distR="114300" simplePos="0" relativeHeight="251659264" behindDoc="0" locked="0" layoutInCell="1" allowOverlap="1" wp14:anchorId="7CB58E76" wp14:editId="5C275122">
                  <wp:simplePos x="0" y="0"/>
                  <wp:positionH relativeFrom="column">
                    <wp:posOffset>393194</wp:posOffset>
                  </wp:positionH>
                  <wp:positionV relativeFrom="paragraph">
                    <wp:posOffset>83844</wp:posOffset>
                  </wp:positionV>
                  <wp:extent cx="6091752" cy="2945757"/>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7330" cy="2948454"/>
                          </a:xfrm>
                          <a:prstGeom prst="rect">
                            <a:avLst/>
                          </a:prstGeom>
                        </pic:spPr>
                      </pic:pic>
                    </a:graphicData>
                  </a:graphic>
                  <wp14:sizeRelH relativeFrom="margin">
                    <wp14:pctWidth>0</wp14:pctWidth>
                  </wp14:sizeRelH>
                  <wp14:sizeRelV relativeFrom="margin">
                    <wp14:pctHeight>0</wp14:pctHeight>
                  </wp14:sizeRelV>
                </wp:anchor>
              </w:drawing>
            </w: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Pr="004D2C9D" w:rsidRDefault="004D2C9D" w:rsidP="004D2C9D">
            <w:pPr>
              <w:pStyle w:val="a0"/>
            </w:pPr>
          </w:p>
          <w:p w:rsidR="004D2C9D" w:rsidRDefault="004D2C9D" w:rsidP="00EC401E">
            <w:pPr>
              <w:ind w:left="315" w:hangingChars="150" w:hanging="315"/>
              <w:rPr>
                <w:rFonts w:ascii="宋体" w:hAnsi="宋体" w:cs="宋体"/>
                <w:szCs w:val="21"/>
              </w:rPr>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Pr="004D2C9D" w:rsidRDefault="004D2C9D" w:rsidP="004D2C9D">
            <w:pPr>
              <w:pStyle w:val="a0"/>
            </w:pPr>
            <w:r>
              <w:rPr>
                <w:noProof/>
              </w:rPr>
              <w:lastRenderedPageBreak/>
              <w:drawing>
                <wp:anchor distT="0" distB="0" distL="114300" distR="114300" simplePos="0" relativeHeight="251661312" behindDoc="0" locked="0" layoutInCell="1" allowOverlap="1" wp14:anchorId="6B606063" wp14:editId="6B5EAA67">
                  <wp:simplePos x="0" y="0"/>
                  <wp:positionH relativeFrom="column">
                    <wp:posOffset>363855</wp:posOffset>
                  </wp:positionH>
                  <wp:positionV relativeFrom="paragraph">
                    <wp:posOffset>165735</wp:posOffset>
                  </wp:positionV>
                  <wp:extent cx="4375150" cy="23876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75150" cy="2387600"/>
                          </a:xfrm>
                          <a:prstGeom prst="rect">
                            <a:avLst/>
                          </a:prstGeom>
                        </pic:spPr>
                      </pic:pic>
                    </a:graphicData>
                  </a:graphic>
                  <wp14:sizeRelH relativeFrom="margin">
                    <wp14:pctWidth>0</wp14:pctWidth>
                  </wp14:sizeRelH>
                  <wp14:sizeRelV relativeFrom="margin">
                    <wp14:pctHeight>0</wp14:pctHeight>
                  </wp14:sizeRelV>
                </wp:anchor>
              </w:drawing>
            </w:r>
          </w:p>
          <w:p w:rsidR="004D2C9D" w:rsidRDefault="004D2C9D" w:rsidP="00EC401E">
            <w:pPr>
              <w:ind w:left="315" w:hangingChars="150" w:hanging="315"/>
              <w:rPr>
                <w:rFonts w:ascii="宋体" w:hAnsi="宋体" w:cs="宋体"/>
                <w:szCs w:val="21"/>
              </w:rPr>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r>
              <w:rPr>
                <w:noProof/>
              </w:rPr>
              <w:drawing>
                <wp:anchor distT="0" distB="0" distL="114300" distR="114300" simplePos="0" relativeHeight="251665408" behindDoc="0" locked="0" layoutInCell="1" allowOverlap="1" wp14:anchorId="29BC1599" wp14:editId="2F9562E1">
                  <wp:simplePos x="0" y="0"/>
                  <wp:positionH relativeFrom="column">
                    <wp:posOffset>393194</wp:posOffset>
                  </wp:positionH>
                  <wp:positionV relativeFrom="paragraph">
                    <wp:posOffset>104390</wp:posOffset>
                  </wp:positionV>
                  <wp:extent cx="4810749" cy="2864734"/>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10749" cy="2864734"/>
                          </a:xfrm>
                          <a:prstGeom prst="rect">
                            <a:avLst/>
                          </a:prstGeom>
                        </pic:spPr>
                      </pic:pic>
                    </a:graphicData>
                  </a:graphic>
                  <wp14:sizeRelH relativeFrom="margin">
                    <wp14:pctWidth>0</wp14:pctWidth>
                  </wp14:sizeRelH>
                  <wp14:sizeRelV relativeFrom="margin">
                    <wp14:pctHeight>0</wp14:pctHeight>
                  </wp14:sizeRelV>
                </wp:anchor>
              </w:drawing>
            </w: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r>
              <w:rPr>
                <w:noProof/>
              </w:rPr>
              <w:drawing>
                <wp:anchor distT="0" distB="0" distL="114300" distR="114300" simplePos="0" relativeHeight="251663360" behindDoc="0" locked="0" layoutInCell="1" allowOverlap="1" wp14:anchorId="10FF127B" wp14:editId="2474A9C3">
                  <wp:simplePos x="0" y="0"/>
                  <wp:positionH relativeFrom="column">
                    <wp:posOffset>456855</wp:posOffset>
                  </wp:positionH>
                  <wp:positionV relativeFrom="paragraph">
                    <wp:posOffset>131823</wp:posOffset>
                  </wp:positionV>
                  <wp:extent cx="3735280" cy="4982901"/>
                  <wp:effectExtent l="0" t="0" r="0" b="0"/>
                  <wp:wrapNone/>
                  <wp:docPr id="5" name="图片 5" descr="E:\360安全云盘同步版\国标联合审核\202111\福建美尚智能家具制造有限公司\21年福建美尚监督审核材料\企业收集材料\订货合同\五金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1\福建美尚智能家具制造有限公司\21年福建美尚监督审核材料\企业收集材料\订货合同\五金件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6113" cy="4984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p>
          <w:p w:rsidR="004D2C9D" w:rsidRDefault="004D2C9D" w:rsidP="004D2C9D">
            <w:pPr>
              <w:pStyle w:val="a0"/>
            </w:pPr>
            <w:r>
              <w:rPr>
                <w:rFonts w:hint="eastAsia"/>
              </w:rPr>
              <w:t>采购合同均经过总经理审批后双方盖章。</w:t>
            </w:r>
          </w:p>
          <w:p w:rsidR="004C45C5" w:rsidRPr="002D24F9" w:rsidRDefault="004C45C5" w:rsidP="00EC401E">
            <w:pPr>
              <w:ind w:left="315" w:hangingChars="150" w:hanging="315"/>
              <w:rPr>
                <w:rFonts w:ascii="宋体" w:hAnsi="宋体" w:cs="宋体"/>
                <w:szCs w:val="21"/>
              </w:rPr>
            </w:pPr>
            <w:r w:rsidRPr="002D24F9">
              <w:rPr>
                <w:rFonts w:ascii="宋体" w:hAnsi="宋体" w:cs="宋体" w:hint="eastAsia"/>
                <w:szCs w:val="21"/>
              </w:rPr>
              <w:t>采购产品的验证方式：质检员抽检质量，库房人员对型号、数量验收。库房人员：刘明伟、彭行建</w:t>
            </w:r>
          </w:p>
          <w:p w:rsidR="004C45C5" w:rsidRPr="002D24F9" w:rsidRDefault="004C45C5" w:rsidP="00EC401E">
            <w:pPr>
              <w:ind w:left="315" w:hangingChars="150" w:hanging="315"/>
              <w:rPr>
                <w:rFonts w:ascii="宋体" w:hAnsi="宋体" w:cs="宋体"/>
                <w:szCs w:val="21"/>
              </w:rPr>
            </w:pPr>
            <w:r w:rsidRPr="002D24F9">
              <w:rPr>
                <w:rFonts w:ascii="宋体" w:hAnsi="宋体" w:cs="宋体" w:hint="eastAsia"/>
                <w:szCs w:val="21"/>
              </w:rPr>
              <w:t>验收准则：产品执行标准、产品合格证明、材质单（需要时）、第三方检验报告（需要时）、数量等，具体见</w:t>
            </w:r>
            <w:r w:rsidR="004D2C9D">
              <w:rPr>
                <w:rFonts w:ascii="宋体" w:hAnsi="宋体" w:cs="宋体" w:hint="eastAsia"/>
                <w:szCs w:val="21"/>
              </w:rPr>
              <w:t>Q8.6审核</w:t>
            </w:r>
            <w:r w:rsidRPr="002D24F9">
              <w:rPr>
                <w:rFonts w:ascii="宋体" w:hAnsi="宋体" w:cs="宋体" w:hint="eastAsia"/>
                <w:szCs w:val="21"/>
              </w:rPr>
              <w:t>记录。</w:t>
            </w:r>
          </w:p>
          <w:p w:rsidR="004C45C5" w:rsidRPr="002D24F9" w:rsidRDefault="004C45C5" w:rsidP="00EC401E">
            <w:pPr>
              <w:ind w:firstLineChars="200" w:firstLine="420"/>
              <w:rPr>
                <w:rFonts w:ascii="宋体" w:hAnsi="宋体" w:cs="宋体"/>
                <w:szCs w:val="21"/>
              </w:rPr>
            </w:pPr>
            <w:r w:rsidRPr="002D24F9">
              <w:rPr>
                <w:rFonts w:ascii="宋体" w:hAnsi="宋体" w:cs="宋体" w:hint="eastAsia"/>
                <w:szCs w:val="21"/>
              </w:rPr>
              <w:t>采购进货检验中发现的不合格品，由采购部负责退回供应商，目前，公司的供应</w:t>
            </w:r>
            <w:proofErr w:type="gramStart"/>
            <w:r w:rsidRPr="002D24F9">
              <w:rPr>
                <w:rFonts w:ascii="宋体" w:hAnsi="宋体" w:cs="宋体" w:hint="eastAsia"/>
                <w:szCs w:val="21"/>
              </w:rPr>
              <w:t>商比较</w:t>
            </w:r>
            <w:proofErr w:type="gramEnd"/>
            <w:r w:rsidRPr="002D24F9">
              <w:rPr>
                <w:rFonts w:ascii="宋体" w:hAnsi="宋体" w:cs="宋体" w:hint="eastAsia"/>
                <w:szCs w:val="21"/>
              </w:rPr>
              <w:t>稳定，产品质量达到公司的质量要求，未出现采购不合格的情况。</w:t>
            </w:r>
          </w:p>
        </w:tc>
        <w:tc>
          <w:tcPr>
            <w:tcW w:w="689" w:type="dxa"/>
          </w:tcPr>
          <w:p w:rsidR="004C45C5" w:rsidRDefault="004C45C5">
            <w:pPr>
              <w:rPr>
                <w:rFonts w:asciiTheme="minorEastAsia" w:eastAsiaTheme="minorEastAsia" w:hAnsiTheme="minorEastAsia" w:cstheme="minorEastAsia"/>
                <w:szCs w:val="21"/>
              </w:rPr>
            </w:pPr>
          </w:p>
        </w:tc>
      </w:tr>
      <w:tr w:rsidR="009E70DB" w:rsidTr="00176F7E">
        <w:trPr>
          <w:trHeight w:val="1595"/>
        </w:trPr>
        <w:tc>
          <w:tcPr>
            <w:tcW w:w="1515" w:type="dxa"/>
          </w:tcPr>
          <w:p w:rsidR="009E70DB" w:rsidRPr="009E70DB" w:rsidRDefault="009E70DB" w:rsidP="00BA7B39">
            <w:pPr>
              <w:spacing w:line="360" w:lineRule="auto"/>
              <w:rPr>
                <w:rFonts w:ascii="宋体" w:hAnsi="宋体" w:cs="宋体"/>
                <w:szCs w:val="21"/>
              </w:rPr>
            </w:pPr>
            <w:r w:rsidRPr="009E70DB">
              <w:rPr>
                <w:rFonts w:ascii="宋体" w:hAnsi="宋体" w:cs="宋体" w:hint="eastAsia"/>
                <w:szCs w:val="21"/>
              </w:rPr>
              <w:lastRenderedPageBreak/>
              <w:t>顾客或外部供方的财产</w:t>
            </w:r>
          </w:p>
        </w:tc>
        <w:tc>
          <w:tcPr>
            <w:tcW w:w="1042" w:type="dxa"/>
          </w:tcPr>
          <w:p w:rsidR="009E70DB" w:rsidRPr="009E70DB" w:rsidRDefault="009E70DB" w:rsidP="00BA7B39">
            <w:pPr>
              <w:spacing w:line="360" w:lineRule="auto"/>
              <w:rPr>
                <w:rFonts w:ascii="宋体" w:hAnsi="宋体" w:cs="宋体"/>
                <w:szCs w:val="21"/>
              </w:rPr>
            </w:pPr>
            <w:r w:rsidRPr="009E70DB">
              <w:rPr>
                <w:rFonts w:ascii="宋体" w:hAnsi="宋体" w:cs="宋体" w:hint="eastAsia"/>
                <w:szCs w:val="21"/>
              </w:rPr>
              <w:t>Q8.5.3</w:t>
            </w:r>
          </w:p>
          <w:p w:rsidR="009E70DB" w:rsidRPr="009E70DB" w:rsidRDefault="009E70DB" w:rsidP="00BA7B39">
            <w:pPr>
              <w:pStyle w:val="a0"/>
              <w:spacing w:line="360" w:lineRule="auto"/>
              <w:rPr>
                <w:rFonts w:ascii="宋体" w:hAnsi="宋体" w:cs="宋体"/>
                <w:bCs w:val="0"/>
                <w:spacing w:val="0"/>
                <w:szCs w:val="21"/>
              </w:rPr>
            </w:pPr>
            <w:r w:rsidRPr="009E70DB">
              <w:rPr>
                <w:rFonts w:ascii="宋体" w:hAnsi="宋体" w:cs="宋体" w:hint="eastAsia"/>
                <w:bCs w:val="0"/>
                <w:spacing w:val="0"/>
                <w:szCs w:val="21"/>
              </w:rPr>
              <w:t xml:space="preserve"> </w:t>
            </w:r>
          </w:p>
        </w:tc>
        <w:tc>
          <w:tcPr>
            <w:tcW w:w="11594" w:type="dxa"/>
          </w:tcPr>
          <w:p w:rsidR="009E70DB" w:rsidRPr="009E70DB" w:rsidRDefault="009E70DB" w:rsidP="009E70DB">
            <w:pPr>
              <w:spacing w:line="360" w:lineRule="auto"/>
              <w:ind w:firstLineChars="200" w:firstLine="420"/>
              <w:rPr>
                <w:rFonts w:ascii="宋体" w:hAnsi="宋体" w:cs="宋体"/>
                <w:szCs w:val="21"/>
              </w:rPr>
            </w:pPr>
            <w:r w:rsidRPr="009E70DB">
              <w:rPr>
                <w:rFonts w:ascii="宋体" w:hAnsi="宋体" w:cs="宋体" w:hint="eastAsia"/>
                <w:szCs w:val="21"/>
              </w:rPr>
              <w:t>公司在生产服务过程中不涉及顾客提供的任何产品、知识产权。顾客的个人信息，公司将其作为商业秘密，做到不外泄，经询问，</w:t>
            </w:r>
            <w:proofErr w:type="gramStart"/>
            <w:r w:rsidRPr="009E70DB">
              <w:rPr>
                <w:rFonts w:ascii="宋体" w:hAnsi="宋体" w:cs="宋体" w:hint="eastAsia"/>
                <w:szCs w:val="21"/>
              </w:rPr>
              <w:t>无顾客</w:t>
            </w:r>
            <w:proofErr w:type="gramEnd"/>
            <w:r w:rsidRPr="009E70DB">
              <w:rPr>
                <w:rFonts w:ascii="宋体" w:hAnsi="宋体" w:cs="宋体" w:hint="eastAsia"/>
                <w:szCs w:val="21"/>
              </w:rPr>
              <w:t>的个人信息丢失和泄漏情况发生。公司对顾客的私人信息或有关技术要求均通过专用硬盘区域和配置的专用档案柜予以保存，确保了顾客信息的丢失和泄漏。</w:t>
            </w:r>
          </w:p>
          <w:p w:rsidR="009E70DB" w:rsidRPr="009E70DB" w:rsidRDefault="009E70DB" w:rsidP="009E70DB">
            <w:pPr>
              <w:spacing w:line="360" w:lineRule="auto"/>
              <w:ind w:firstLineChars="100" w:firstLine="210"/>
              <w:rPr>
                <w:rFonts w:ascii="宋体" w:hAnsi="宋体" w:cs="宋体"/>
                <w:szCs w:val="21"/>
              </w:rPr>
            </w:pPr>
            <w:r w:rsidRPr="009E70DB">
              <w:rPr>
                <w:rFonts w:ascii="宋体" w:hAnsi="宋体" w:cs="宋体" w:hint="eastAsia"/>
                <w:szCs w:val="21"/>
              </w:rPr>
              <w:t>公司涉及的顾客财产主要顾客付款未提货的产品。至体系建立以来未发生过顾客财产。</w:t>
            </w:r>
          </w:p>
        </w:tc>
        <w:tc>
          <w:tcPr>
            <w:tcW w:w="689" w:type="dxa"/>
          </w:tcPr>
          <w:p w:rsidR="009E70DB" w:rsidRDefault="009E70DB">
            <w:pPr>
              <w:rPr>
                <w:rFonts w:asciiTheme="minorEastAsia" w:eastAsiaTheme="minorEastAsia" w:hAnsiTheme="minorEastAsia" w:cstheme="minorEastAsia"/>
                <w:szCs w:val="21"/>
              </w:rPr>
            </w:pPr>
          </w:p>
        </w:tc>
      </w:tr>
      <w:tr w:rsidR="009E70DB" w:rsidTr="00176F7E">
        <w:trPr>
          <w:trHeight w:val="1595"/>
        </w:trPr>
        <w:tc>
          <w:tcPr>
            <w:tcW w:w="1515" w:type="dxa"/>
          </w:tcPr>
          <w:p w:rsidR="009E70DB" w:rsidRDefault="009E70DB" w:rsidP="00BA7B3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交付后的活动</w:t>
            </w:r>
          </w:p>
          <w:p w:rsidR="009E70DB" w:rsidRDefault="009E70DB" w:rsidP="00BA7B39">
            <w:pPr>
              <w:rPr>
                <w:rFonts w:asciiTheme="minorEastAsia" w:eastAsiaTheme="minorEastAsia" w:hAnsiTheme="minorEastAsia" w:cstheme="minorEastAsia"/>
                <w:szCs w:val="21"/>
              </w:rPr>
            </w:pPr>
          </w:p>
        </w:tc>
        <w:tc>
          <w:tcPr>
            <w:tcW w:w="1042" w:type="dxa"/>
          </w:tcPr>
          <w:p w:rsidR="009E70DB" w:rsidRDefault="009E70DB" w:rsidP="00BA7B3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Q8.5.5</w:t>
            </w:r>
          </w:p>
          <w:p w:rsidR="009E70DB" w:rsidRDefault="009E70DB" w:rsidP="00BA7B39">
            <w:pPr>
              <w:pStyle w:val="a0"/>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 xml:space="preserve"> </w:t>
            </w:r>
          </w:p>
          <w:p w:rsidR="009E70DB" w:rsidRDefault="009E70DB" w:rsidP="00BA7B39">
            <w:pPr>
              <w:rPr>
                <w:rFonts w:asciiTheme="minorEastAsia" w:eastAsiaTheme="minorEastAsia" w:hAnsiTheme="minorEastAsia" w:cstheme="minorEastAsia"/>
                <w:szCs w:val="21"/>
              </w:rPr>
            </w:pPr>
          </w:p>
        </w:tc>
        <w:tc>
          <w:tcPr>
            <w:tcW w:w="11594" w:type="dxa"/>
          </w:tcPr>
          <w:p w:rsidR="009E70DB" w:rsidRDefault="009E70DB" w:rsidP="00BA7B39">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该部门负责人交流，该公司根据顾客交付后一周内进行电话顾客回访，无不满意情况发生，但未保留相关记录，该公司交付后主要是通过对客户人员进行技术培训、技术指导，同时跟踪项目进度、顾客回访、顾客反馈、顾客满意度调查等形式进行。体系运行至今，</w:t>
            </w:r>
            <w:proofErr w:type="gramStart"/>
            <w:r>
              <w:rPr>
                <w:rFonts w:asciiTheme="minorEastAsia" w:eastAsiaTheme="minorEastAsia" w:hAnsiTheme="minorEastAsia" w:cstheme="minorEastAsia" w:hint="eastAsia"/>
                <w:szCs w:val="21"/>
              </w:rPr>
              <w:t>无顾客</w:t>
            </w:r>
            <w:proofErr w:type="gramEnd"/>
            <w:r>
              <w:rPr>
                <w:rFonts w:asciiTheme="minorEastAsia" w:eastAsiaTheme="minorEastAsia" w:hAnsiTheme="minorEastAsia" w:cstheme="minorEastAsia" w:hint="eastAsia"/>
                <w:szCs w:val="21"/>
              </w:rPr>
              <w:t>不良反馈。</w:t>
            </w:r>
          </w:p>
        </w:tc>
        <w:tc>
          <w:tcPr>
            <w:tcW w:w="689" w:type="dxa"/>
          </w:tcPr>
          <w:p w:rsidR="009E70DB" w:rsidRDefault="009E70DB">
            <w:pPr>
              <w:rPr>
                <w:rFonts w:asciiTheme="minorEastAsia" w:eastAsiaTheme="minorEastAsia" w:hAnsiTheme="minorEastAsia" w:cstheme="minorEastAsia"/>
                <w:szCs w:val="21"/>
              </w:rPr>
            </w:pPr>
          </w:p>
        </w:tc>
      </w:tr>
      <w:tr w:rsidR="009E70DB" w:rsidTr="00176F7E">
        <w:trPr>
          <w:trHeight w:val="3635"/>
        </w:trPr>
        <w:tc>
          <w:tcPr>
            <w:tcW w:w="1515" w:type="dxa"/>
            <w:vAlign w:val="center"/>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顾客满意度</w:t>
            </w:r>
          </w:p>
        </w:tc>
        <w:tc>
          <w:tcPr>
            <w:tcW w:w="1042" w:type="dxa"/>
            <w:vAlign w:val="center"/>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p>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1594" w:type="dxa"/>
            <w:vAlign w:val="center"/>
          </w:tcPr>
          <w:p w:rsidR="009E70DB" w:rsidRPr="00BE61CF" w:rsidRDefault="009E70DB" w:rsidP="00BE61CF">
            <w:pPr>
              <w:spacing w:line="360" w:lineRule="auto"/>
              <w:rPr>
                <w:rFonts w:asciiTheme="minorEastAsia" w:eastAsiaTheme="minorEastAsia" w:hAnsiTheme="minorEastAsia" w:cstheme="minorEastAsia"/>
                <w:szCs w:val="21"/>
              </w:rPr>
            </w:pPr>
            <w:r w:rsidRPr="00BE61CF">
              <w:rPr>
                <w:rFonts w:asciiTheme="minorEastAsia" w:eastAsiaTheme="minorEastAsia" w:hAnsiTheme="minorEastAsia" w:cstheme="minorEastAsia" w:hint="eastAsia"/>
                <w:szCs w:val="21"/>
              </w:rPr>
              <w:t>公司通过电话，走访等形式，接受顾客反馈，了解顾客满意度信息，发放调查表对顾客满意度进行定量测量。</w:t>
            </w:r>
          </w:p>
          <w:p w:rsidR="009E70DB" w:rsidRPr="00BE61CF" w:rsidRDefault="009E70DB" w:rsidP="00BE61CF">
            <w:pPr>
              <w:spacing w:line="360" w:lineRule="auto"/>
              <w:rPr>
                <w:rFonts w:asciiTheme="minorEastAsia" w:eastAsiaTheme="minorEastAsia" w:hAnsiTheme="minorEastAsia" w:cstheme="minorEastAsia"/>
                <w:szCs w:val="21"/>
              </w:rPr>
            </w:pPr>
            <w:r w:rsidRPr="00BE61CF">
              <w:rPr>
                <w:rFonts w:asciiTheme="minorEastAsia" w:eastAsiaTheme="minorEastAsia" w:hAnsiTheme="minorEastAsia" w:cstheme="minorEastAsia" w:hint="eastAsia"/>
                <w:szCs w:val="21"/>
              </w:rPr>
              <w:t>提供罗山路公寓、</w:t>
            </w:r>
            <w:proofErr w:type="gramStart"/>
            <w:r w:rsidRPr="00BE61CF">
              <w:rPr>
                <w:rFonts w:asciiTheme="minorEastAsia" w:eastAsiaTheme="minorEastAsia" w:hAnsiTheme="minorEastAsia" w:cstheme="minorEastAsia" w:hint="eastAsia"/>
                <w:szCs w:val="21"/>
              </w:rPr>
              <w:t>九亭中心</w:t>
            </w:r>
            <w:proofErr w:type="gramEnd"/>
            <w:r w:rsidRPr="00BE61CF">
              <w:rPr>
                <w:rFonts w:asciiTheme="minorEastAsia" w:eastAsiaTheme="minorEastAsia" w:hAnsiTheme="minorEastAsia" w:cstheme="minorEastAsia"/>
                <w:szCs w:val="21"/>
              </w:rPr>
              <w:t>3</w:t>
            </w:r>
            <w:r w:rsidRPr="00BE61CF">
              <w:rPr>
                <w:rFonts w:asciiTheme="minorEastAsia" w:eastAsiaTheme="minorEastAsia" w:hAnsiTheme="minorEastAsia" w:cstheme="minorEastAsia" w:hint="eastAsia"/>
                <w:szCs w:val="21"/>
              </w:rPr>
              <w:t>号楼龚总等“顾客满意程度调查表”5份，调查主要内容：</w:t>
            </w:r>
            <w:r>
              <w:rPr>
                <w:rFonts w:asciiTheme="minorEastAsia" w:eastAsiaTheme="minorEastAsia" w:hAnsiTheme="minorEastAsia" w:cstheme="minorEastAsia" w:hint="eastAsia"/>
                <w:szCs w:val="21"/>
              </w:rPr>
              <w:t>质量、价格、外观、服务等方面的满意程度</w:t>
            </w:r>
            <w:r w:rsidRPr="00BE61CF">
              <w:rPr>
                <w:rFonts w:asciiTheme="minorEastAsia" w:eastAsiaTheme="minorEastAsia" w:hAnsiTheme="minorEastAsia" w:cstheme="minorEastAsia" w:hint="eastAsia"/>
                <w:szCs w:val="21"/>
              </w:rPr>
              <w:t>等，</w:t>
            </w:r>
            <w:r>
              <w:rPr>
                <w:rFonts w:asciiTheme="minorEastAsia" w:eastAsiaTheme="minorEastAsia" w:hAnsiTheme="minorEastAsia" w:cstheme="minorEastAsia" w:hint="eastAsia"/>
                <w:szCs w:val="21"/>
              </w:rPr>
              <w:t>各项得分求平均值得最终结果</w:t>
            </w:r>
            <w:r w:rsidRPr="00BE61CF">
              <w:rPr>
                <w:rFonts w:asciiTheme="minorEastAsia" w:eastAsiaTheme="minorEastAsia" w:hAnsiTheme="minorEastAsia" w:cstheme="minorEastAsia" w:hint="eastAsia"/>
                <w:szCs w:val="21"/>
              </w:rPr>
              <w:t>。</w:t>
            </w:r>
          </w:p>
          <w:p w:rsidR="009E70DB" w:rsidRDefault="009E70DB" w:rsidP="00BE61CF">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提供2021.7.24日的“</w:t>
            </w:r>
            <w:r w:rsidRPr="00BE61CF">
              <w:rPr>
                <w:rFonts w:asciiTheme="minorEastAsia" w:eastAsiaTheme="minorEastAsia" w:hAnsiTheme="minorEastAsia" w:cstheme="minorEastAsia" w:hint="eastAsia"/>
                <w:szCs w:val="21"/>
              </w:rPr>
              <w:t>客户满意度分析报告</w:t>
            </w:r>
            <w:r>
              <w:rPr>
                <w:rFonts w:asciiTheme="minorEastAsia" w:eastAsiaTheme="minorEastAsia" w:hAnsiTheme="minorEastAsia" w:cstheme="minorEastAsia" w:hint="eastAsia"/>
                <w:szCs w:val="21"/>
              </w:rPr>
              <w:t>”。最终顾客满意率</w:t>
            </w:r>
            <w:r w:rsidRPr="00BE61CF">
              <w:rPr>
                <w:rFonts w:asciiTheme="minorEastAsia" w:eastAsiaTheme="minorEastAsia" w:hAnsiTheme="minorEastAsia" w:cstheme="minorEastAsia"/>
                <w:szCs w:val="21"/>
              </w:rPr>
              <w:t>89.2</w:t>
            </w:r>
            <w:r>
              <w:rPr>
                <w:rFonts w:asciiTheme="minorEastAsia" w:eastAsiaTheme="minorEastAsia" w:hAnsiTheme="minorEastAsia" w:cstheme="minorEastAsia" w:hint="eastAsia"/>
                <w:szCs w:val="21"/>
              </w:rPr>
              <w:t>%。总结：</w:t>
            </w:r>
            <w:r w:rsidRPr="00BE61CF">
              <w:rPr>
                <w:rFonts w:asciiTheme="minorEastAsia" w:eastAsiaTheme="minorEastAsia" w:hAnsiTheme="minorEastAsia" w:cstheme="minorEastAsia" w:hint="eastAsia"/>
                <w:szCs w:val="21"/>
              </w:rPr>
              <w:t>产品价格是影响到公司满意度不高的主要因素，从调查结果及客户所提意见来看，公司的产品价格较同行偏高，这样对公司的长远发展来看是不利的。目前影响价格主要原因是人工成本、原材料成本较高，因此我们应该重新定位、寻找质优价廉供方，采用较完善的管理来减少制造成本。</w:t>
            </w:r>
          </w:p>
          <w:p w:rsidR="009E70DB" w:rsidRDefault="009E70DB" w:rsidP="00BE61CF">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该结果已提交管理评审。</w:t>
            </w:r>
          </w:p>
        </w:tc>
        <w:tc>
          <w:tcPr>
            <w:tcW w:w="689" w:type="dxa"/>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9E70DB" w:rsidTr="004C45C5">
        <w:trPr>
          <w:trHeight w:val="5421"/>
        </w:trPr>
        <w:tc>
          <w:tcPr>
            <w:tcW w:w="1515" w:type="dxa"/>
            <w:vAlign w:val="center"/>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运行控制</w:t>
            </w:r>
          </w:p>
        </w:tc>
        <w:tc>
          <w:tcPr>
            <w:tcW w:w="1042" w:type="dxa"/>
            <w:vAlign w:val="center"/>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w:t>
            </w:r>
          </w:p>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1594" w:type="dxa"/>
            <w:vAlign w:val="center"/>
          </w:tcPr>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本部门执行的运行控制文件包括：运行控制程序，固体废弃物管理规定、对相关方施加影响管理规定、节能降耗管理规定、消防安全管理制度、办公室安全管理制度、</w:t>
            </w:r>
            <w:r>
              <w:rPr>
                <w:rFonts w:asciiTheme="minorEastAsia" w:eastAsiaTheme="minorEastAsia" w:hAnsiTheme="minorEastAsia" w:cstheme="minorEastAsia" w:hint="eastAsia"/>
                <w:szCs w:val="21"/>
                <w:lang w:val="en-GB"/>
              </w:rPr>
              <w:t>车辆管理规定、电脑使用管理办法</w:t>
            </w:r>
            <w:r>
              <w:rPr>
                <w:rFonts w:asciiTheme="minorEastAsia" w:eastAsiaTheme="minorEastAsia" w:hAnsiTheme="minorEastAsia" w:cstheme="minorEastAsia" w:hint="eastAsia"/>
                <w:szCs w:val="21"/>
                <w:lang w:val="zh-CN"/>
              </w:rPr>
              <w:t>等。</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运行控制情况：</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1、办公室区域：无工业废水，生活污水排放至城市管网。无废气产生。</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噪声：办公现场不产生明显噪声。</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固废：固体废物主要是生活垃圾、办公产生</w:t>
            </w:r>
            <w:proofErr w:type="gramStart"/>
            <w:r>
              <w:rPr>
                <w:rFonts w:asciiTheme="minorEastAsia" w:eastAsiaTheme="minorEastAsia" w:hAnsiTheme="minorEastAsia" w:cstheme="minorEastAsia" w:hint="eastAsia"/>
                <w:szCs w:val="21"/>
                <w:lang w:val="zh-CN"/>
              </w:rPr>
              <w:t>废纸张废包装</w:t>
            </w:r>
            <w:proofErr w:type="gramEnd"/>
            <w:r>
              <w:rPr>
                <w:rFonts w:asciiTheme="minorEastAsia" w:eastAsiaTheme="minorEastAsia" w:hAnsiTheme="minorEastAsia" w:cstheme="minorEastAsia" w:hint="eastAsia"/>
                <w:szCs w:val="21"/>
                <w:lang w:val="zh-CN"/>
              </w:rPr>
              <w:t>物等，配置了垃圾桶、可回收箱分类处置；办公用纸由行政部负责，复印、打印耗材都有行政部统一负责，集中处置。</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2、办公过程注意节约用电，做到人走灯灭，电脑长时间不用时关机，下班前要关闭电源，防止触电。</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3、办公区域禁止吸烟，查看办公区域环境整洁、宽敞、办公设备状态良好、无安全隐患。</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4、垃圾篓内无危废。</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5、查看办公区域，整洁、光线充足、室内空气良好，办公条件较好，办公设备安全状态良好，教育员工正确使用办公设备，规范用电，无乱拉线现象，防止火灾发生，有灭火器。</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6、要求遵守道路交通法规，不违章驾车，驾驶证和车辆定期年审，确保行车安全。</w:t>
            </w:r>
          </w:p>
          <w:p w:rsidR="009E70DB" w:rsidRPr="00613740" w:rsidRDefault="009E70DB" w:rsidP="00613740">
            <w:pPr>
              <w:pStyle w:val="a0"/>
              <w:rPr>
                <w:lang w:val="zh-CN"/>
              </w:rPr>
            </w:pPr>
            <w:r>
              <w:rPr>
                <w:rFonts w:hint="eastAsia"/>
                <w:lang w:val="zh-CN"/>
              </w:rPr>
              <w:t>7</w:t>
            </w:r>
            <w:r>
              <w:rPr>
                <w:rFonts w:hint="eastAsia"/>
                <w:lang w:val="zh-CN"/>
              </w:rPr>
              <w:t>、外出业务洽谈时做好疫情防控。</w:t>
            </w:r>
          </w:p>
          <w:p w:rsidR="009E70DB" w:rsidRDefault="009E70DB">
            <w:pPr>
              <w:rPr>
                <w:rFonts w:asciiTheme="minorEastAsia" w:eastAsiaTheme="minorEastAsia" w:hAnsiTheme="minorEastAsia" w:cstheme="minorEastAsia" w:hint="eastAsia"/>
                <w:szCs w:val="21"/>
                <w:lang w:val="zh-CN"/>
              </w:rPr>
            </w:pPr>
            <w:r>
              <w:rPr>
                <w:rFonts w:asciiTheme="minorEastAsia" w:eastAsiaTheme="minorEastAsia" w:hAnsiTheme="minorEastAsia" w:cstheme="minorEastAsia" w:hint="eastAsia"/>
                <w:szCs w:val="21"/>
                <w:lang w:val="zh-CN"/>
              </w:rPr>
              <w:t>8、相关方施加影响：公司能够控制或能够施加影响的相关方有供方、顾客等。提供了“致相关方的公开信”，将公司的环境/安全控制要求发放</w:t>
            </w:r>
            <w:r>
              <w:rPr>
                <w:rFonts w:asciiTheme="minorEastAsia" w:eastAsiaTheme="minorEastAsia" w:hAnsiTheme="minorEastAsia" w:cstheme="minorEastAsia" w:hint="eastAsia"/>
                <w:szCs w:val="21"/>
              </w:rPr>
              <w:t>给</w:t>
            </w:r>
            <w:r>
              <w:rPr>
                <w:rFonts w:asciiTheme="minorEastAsia" w:eastAsiaTheme="minorEastAsia" w:hAnsiTheme="minorEastAsia" w:cstheme="minorEastAsia" w:hint="eastAsia"/>
                <w:szCs w:val="21"/>
                <w:lang w:val="zh-CN"/>
              </w:rPr>
              <w:t>相关方，督促影响各相关方按照环境/安全管理体系要求对环境/安全施加影响。在与顾客沟通和招投标时，通过选择适当时机向顾客宣传本公司的管理方针理念以及本公司的具体做法、成绩等，向顾客施加环境、职业健康安全的影响，增强顾客对本公司的信任程度。</w:t>
            </w:r>
          </w:p>
          <w:p w:rsidR="00E25C43" w:rsidRDefault="00E25C43" w:rsidP="00E25C43">
            <w:pPr>
              <w:rPr>
                <w:rFonts w:asciiTheme="minorEastAsia" w:eastAsiaTheme="minorEastAsia" w:hAnsiTheme="minorEastAsia" w:cstheme="minorEastAsia" w:hint="eastAsia"/>
                <w:szCs w:val="21"/>
                <w:lang w:val="zh-CN"/>
              </w:rPr>
            </w:pPr>
            <w:r w:rsidRPr="00E25C43">
              <w:rPr>
                <w:rFonts w:asciiTheme="minorEastAsia" w:eastAsiaTheme="minorEastAsia" w:hAnsiTheme="minorEastAsia" w:cstheme="minorEastAsia" w:hint="eastAsia"/>
                <w:szCs w:val="21"/>
                <w:lang w:val="zh-CN"/>
              </w:rPr>
              <w:t>仓库：</w:t>
            </w:r>
          </w:p>
          <w:p w:rsidR="00E25C43" w:rsidRPr="00E25C43" w:rsidRDefault="00E25C43" w:rsidP="00E25C43">
            <w:pPr>
              <w:rPr>
                <w:rFonts w:asciiTheme="minorEastAsia" w:eastAsiaTheme="minorEastAsia" w:hAnsiTheme="minorEastAsia" w:cstheme="minorEastAsia"/>
                <w:szCs w:val="21"/>
                <w:lang w:val="zh-CN"/>
              </w:rPr>
            </w:pPr>
            <w:r w:rsidRPr="00E25C43">
              <w:rPr>
                <w:rFonts w:asciiTheme="minorEastAsia" w:eastAsiaTheme="minorEastAsia" w:hAnsiTheme="minorEastAsia" w:cstheme="minorEastAsia" w:hint="eastAsia"/>
                <w:szCs w:val="21"/>
                <w:lang w:val="zh-CN"/>
              </w:rPr>
              <w:t>原材料库存放的原材料/成品库房存放少量成品，其分类存放，有标识，现场观察基本符合要求。</w:t>
            </w:r>
          </w:p>
          <w:p w:rsidR="00E25C43" w:rsidRPr="00E25C43" w:rsidRDefault="00E25C43" w:rsidP="00E25C43">
            <w:pPr>
              <w:rPr>
                <w:rFonts w:asciiTheme="minorEastAsia" w:eastAsiaTheme="minorEastAsia" w:hAnsiTheme="minorEastAsia" w:cstheme="minorEastAsia"/>
                <w:szCs w:val="21"/>
                <w:lang w:val="zh-CN"/>
              </w:rPr>
            </w:pPr>
            <w:r w:rsidRPr="00E25C43">
              <w:rPr>
                <w:rFonts w:asciiTheme="minorEastAsia" w:eastAsiaTheme="minorEastAsia" w:hAnsiTheme="minorEastAsia" w:cstheme="minorEastAsia" w:hint="eastAsia"/>
                <w:szCs w:val="21"/>
                <w:lang w:val="zh-CN"/>
              </w:rPr>
              <w:t>货物装卸过程要求进出车辆要求进入公司附近开始不鸣喇叭；装卸过程注意协调指挥，互相防护，避免跌落、砸伤、车辆伤害等。</w:t>
            </w:r>
          </w:p>
          <w:p w:rsidR="00E25C43" w:rsidRPr="00E25C43" w:rsidRDefault="00E25C43" w:rsidP="00E25C43">
            <w:pPr>
              <w:rPr>
                <w:rFonts w:asciiTheme="minorEastAsia" w:eastAsiaTheme="minorEastAsia" w:hAnsiTheme="minorEastAsia" w:cstheme="minorEastAsia"/>
                <w:szCs w:val="21"/>
                <w:lang w:val="zh-CN"/>
              </w:rPr>
            </w:pPr>
            <w:r w:rsidRPr="00E25C43">
              <w:rPr>
                <w:rFonts w:asciiTheme="minorEastAsia" w:eastAsiaTheme="minorEastAsia" w:hAnsiTheme="minorEastAsia" w:cstheme="minorEastAsia" w:hint="eastAsia"/>
                <w:szCs w:val="21"/>
                <w:lang w:val="zh-CN"/>
              </w:rPr>
              <w:t>员工按要求佩戴了手套、工作服。</w:t>
            </w:r>
          </w:p>
          <w:p w:rsidR="00E25C43" w:rsidRPr="00E25C43" w:rsidRDefault="00E25C43" w:rsidP="00E25C43">
            <w:pPr>
              <w:rPr>
                <w:rFonts w:asciiTheme="minorEastAsia" w:eastAsiaTheme="minorEastAsia" w:hAnsiTheme="minorEastAsia" w:cstheme="minorEastAsia"/>
                <w:szCs w:val="21"/>
                <w:lang w:val="zh-CN"/>
              </w:rPr>
            </w:pPr>
            <w:r w:rsidRPr="00E25C43">
              <w:rPr>
                <w:rFonts w:asciiTheme="minorEastAsia" w:eastAsiaTheme="minorEastAsia" w:hAnsiTheme="minorEastAsia" w:cstheme="minorEastAsia" w:hint="eastAsia"/>
                <w:szCs w:val="21"/>
                <w:lang w:val="zh-CN"/>
              </w:rPr>
              <w:t>仓库搬运工人配备了劳保服、手套等劳保用品，现场操作人员佩戴齐全</w:t>
            </w:r>
            <w:r>
              <w:rPr>
                <w:rFonts w:asciiTheme="minorEastAsia" w:eastAsiaTheme="minorEastAsia" w:hAnsiTheme="minorEastAsia" w:cstheme="minorEastAsia" w:hint="eastAsia"/>
                <w:szCs w:val="21"/>
                <w:lang w:val="zh-CN"/>
              </w:rPr>
              <w:t>，叉车工有资格证，租赁的叉车有租赁协议</w:t>
            </w:r>
            <w:bookmarkStart w:id="0" w:name="_GoBack"/>
            <w:bookmarkEnd w:id="0"/>
            <w:r w:rsidRPr="00E25C43">
              <w:rPr>
                <w:rFonts w:asciiTheme="minorEastAsia" w:eastAsiaTheme="minorEastAsia" w:hAnsiTheme="minorEastAsia" w:cstheme="minorEastAsia" w:hint="eastAsia"/>
                <w:szCs w:val="21"/>
                <w:lang w:val="zh-CN"/>
              </w:rPr>
              <w:t>。</w:t>
            </w:r>
          </w:p>
          <w:p w:rsidR="00E25C43" w:rsidRPr="00E25C43" w:rsidRDefault="00E25C43" w:rsidP="00E25C43">
            <w:pPr>
              <w:rPr>
                <w:rFonts w:asciiTheme="minorEastAsia" w:eastAsiaTheme="minorEastAsia" w:hAnsiTheme="minorEastAsia" w:cstheme="minorEastAsia"/>
                <w:szCs w:val="21"/>
                <w:lang w:val="zh-CN"/>
              </w:rPr>
            </w:pPr>
            <w:r w:rsidRPr="00E25C43">
              <w:rPr>
                <w:rFonts w:asciiTheme="minorEastAsia" w:eastAsiaTheme="minorEastAsia" w:hAnsiTheme="minorEastAsia" w:cstheme="minorEastAsia" w:hint="eastAsia"/>
                <w:szCs w:val="21"/>
                <w:lang w:val="zh-CN"/>
              </w:rPr>
              <w:t>潜在火灾的控制情况：提供了火灾应急预案。</w:t>
            </w:r>
          </w:p>
          <w:p w:rsidR="00E25C43" w:rsidRPr="00E25C43" w:rsidRDefault="00E25C43" w:rsidP="00E25C43">
            <w:pPr>
              <w:spacing w:line="360" w:lineRule="auto"/>
              <w:rPr>
                <w:rFonts w:asciiTheme="minorEastAsia" w:eastAsiaTheme="minorEastAsia" w:hAnsiTheme="minorEastAsia" w:cstheme="minorEastAsia"/>
                <w:szCs w:val="21"/>
                <w:lang w:val="zh-CN"/>
              </w:rPr>
            </w:pPr>
            <w:r w:rsidRPr="00E25C43">
              <w:rPr>
                <w:rFonts w:asciiTheme="minorEastAsia" w:eastAsiaTheme="minorEastAsia" w:hAnsiTheme="minorEastAsia" w:cstheme="minorEastAsia" w:hint="eastAsia"/>
                <w:szCs w:val="21"/>
                <w:lang w:val="zh-CN"/>
              </w:rPr>
              <w:t>对仓库库存</w:t>
            </w:r>
            <w:proofErr w:type="gramStart"/>
            <w:r w:rsidRPr="00E25C43">
              <w:rPr>
                <w:rFonts w:asciiTheme="minorEastAsia" w:eastAsiaTheme="minorEastAsia" w:hAnsiTheme="minorEastAsia" w:cstheme="minorEastAsia" w:hint="eastAsia"/>
                <w:szCs w:val="21"/>
                <w:lang w:val="zh-CN"/>
              </w:rPr>
              <w:t>放产品</w:t>
            </w:r>
            <w:proofErr w:type="gramEnd"/>
            <w:r w:rsidRPr="00E25C43">
              <w:rPr>
                <w:rFonts w:asciiTheme="minorEastAsia" w:eastAsiaTheme="minorEastAsia" w:hAnsiTheme="minorEastAsia" w:cstheme="minorEastAsia" w:hint="eastAsia"/>
                <w:szCs w:val="21"/>
                <w:lang w:val="zh-CN"/>
              </w:rPr>
              <w:t>每月检查一次，检查内容有产品库存情况、防护情况等，目前控制情况良好。</w:t>
            </w:r>
          </w:p>
          <w:p w:rsidR="009E70DB" w:rsidRDefault="009E70DB">
            <w:pPr>
              <w:rPr>
                <w:rFonts w:asciiTheme="minorEastAsia" w:eastAsiaTheme="minorEastAsia" w:hAnsiTheme="minorEastAsia" w:cstheme="minorEastAsia"/>
                <w:szCs w:val="21"/>
                <w:lang w:val="zh-CN"/>
              </w:rPr>
            </w:pPr>
            <w:r>
              <w:rPr>
                <w:rFonts w:asciiTheme="minorEastAsia" w:eastAsiaTheme="minorEastAsia" w:hAnsiTheme="minorEastAsia" w:cstheme="minorEastAsia" w:hint="eastAsia"/>
                <w:szCs w:val="21"/>
                <w:lang w:val="zh-CN"/>
              </w:rPr>
              <w:t xml:space="preserve">  部门运行控制基本符合要求。</w:t>
            </w:r>
          </w:p>
        </w:tc>
        <w:tc>
          <w:tcPr>
            <w:tcW w:w="689" w:type="dxa"/>
          </w:tcPr>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p w:rsidR="009E70DB" w:rsidRDefault="009E70DB">
            <w:pPr>
              <w:rPr>
                <w:rFonts w:asciiTheme="minorEastAsia" w:eastAsiaTheme="minorEastAsia" w:hAnsiTheme="minorEastAsia" w:cstheme="minorEastAsia"/>
                <w:szCs w:val="21"/>
              </w:rPr>
            </w:pPr>
          </w:p>
        </w:tc>
      </w:tr>
      <w:tr w:rsidR="009E70DB" w:rsidTr="004C45C5">
        <w:trPr>
          <w:trHeight w:val="893"/>
        </w:trPr>
        <w:tc>
          <w:tcPr>
            <w:tcW w:w="1515" w:type="dxa"/>
            <w:vAlign w:val="center"/>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应急准备和响应</w:t>
            </w:r>
          </w:p>
        </w:tc>
        <w:tc>
          <w:tcPr>
            <w:tcW w:w="1042" w:type="dxa"/>
            <w:vAlign w:val="center"/>
          </w:tcPr>
          <w:p w:rsidR="009E70DB" w:rsidRPr="00142959" w:rsidRDefault="009E70DB">
            <w:pPr>
              <w:rPr>
                <w:rFonts w:asciiTheme="minorEastAsia" w:eastAsiaTheme="minorEastAsia" w:hAnsiTheme="minorEastAsia" w:cstheme="minorEastAsia"/>
                <w:szCs w:val="21"/>
                <w:lang w:val="zh-CN"/>
              </w:rPr>
            </w:pPr>
            <w:r w:rsidRPr="00142959">
              <w:rPr>
                <w:rFonts w:asciiTheme="minorEastAsia" w:eastAsiaTheme="minorEastAsia" w:hAnsiTheme="minorEastAsia" w:cstheme="minorEastAsia" w:hint="eastAsia"/>
                <w:szCs w:val="21"/>
                <w:lang w:val="zh-CN"/>
              </w:rPr>
              <w:t>EO8.2</w:t>
            </w:r>
          </w:p>
        </w:tc>
        <w:tc>
          <w:tcPr>
            <w:tcW w:w="11594" w:type="dxa"/>
            <w:vAlign w:val="center"/>
          </w:tcPr>
          <w:p w:rsidR="009E70DB" w:rsidRPr="00142959" w:rsidRDefault="009E70DB">
            <w:pPr>
              <w:rPr>
                <w:rFonts w:asciiTheme="minorEastAsia" w:eastAsiaTheme="minorEastAsia" w:hAnsiTheme="minorEastAsia" w:cstheme="minorEastAsia"/>
                <w:szCs w:val="21"/>
                <w:lang w:val="zh-CN"/>
              </w:rPr>
            </w:pPr>
            <w:r w:rsidRPr="00142959">
              <w:rPr>
                <w:rFonts w:asciiTheme="minorEastAsia" w:eastAsiaTheme="minorEastAsia" w:hAnsiTheme="minorEastAsia" w:cstheme="minorEastAsia" w:hint="eastAsia"/>
                <w:szCs w:val="21"/>
                <w:lang w:val="zh-CN"/>
              </w:rPr>
              <w:t>执行《</w:t>
            </w:r>
            <w:r>
              <w:rPr>
                <w:rFonts w:asciiTheme="minorEastAsia" w:eastAsiaTheme="minorEastAsia" w:hAnsiTheme="minorEastAsia" w:cstheme="minorEastAsia" w:hint="eastAsia"/>
                <w:szCs w:val="21"/>
                <w:lang w:val="zh-CN"/>
              </w:rPr>
              <w:t>应急准备和响应</w:t>
            </w:r>
            <w:r w:rsidRPr="00142959">
              <w:rPr>
                <w:rFonts w:asciiTheme="minorEastAsia" w:eastAsiaTheme="minorEastAsia" w:hAnsiTheme="minorEastAsia" w:cstheme="minorEastAsia" w:hint="eastAsia"/>
                <w:szCs w:val="21"/>
                <w:lang w:val="zh-CN"/>
              </w:rPr>
              <w:t>控制</w:t>
            </w:r>
            <w:r>
              <w:rPr>
                <w:rFonts w:asciiTheme="minorEastAsia" w:eastAsiaTheme="minorEastAsia" w:hAnsiTheme="minorEastAsia" w:cstheme="minorEastAsia" w:hint="eastAsia"/>
                <w:szCs w:val="21"/>
                <w:lang w:val="zh-CN"/>
              </w:rPr>
              <w:t>程序</w:t>
            </w:r>
            <w:r w:rsidRPr="00142959">
              <w:rPr>
                <w:rFonts w:asciiTheme="minorEastAsia" w:eastAsiaTheme="minorEastAsia" w:hAnsiTheme="minorEastAsia" w:cstheme="minorEastAsia" w:hint="eastAsia"/>
                <w:szCs w:val="21"/>
                <w:lang w:val="zh-CN"/>
              </w:rPr>
              <w:t>》, 2021年7月28日参加了公司组织消防演练，体系运行至今未发生紧急情况。</w:t>
            </w:r>
          </w:p>
        </w:tc>
        <w:tc>
          <w:tcPr>
            <w:tcW w:w="689" w:type="dxa"/>
          </w:tcPr>
          <w:p w:rsidR="009E70DB" w:rsidRDefault="009E70D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9E5BFE" w:rsidRDefault="009E5BFE">
      <w:pPr>
        <w:pStyle w:val="a6"/>
      </w:pPr>
    </w:p>
    <w:sectPr w:rsidR="009E5BFE">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7B" w:rsidRDefault="00B23E7B">
      <w:r>
        <w:separator/>
      </w:r>
    </w:p>
  </w:endnote>
  <w:endnote w:type="continuationSeparator" w:id="0">
    <w:p w:rsidR="00B23E7B" w:rsidRDefault="00B23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9E5BFE" w:rsidRDefault="00C10BA2">
            <w:pPr>
              <w:pStyle w:val="a6"/>
              <w:jc w:val="center"/>
            </w:pPr>
            <w:r>
              <w:rPr>
                <w:b/>
                <w:sz w:val="24"/>
                <w:szCs w:val="24"/>
              </w:rPr>
              <w:fldChar w:fldCharType="begin"/>
            </w:r>
            <w:r>
              <w:rPr>
                <w:b/>
              </w:rPr>
              <w:instrText>PAGE</w:instrText>
            </w:r>
            <w:r>
              <w:rPr>
                <w:b/>
                <w:sz w:val="24"/>
                <w:szCs w:val="24"/>
              </w:rPr>
              <w:fldChar w:fldCharType="separate"/>
            </w:r>
            <w:r w:rsidR="00E25C43">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E25C43">
              <w:rPr>
                <w:b/>
                <w:noProof/>
              </w:rPr>
              <w:t>10</w:t>
            </w:r>
            <w:r>
              <w:rPr>
                <w:b/>
                <w:sz w:val="24"/>
                <w:szCs w:val="24"/>
              </w:rPr>
              <w:fldChar w:fldCharType="end"/>
            </w:r>
          </w:p>
        </w:sdtContent>
      </w:sdt>
    </w:sdtContent>
  </w:sdt>
  <w:p w:rsidR="009E5BFE" w:rsidRDefault="009E5BF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7B" w:rsidRDefault="00B23E7B">
      <w:r>
        <w:separator/>
      </w:r>
    </w:p>
  </w:footnote>
  <w:footnote w:type="continuationSeparator" w:id="0">
    <w:p w:rsidR="00B23E7B" w:rsidRDefault="00B23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FE" w:rsidRDefault="00C10BA2">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E5BFE" w:rsidRDefault="00B23E7B">
    <w:pPr>
      <w:pStyle w:val="a7"/>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3073" type="#_x0000_t202" style="position:absolute;margin-left:554.75pt;margin-top:2.2pt;width:172pt;height:20.2pt;z-index:251658240;mso-width-relative:page;mso-height-relative:page" stroked="f">
          <v:textbox>
            <w:txbxContent>
              <w:p w:rsidR="00906849" w:rsidRDefault="00906849" w:rsidP="00906849">
                <w:pPr>
                  <w:rPr>
                    <w:sz w:val="18"/>
                    <w:szCs w:val="18"/>
                  </w:rPr>
                </w:pPr>
                <w:r>
                  <w:rPr>
                    <w:rFonts w:hint="eastAsia"/>
                    <w:sz w:val="18"/>
                    <w:szCs w:val="18"/>
                  </w:rPr>
                  <w:t>ISC-B-II-12(05</w:t>
                </w:r>
                <w:r>
                  <w:rPr>
                    <w:rFonts w:hint="eastAsia"/>
                    <w:sz w:val="18"/>
                    <w:szCs w:val="18"/>
                  </w:rPr>
                  <w:t>版）</w:t>
                </w:r>
              </w:p>
              <w:p w:rsidR="009E5BFE" w:rsidRDefault="009E5BFE"/>
            </w:txbxContent>
          </v:textbox>
        </v:shape>
      </w:pict>
    </w:r>
    <w:r w:rsidR="00C10BA2">
      <w:rPr>
        <w:rStyle w:val="CharChar1"/>
        <w:rFonts w:hint="default"/>
        <w:w w:val="90"/>
      </w:rPr>
      <w:t xml:space="preserve">Beijing International Standard united Certification </w:t>
    </w:r>
    <w:proofErr w:type="spellStart"/>
    <w:r w:rsidR="00C10BA2">
      <w:rPr>
        <w:rStyle w:val="CharChar1"/>
        <w:rFonts w:hint="default"/>
        <w:w w:val="90"/>
      </w:rPr>
      <w:t>Co.</w:t>
    </w:r>
    <w:proofErr w:type="gramStart"/>
    <w:r w:rsidR="00C10BA2">
      <w:rPr>
        <w:rStyle w:val="CharChar1"/>
        <w:rFonts w:hint="default"/>
        <w:w w:val="90"/>
      </w:rPr>
      <w:t>,Ltd</w:t>
    </w:r>
    <w:proofErr w:type="spellEnd"/>
    <w:proofErr w:type="gramEnd"/>
    <w:r w:rsidR="00C10BA2">
      <w:rPr>
        <w:rStyle w:val="CharChar1"/>
        <w:rFonts w:hint="default"/>
        <w:w w:val="90"/>
      </w:rPr>
      <w:t>.</w:t>
    </w:r>
  </w:p>
  <w:p w:rsidR="009E5BFE" w:rsidRDefault="009E5BF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CDD9C1"/>
    <w:multiLevelType w:val="singleLevel"/>
    <w:tmpl w:val="C6CDD9C1"/>
    <w:lvl w:ilvl="0">
      <w:start w:val="1"/>
      <w:numFmt w:val="decimal"/>
      <w:suff w:val="space"/>
      <w:lvlText w:val="%1."/>
      <w:lvlJc w:val="left"/>
    </w:lvl>
  </w:abstractNum>
  <w:abstractNum w:abstractNumId="1">
    <w:nsid w:val="295BA63B"/>
    <w:multiLevelType w:val="singleLevel"/>
    <w:tmpl w:val="295BA63B"/>
    <w:lvl w:ilvl="0">
      <w:start w:val="2"/>
      <w:numFmt w:val="decimal"/>
      <w:suff w:val="nothing"/>
      <w:lvlText w:val="%1、"/>
      <w:lvlJc w:val="left"/>
    </w:lvl>
  </w:abstractNum>
  <w:abstractNum w:abstractNumId="2">
    <w:nsid w:val="5564E486"/>
    <w:multiLevelType w:val="singleLevel"/>
    <w:tmpl w:val="5564E486"/>
    <w:lvl w:ilvl="0">
      <w:start w:val="4"/>
      <w:numFmt w:val="decimal"/>
      <w:suff w:val="nothing"/>
      <w:lvlText w:val="%1）"/>
      <w:lvlJc w:val="left"/>
      <w:rPr>
        <w:rFonts w:cs="Times New Roman"/>
      </w:rPr>
    </w:lvl>
  </w:abstractNum>
  <w:abstractNum w:abstractNumId="3">
    <w:nsid w:val="5AE6B13C"/>
    <w:multiLevelType w:val="singleLevel"/>
    <w:tmpl w:val="5AE6B13C"/>
    <w:lvl w:ilvl="0">
      <w:start w:val="1"/>
      <w:numFmt w:val="decimal"/>
      <w:suff w:val="nothing"/>
      <w:lvlText w:val="%1、"/>
      <w:lvlJc w:val="left"/>
    </w:lvl>
  </w:abstractNum>
  <w:abstractNum w:abstractNumId="4">
    <w:nsid w:val="7F30A156"/>
    <w:multiLevelType w:val="singleLevel"/>
    <w:tmpl w:val="7F30A156"/>
    <w:lvl w:ilvl="0">
      <w:start w:val="1"/>
      <w:numFmt w:val="decimal"/>
      <w:suff w:val="nothing"/>
      <w:lvlText w:val="%1、"/>
      <w:lvlJc w:val="left"/>
      <w:rPr>
        <w:rFonts w:cs="Times New Roman"/>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E5BFE"/>
    <w:rsid w:val="00002BEC"/>
    <w:rsid w:val="00012FC0"/>
    <w:rsid w:val="00142959"/>
    <w:rsid w:val="00176F7E"/>
    <w:rsid w:val="002A2132"/>
    <w:rsid w:val="0035382F"/>
    <w:rsid w:val="003768D9"/>
    <w:rsid w:val="003B3C5B"/>
    <w:rsid w:val="00446E0A"/>
    <w:rsid w:val="004C45C5"/>
    <w:rsid w:val="004D178D"/>
    <w:rsid w:val="004D2C9D"/>
    <w:rsid w:val="0055120F"/>
    <w:rsid w:val="00613740"/>
    <w:rsid w:val="006F2812"/>
    <w:rsid w:val="007364BD"/>
    <w:rsid w:val="0076376E"/>
    <w:rsid w:val="008231D9"/>
    <w:rsid w:val="00906849"/>
    <w:rsid w:val="009418B0"/>
    <w:rsid w:val="0097380B"/>
    <w:rsid w:val="009E5BFE"/>
    <w:rsid w:val="009E70DB"/>
    <w:rsid w:val="00A53321"/>
    <w:rsid w:val="00A56AB1"/>
    <w:rsid w:val="00AE2DE8"/>
    <w:rsid w:val="00B07EDF"/>
    <w:rsid w:val="00B23E7B"/>
    <w:rsid w:val="00BC5BE7"/>
    <w:rsid w:val="00BE61CF"/>
    <w:rsid w:val="00C02A38"/>
    <w:rsid w:val="00C10BA2"/>
    <w:rsid w:val="00CE4D1D"/>
    <w:rsid w:val="00DA4C22"/>
    <w:rsid w:val="00E00949"/>
    <w:rsid w:val="00E25C43"/>
    <w:rsid w:val="00E711E1"/>
    <w:rsid w:val="00EC2644"/>
    <w:rsid w:val="00F0052A"/>
    <w:rsid w:val="00F64D41"/>
    <w:rsid w:val="00FB1EE5"/>
    <w:rsid w:val="00FC34F5"/>
    <w:rsid w:val="01516C53"/>
    <w:rsid w:val="0206583C"/>
    <w:rsid w:val="033F1235"/>
    <w:rsid w:val="034D08F8"/>
    <w:rsid w:val="04303BE8"/>
    <w:rsid w:val="053B0EC2"/>
    <w:rsid w:val="05F46582"/>
    <w:rsid w:val="060418CD"/>
    <w:rsid w:val="06F7183C"/>
    <w:rsid w:val="085B751A"/>
    <w:rsid w:val="096E2872"/>
    <w:rsid w:val="0A02747E"/>
    <w:rsid w:val="0ACA0A0B"/>
    <w:rsid w:val="0B044241"/>
    <w:rsid w:val="0BCF1995"/>
    <w:rsid w:val="0CBE1557"/>
    <w:rsid w:val="0E4430F6"/>
    <w:rsid w:val="0E923B8C"/>
    <w:rsid w:val="0E961A94"/>
    <w:rsid w:val="0FDB16F2"/>
    <w:rsid w:val="11065CBB"/>
    <w:rsid w:val="120A0B5A"/>
    <w:rsid w:val="121E2815"/>
    <w:rsid w:val="13041003"/>
    <w:rsid w:val="13BC369E"/>
    <w:rsid w:val="140E38F6"/>
    <w:rsid w:val="15363467"/>
    <w:rsid w:val="165D553E"/>
    <w:rsid w:val="17CF0E02"/>
    <w:rsid w:val="17E178F0"/>
    <w:rsid w:val="17ED36FC"/>
    <w:rsid w:val="185855BF"/>
    <w:rsid w:val="18683A42"/>
    <w:rsid w:val="18844183"/>
    <w:rsid w:val="19496617"/>
    <w:rsid w:val="19B310A1"/>
    <w:rsid w:val="19C74DC0"/>
    <w:rsid w:val="19E175BA"/>
    <w:rsid w:val="1A301480"/>
    <w:rsid w:val="1D336102"/>
    <w:rsid w:val="201158D5"/>
    <w:rsid w:val="20217FD7"/>
    <w:rsid w:val="204E1265"/>
    <w:rsid w:val="22BC6FA5"/>
    <w:rsid w:val="25802857"/>
    <w:rsid w:val="25A726F6"/>
    <w:rsid w:val="264E538D"/>
    <w:rsid w:val="277E2CD0"/>
    <w:rsid w:val="28906A65"/>
    <w:rsid w:val="28AE2116"/>
    <w:rsid w:val="29016777"/>
    <w:rsid w:val="2A264425"/>
    <w:rsid w:val="2ADD449A"/>
    <w:rsid w:val="2ADE764B"/>
    <w:rsid w:val="2B8F451B"/>
    <w:rsid w:val="2BD357F9"/>
    <w:rsid w:val="2BD845E6"/>
    <w:rsid w:val="2C6A06EE"/>
    <w:rsid w:val="2DA660B7"/>
    <w:rsid w:val="2DE25B94"/>
    <w:rsid w:val="2F005936"/>
    <w:rsid w:val="328557F7"/>
    <w:rsid w:val="33324DB0"/>
    <w:rsid w:val="376419C0"/>
    <w:rsid w:val="37775A70"/>
    <w:rsid w:val="388B5F85"/>
    <w:rsid w:val="38C53D32"/>
    <w:rsid w:val="3908334A"/>
    <w:rsid w:val="39245DDA"/>
    <w:rsid w:val="39482F80"/>
    <w:rsid w:val="39485AF9"/>
    <w:rsid w:val="3A1C7B9F"/>
    <w:rsid w:val="3AFA10F8"/>
    <w:rsid w:val="3B517684"/>
    <w:rsid w:val="3C014126"/>
    <w:rsid w:val="3D5877A9"/>
    <w:rsid w:val="3EEE3FE3"/>
    <w:rsid w:val="40010088"/>
    <w:rsid w:val="40E140FC"/>
    <w:rsid w:val="41EB19B5"/>
    <w:rsid w:val="42200280"/>
    <w:rsid w:val="425604DF"/>
    <w:rsid w:val="42DA046B"/>
    <w:rsid w:val="43C2113B"/>
    <w:rsid w:val="4460290E"/>
    <w:rsid w:val="44AA45C6"/>
    <w:rsid w:val="46565EA1"/>
    <w:rsid w:val="46616B37"/>
    <w:rsid w:val="48EE5353"/>
    <w:rsid w:val="4B1C4E2D"/>
    <w:rsid w:val="4BAD4D38"/>
    <w:rsid w:val="4BB0133E"/>
    <w:rsid w:val="4D1D23F1"/>
    <w:rsid w:val="4D9C68B4"/>
    <w:rsid w:val="4E161029"/>
    <w:rsid w:val="4E68598C"/>
    <w:rsid w:val="4F4F31C1"/>
    <w:rsid w:val="4F695EF3"/>
    <w:rsid w:val="4FCE1848"/>
    <w:rsid w:val="51123003"/>
    <w:rsid w:val="518E0ABE"/>
    <w:rsid w:val="539A6EF2"/>
    <w:rsid w:val="54100309"/>
    <w:rsid w:val="55C03C00"/>
    <w:rsid w:val="56AE2579"/>
    <w:rsid w:val="571F2E08"/>
    <w:rsid w:val="57365778"/>
    <w:rsid w:val="574F43B2"/>
    <w:rsid w:val="58A63815"/>
    <w:rsid w:val="58E607E5"/>
    <w:rsid w:val="59AA2052"/>
    <w:rsid w:val="5AD33489"/>
    <w:rsid w:val="5B950D60"/>
    <w:rsid w:val="5CEC423F"/>
    <w:rsid w:val="5D225030"/>
    <w:rsid w:val="5DDF07EE"/>
    <w:rsid w:val="5E0A7076"/>
    <w:rsid w:val="5F5B41E6"/>
    <w:rsid w:val="5FF57E76"/>
    <w:rsid w:val="60212697"/>
    <w:rsid w:val="618F5319"/>
    <w:rsid w:val="62884395"/>
    <w:rsid w:val="62C54C24"/>
    <w:rsid w:val="63446791"/>
    <w:rsid w:val="679719B9"/>
    <w:rsid w:val="67DD4CE8"/>
    <w:rsid w:val="67F37F6B"/>
    <w:rsid w:val="689D5F87"/>
    <w:rsid w:val="6A0C4A66"/>
    <w:rsid w:val="6B227ED0"/>
    <w:rsid w:val="6C383EA0"/>
    <w:rsid w:val="6C4A6D96"/>
    <w:rsid w:val="6D5B363E"/>
    <w:rsid w:val="6E02194F"/>
    <w:rsid w:val="6F5A1466"/>
    <w:rsid w:val="6FB77413"/>
    <w:rsid w:val="6FE24CB0"/>
    <w:rsid w:val="71751657"/>
    <w:rsid w:val="72E979B6"/>
    <w:rsid w:val="73E8751B"/>
    <w:rsid w:val="741E6106"/>
    <w:rsid w:val="749B1F3C"/>
    <w:rsid w:val="754503AF"/>
    <w:rsid w:val="75800BEB"/>
    <w:rsid w:val="75EE04A1"/>
    <w:rsid w:val="77406504"/>
    <w:rsid w:val="77535D3C"/>
    <w:rsid w:val="78E877A5"/>
    <w:rsid w:val="79B07D94"/>
    <w:rsid w:val="79CA56F0"/>
    <w:rsid w:val="7A0907E3"/>
    <w:rsid w:val="7A8B66A8"/>
    <w:rsid w:val="7BB021BE"/>
    <w:rsid w:val="7BEC73E1"/>
    <w:rsid w:val="7C623D5E"/>
    <w:rsid w:val="7CAA48D6"/>
    <w:rsid w:val="7CC57522"/>
    <w:rsid w:val="7D280AC7"/>
    <w:rsid w:val="7D3E0313"/>
    <w:rsid w:val="7D514169"/>
    <w:rsid w:val="7E673492"/>
    <w:rsid w:val="7F4F1962"/>
    <w:rsid w:val="7F600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uiPriority w:val="99"/>
    <w:qFormat/>
    <w:pPr>
      <w:spacing w:before="25" w:after="25"/>
    </w:pPr>
    <w:rPr>
      <w:bCs/>
      <w:spacing w:val="10"/>
    </w:rPr>
  </w:style>
  <w:style w:type="paragraph" w:styleId="a4">
    <w:name w:val="Body Text Indent"/>
    <w:basedOn w:val="a"/>
    <w:uiPriority w:val="99"/>
    <w:unhideWhenUsed/>
    <w:qFormat/>
    <w:pPr>
      <w:spacing w:after="120"/>
      <w:ind w:leftChars="200" w:left="420"/>
    </w:p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qFormat/>
    <w:pPr>
      <w:spacing w:after="0"/>
      <w:ind w:leftChars="0" w:left="0" w:firstLineChars="200" w:firstLine="420"/>
      <w:jc w:val="left"/>
    </w:pPr>
    <w:rPr>
      <w:rFonts w:ascii="宋体" w:eastAsia="仿宋_GB2312" w:hAnsi="宋体"/>
      <w:color w:val="000000"/>
      <w:sz w:val="28"/>
    </w:rPr>
  </w:style>
  <w:style w:type="character" w:customStyle="1" w:styleId="Char1">
    <w:name w:val="页眉 Char"/>
    <w:basedOn w:val="a1"/>
    <w:link w:val="a7"/>
    <w:uiPriority w:val="99"/>
    <w:qFormat/>
    <w:rPr>
      <w:rFonts w:ascii="Times New Roman" w:eastAsia="宋体" w:hAnsi="Times New Roman" w:cs="Times New Roman"/>
      <w:sz w:val="18"/>
      <w:szCs w:val="18"/>
    </w:rPr>
  </w:style>
  <w:style w:type="character" w:customStyle="1" w:styleId="Char0">
    <w:name w:val="页脚 Char"/>
    <w:basedOn w:val="a1"/>
    <w:link w:val="a6"/>
    <w:uiPriority w:val="99"/>
    <w:qFormat/>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8">
    <w:name w:val="List Paragraph"/>
    <w:basedOn w:val="a"/>
    <w:uiPriority w:val="99"/>
    <w:unhideWhenUsed/>
    <w:rsid w:val="009418B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Pages>
  <Words>803</Words>
  <Characters>4582</Characters>
  <Application>Microsoft Office Word</Application>
  <DocSecurity>0</DocSecurity>
  <Lines>38</Lines>
  <Paragraphs>10</Paragraphs>
  <ScaleCrop>false</ScaleCrop>
  <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68</cp:revision>
  <dcterms:created xsi:type="dcterms:W3CDTF">2015-06-17T12:51:00Z</dcterms:created>
  <dcterms:modified xsi:type="dcterms:W3CDTF">2021-12-26T09:41:00Z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