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1116-2021-EnMs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江苏虎豹集团有限公司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2891" w:firstLineChars="9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2021年11月13日 上午至2021年11月13日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3"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7"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eastAsia" w:ascii="宋体" w:hAnsi="宋体"/>
                <w:b/>
                <w:color w:val="000000"/>
                <w:szCs w:val="21"/>
                <w:lang w:val="de-DE" w:eastAsia="zh-CN"/>
              </w:rPr>
            </w:pPr>
            <w:r>
              <w:rPr>
                <w:rFonts w:hint="eastAsia" w:ascii="宋体" w:hAnsi="宋体"/>
                <w:b/>
                <w:color w:val="000000"/>
                <w:szCs w:val="21"/>
                <w:lang w:val="de-DE" w:eastAsia="zh-CN"/>
              </w:rPr>
              <w:t>☑</w:t>
            </w:r>
            <w:r>
              <w:rPr>
                <w:rFonts w:hint="eastAsia" w:ascii="宋体" w:hAnsi="宋体" w:eastAsia="宋体" w:cs="Times New Roman"/>
                <w:b/>
                <w:sz w:val="21"/>
                <w:szCs w:val="21"/>
                <w:lang w:val="en-US" w:eastAsia="zh-CN"/>
              </w:rPr>
              <w:t>RB∕T102-2013《能源管理体系 纺织企业认证要求》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rFonts w:ascii="宋体"/>
                <w:b w:val="0"/>
                <w:bCs/>
                <w:color w:val="000000"/>
                <w:szCs w:val="21"/>
              </w:rPr>
              <w:t>扬州市邗江区汊河街道华洋路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张桢</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ISC-JSZJ-410</w:t>
            </w:r>
          </w:p>
          <w:p>
            <w:pPr>
              <w:spacing w:line="240" w:lineRule="exact"/>
              <w:jc w:val="center"/>
              <w:rPr>
                <w:b/>
                <w:color w:val="000000"/>
                <w:szCs w:val="21"/>
              </w:rPr>
            </w:pPr>
            <w:r>
              <w:rPr>
                <w:b/>
                <w:color w:val="000000"/>
                <w:szCs w:val="21"/>
              </w:rPr>
              <w:t>扬州宏和时装有限公司</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李京田</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2021-N1EnMS-1014142</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val="0"/>
                <w:bCs/>
                <w:color w:val="000000"/>
                <w:szCs w:val="21"/>
              </w:rPr>
              <w:t>江苏虎豹集团有限公司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val="0"/>
                <w:bCs/>
                <w:color w:val="000000"/>
                <w:szCs w:val="21"/>
              </w:rPr>
              <w:t>汊河街道华洋路</w:t>
            </w:r>
            <w:bookmarkEnd w:id="20"/>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1" w:name="注册邮编"/>
            <w:r>
              <w:rPr>
                <w:rFonts w:ascii="宋体"/>
                <w:b/>
                <w:color w:val="000000"/>
                <w:szCs w:val="21"/>
              </w:rPr>
              <w:t>225127</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办公地址"/>
            <w:bookmarkStart w:id="23" w:name="生产地址"/>
            <w:r>
              <w:rPr>
                <w:rFonts w:ascii="宋体"/>
                <w:b w:val="0"/>
                <w:bCs/>
                <w:color w:val="000000"/>
                <w:szCs w:val="21"/>
              </w:rPr>
              <w:t>扬州市邗江区汊河街道华洋路</w:t>
            </w:r>
            <w:bookmarkEnd w:id="22"/>
            <w:bookmarkEnd w:id="23"/>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4" w:name="办公邮编"/>
            <w:r>
              <w:rPr>
                <w:rFonts w:ascii="宋体"/>
                <w:b/>
                <w:color w:val="000000"/>
                <w:szCs w:val="21"/>
              </w:rPr>
              <w:t>225127</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胡冬余</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13585232311</w:t>
            </w:r>
            <w:bookmarkEnd w:id="26"/>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蒋茂远</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胡冬余</w:t>
            </w:r>
            <w:bookmarkEnd w:id="29"/>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t>衬衫、西服、大衣、制服、休闲 服、防寒服、童装、冲锋衣、羽 绒服、防静电服、阻燃服、酸碱 类化学防护服</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02835" cy="334645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02835" cy="3346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0" w:name="审核范围"/>
            <w:r>
              <w:t>衬衫、西服、大衣、制服、休闲 服、防寒服、童装、冲锋衣、羽 绒服、防静电服、阻燃服、酸碱 类化学防护服的设计和生产所涉及的能源管理活动。</w:t>
            </w:r>
            <w:bookmarkEnd w:id="30"/>
          </w:p>
        </w:tc>
        <w:tc>
          <w:tcPr>
            <w:tcW w:w="2006" w:type="dxa"/>
            <w:gridSpan w:val="3"/>
            <w:vAlign w:val="center"/>
          </w:tcPr>
          <w:p>
            <w:pPr>
              <w:spacing w:line="400" w:lineRule="exact"/>
              <w:rPr>
                <w:rFonts w:ascii="宋体" w:hAnsi="宋体"/>
                <w:b/>
                <w:color w:val="000000"/>
                <w:szCs w:val="21"/>
              </w:rPr>
            </w:pPr>
            <w:bookmarkStart w:id="31" w:name="专业代码"/>
            <w:r>
              <w:t>2.5</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val="0"/>
                <w:bCs/>
                <w:color w:val="000000"/>
                <w:szCs w:val="21"/>
              </w:rPr>
              <w:t>江苏虎豹集团有限公司</w:t>
            </w:r>
            <w:r>
              <w:rPr>
                <w:rFonts w:hint="eastAsia" w:ascii="宋体"/>
                <w:b w:val="0"/>
                <w:bCs/>
                <w:color w:val="000000"/>
                <w:szCs w:val="21"/>
                <w:lang w:val="en-US" w:eastAsia="zh-CN"/>
              </w:rPr>
              <w:t>/</w:t>
            </w:r>
            <w:r>
              <w:rPr>
                <w:rFonts w:ascii="宋体"/>
                <w:b w:val="0"/>
                <w:bCs/>
                <w:color w:val="000000"/>
                <w:szCs w:val="21"/>
              </w:rPr>
              <w:t>汊河街道华洋路</w:t>
            </w:r>
            <w:r>
              <w:rPr>
                <w:rFonts w:hint="eastAsia" w:ascii="宋体"/>
                <w:b w:val="0"/>
                <w:bCs/>
                <w:color w:val="000000"/>
                <w:szCs w:val="21"/>
                <w:lang w:eastAsia="zh-CN"/>
              </w:rPr>
              <w:t>。</w:t>
            </w:r>
          </w:p>
        </w:tc>
        <w:tc>
          <w:tcPr>
            <w:tcW w:w="2267" w:type="dxa"/>
          </w:tcPr>
          <w:p>
            <w:pPr>
              <w:spacing w:before="40" w:after="40"/>
              <w:rPr>
                <w:rFonts w:eastAsia="黑体"/>
                <w:szCs w:val="21"/>
                <w:lang w:val="de-DE" w:eastAsia="ja-JP"/>
              </w:rPr>
            </w:pPr>
            <w:r>
              <w:rPr>
                <w:rFonts w:ascii="宋体"/>
                <w:b w:val="0"/>
                <w:bCs/>
                <w:color w:val="000000"/>
                <w:szCs w:val="21"/>
              </w:rPr>
              <w:t>扬州市邗江区汊河街道华洋路</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652</w:t>
            </w:r>
          </w:p>
        </w:tc>
        <w:tc>
          <w:tcPr>
            <w:tcW w:w="2803" w:type="dxa"/>
            <w:vAlign w:val="center"/>
          </w:tcPr>
          <w:p>
            <w:pPr>
              <w:pStyle w:val="19"/>
              <w:rPr>
                <w:rFonts w:eastAsia="黑体" w:cs="Arial"/>
                <w:sz w:val="21"/>
                <w:szCs w:val="21"/>
                <w:lang w:val="en-US" w:eastAsia="ja-JP"/>
              </w:rPr>
            </w:pPr>
            <w:r>
              <w:t>衬衫、西服、大衣、制服、休闲 服、防寒服、童装、冲锋衣、羽 绒服、防静电服、阻燃服、酸碱 类化学防护服的设计和生产所涉及的能源管理活动。</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w:t>
            </w: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lang w:val="en-US" w:eastAsia="zh-CN"/>
              </w:rPr>
              <w:t>能源</w:t>
            </w: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ascii="宋体"/>
                <w:b/>
                <w:color w:val="000000"/>
                <w:szCs w:val="21"/>
              </w:rPr>
            </w:pPr>
            <w:r>
              <w:rPr>
                <w:rFonts w:hint="eastAsia" w:ascii="宋体"/>
                <w:b/>
                <w:color w:val="000000"/>
                <w:szCs w:val="21"/>
              </w:rPr>
              <w:t>初步定于</w:t>
            </w:r>
            <w:bookmarkStart w:id="32" w:name="二阶段审核日期"/>
            <w:r>
              <w:rPr>
                <w:rFonts w:hint="eastAsia" w:ascii="宋体"/>
                <w:b/>
                <w:color w:val="000000"/>
                <w:szCs w:val="21"/>
              </w:rPr>
              <w:t>2021-11-13</w:t>
            </w:r>
            <w:bookmarkEnd w:id="32"/>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drawing>
          <wp:anchor distT="0" distB="0" distL="114300" distR="114300" simplePos="0" relativeHeight="251662336" behindDoc="0" locked="0" layoutInCell="1" allowOverlap="1">
            <wp:simplePos x="0" y="0"/>
            <wp:positionH relativeFrom="column">
              <wp:posOffset>5621655</wp:posOffset>
            </wp:positionH>
            <wp:positionV relativeFrom="paragraph">
              <wp:posOffset>311785</wp:posOffset>
            </wp:positionV>
            <wp:extent cx="504190" cy="399415"/>
            <wp:effectExtent l="0" t="0" r="3810" b="698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504190" cy="399415"/>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4948555</wp:posOffset>
            </wp:positionH>
            <wp:positionV relativeFrom="paragraph">
              <wp:posOffset>292100</wp:posOffset>
            </wp:positionV>
            <wp:extent cx="551180" cy="376555"/>
            <wp:effectExtent l="0" t="0" r="7620" b="444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51180" cy="37655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4227830</wp:posOffset>
            </wp:positionH>
            <wp:positionV relativeFrom="paragraph">
              <wp:posOffset>354330</wp:posOffset>
            </wp:positionV>
            <wp:extent cx="550545" cy="351790"/>
            <wp:effectExtent l="0" t="0" r="8255" b="381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50545" cy="3517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hint="default"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114300" distR="114300" simplePos="0" relativeHeight="251661312" behindDoc="0" locked="0" layoutInCell="1" allowOverlap="1">
            <wp:simplePos x="0" y="0"/>
            <wp:positionH relativeFrom="column">
              <wp:posOffset>1877060</wp:posOffset>
            </wp:positionH>
            <wp:positionV relativeFrom="paragraph">
              <wp:posOffset>-76200</wp:posOffset>
            </wp:positionV>
            <wp:extent cx="701675" cy="558800"/>
            <wp:effectExtent l="0" t="0" r="9525"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701675" cy="558800"/>
                    </a:xfrm>
                    <a:prstGeom prst="rect">
                      <a:avLst/>
                    </a:prstGeom>
                    <a:noFill/>
                    <a:ln>
                      <a:noFill/>
                    </a:ln>
                  </pic:spPr>
                </pic:pic>
              </a:graphicData>
            </a:graphic>
          </wp:anchor>
        </w:drawing>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hint="eastAsia" w:ascii="宋体" w:hAnsi="宋体"/>
          <w:b/>
          <w:color w:val="000000"/>
          <w:szCs w:val="21"/>
          <w:lang w:eastAsia="zh-CN"/>
        </w:rPr>
        <w:t>：</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2021.11.13</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bookmarkStart w:id="33" w:name="_GoBack"/>
      <w:bookmarkEnd w:id="33"/>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CD10C0"/>
    <w:rsid w:val="02CE03D9"/>
    <w:rsid w:val="07A76FA5"/>
    <w:rsid w:val="249411B7"/>
    <w:rsid w:val="449618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2021-11-21T07:43:18Z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2052-11.1.0.10667</vt:lpwstr>
  </property>
</Properties>
</file>