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8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洪湖市现代基业商品砼有限公司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洪湖市乌林镇茅埠村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洪湖市乌林镇茅埠村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陈金祥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18186577358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1964102023@qq.com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刘永光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1145-2021-QEO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Q：混凝土的生产及销售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E：混凝土的生产及销售所涉及场所的相关环境管理活动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O：混凝土的生产及销售所涉及场所的相关职业健康安全管理活动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Q：16.02.03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O：16.02.03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2021年11月06日 下午至2021年11月08日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温红玲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26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26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潘荣君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ISC-JSZJ-208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洪湖市鼎固商砼有限公司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O:16.02.03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13307101600</w:t>
            </w:r>
          </w:p>
        </w:tc>
        <w:tc>
          <w:tcPr>
            <w:tcW w:w="126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26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1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/>
        </w:tc>
        <w:tc>
          <w:tcPr>
            <w:tcW w:w="126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1" w:type="dxa"/>
            <w:gridSpan w:val="4"/>
            <w:vAlign w:val="center"/>
          </w:tcPr>
          <w:p/>
        </w:tc>
        <w:tc>
          <w:tcPr>
            <w:tcW w:w="126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温红玲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13835942286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2021-11-5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6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58"/>
        <w:gridCol w:w="757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下午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14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：00-1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57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市场营销部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  <w:r>
              <w:rPr>
                <w:rFonts w:hint="eastAsia" w:cs="Times New Roman"/>
                <w:sz w:val="20"/>
                <w:lang w:val="de-DE" w:eastAsia="zh-CN"/>
              </w:rPr>
              <w:t>（</w:t>
            </w:r>
            <w:r>
              <w:rPr>
                <w:rFonts w:hint="eastAsia" w:cs="Times New Roman"/>
                <w:sz w:val="20"/>
                <w:lang w:val="en-US" w:eastAsia="zh-CN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）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8.1运行策划和控制、8.2产品和服务的要求；8.5.1销售和服务提供的控制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8.5.2标识和可追溯性；8.5.3顾客或外部供方的财产；8.5.5交付后的活动；9.1.2顾客满意；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cs="Times New Roman"/>
                <w:sz w:val="20"/>
                <w:lang w:val="de-DE" w:eastAsia="zh-CN"/>
              </w:rPr>
              <w:t>（</w:t>
            </w:r>
            <w:r>
              <w:rPr>
                <w:rFonts w:hint="eastAsia" w:cs="Times New Roman"/>
                <w:sz w:val="20"/>
                <w:lang w:val="en-US" w:eastAsia="zh-CN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  <w:r>
              <w:rPr>
                <w:rFonts w:hint="eastAsia" w:cs="Times New Roman"/>
                <w:sz w:val="20"/>
                <w:lang w:val="de-DE" w:eastAsia="zh-CN"/>
              </w:rPr>
              <w:t>（</w:t>
            </w:r>
            <w:r>
              <w:rPr>
                <w:rFonts w:hint="eastAsia" w:cs="Times New Roman"/>
                <w:sz w:val="20"/>
                <w:lang w:val="en-US" w:eastAsia="zh-CN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757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宋体"/>
                <w:b w:val="0"/>
                <w:bCs w:val="0"/>
                <w:sz w:val="20"/>
                <w:lang w:val="de-DE" w:eastAsia="zh-CN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财务成本部：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E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O（</w:t>
            </w: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5.3组织的角色、职责和权限、6.1.2环境因素；6.2目标及其达成的策划；7.1资源；8.1运行策划和控制；8.2应急准备和响应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招标采购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/权限；6.2质量目标及其实现的策划；8.4外部提供供方的控制；8.5.3顾客或外部供方的财产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  <w:r>
              <w:rPr>
                <w:rFonts w:hint="eastAsia"/>
                <w:sz w:val="21"/>
                <w:szCs w:val="21"/>
              </w:rPr>
              <w:t>组织的岗位、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7-8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2021.11.7（08：30-17：30）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2021.11.8（08：30-14：00）</w:t>
            </w:r>
          </w:p>
        </w:tc>
        <w:tc>
          <w:tcPr>
            <w:tcW w:w="7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质量管理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  <w:r>
              <w:rPr>
                <w:rFonts w:hint="eastAsia" w:cs="Times New Roman"/>
                <w:sz w:val="20"/>
                <w:lang w:val="de-DE" w:eastAsia="zh-CN"/>
              </w:rPr>
              <w:t>（</w:t>
            </w:r>
            <w:r>
              <w:rPr>
                <w:rFonts w:hint="eastAsia" w:cs="Times New Roman"/>
                <w:sz w:val="20"/>
                <w:lang w:val="en-US" w:eastAsia="zh-CN"/>
              </w:rPr>
              <w:t>温红玲、</w:t>
            </w:r>
            <w:r>
              <w:rPr>
                <w:rFonts w:hint="eastAsia"/>
                <w:sz w:val="20"/>
                <w:lang w:val="de-DE" w:eastAsia="zh-CN"/>
              </w:rPr>
              <w:t>潘荣君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cs="Times New Roman"/>
                <w:sz w:val="20"/>
                <w:lang w:val="de-DE" w:eastAsia="zh-CN"/>
              </w:rPr>
              <w:t>（</w:t>
            </w:r>
            <w:r>
              <w:rPr>
                <w:rFonts w:hint="eastAsia" w:cs="Times New Roman"/>
                <w:sz w:val="20"/>
                <w:lang w:val="en-US" w:eastAsia="zh-CN"/>
              </w:rPr>
              <w:t>温红玲、</w:t>
            </w:r>
            <w:r>
              <w:rPr>
                <w:rFonts w:hint="eastAsia"/>
                <w:sz w:val="20"/>
                <w:lang w:val="de-DE" w:eastAsia="zh-CN"/>
              </w:rPr>
              <w:t>潘荣君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  <w:r>
              <w:rPr>
                <w:rFonts w:hint="eastAsia" w:cs="Times New Roman"/>
                <w:sz w:val="20"/>
                <w:lang w:val="de-DE" w:eastAsia="zh-CN"/>
              </w:rPr>
              <w:t>（</w:t>
            </w:r>
            <w:r>
              <w:rPr>
                <w:rFonts w:hint="eastAsia" w:cs="Times New Roman"/>
                <w:sz w:val="20"/>
                <w:lang w:val="en-US" w:eastAsia="zh-CN"/>
              </w:rPr>
              <w:t>温红玲、</w:t>
            </w:r>
            <w:r>
              <w:rPr>
                <w:rFonts w:hint="eastAsia"/>
                <w:sz w:val="20"/>
                <w:lang w:val="de-DE" w:eastAsia="zh-CN"/>
              </w:rPr>
              <w:t>潘荣君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2021.11.7（08：30-17：30）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2021.11.8（08：30-14：00）</w:t>
            </w:r>
          </w:p>
        </w:tc>
        <w:tc>
          <w:tcPr>
            <w:tcW w:w="757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生产管理部：</w:t>
            </w:r>
          </w:p>
          <w:p>
            <w:pPr>
              <w:snapToGrid w:val="0"/>
              <w:spacing w:line="240" w:lineRule="exact"/>
              <w:rPr>
                <w:rFonts w:hint="default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de-DE" w:eastAsia="zh-CN"/>
              </w:rPr>
              <w:t>QMS-2015</w:t>
            </w:r>
            <w:r>
              <w:rPr>
                <w:rFonts w:hint="eastAsia" w:cs="Times New Roman"/>
                <w:sz w:val="2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0"/>
                <w:lang w:val="de-DE" w:eastAsia="zh-CN"/>
              </w:rPr>
              <w:t>（</w:t>
            </w:r>
            <w:r>
              <w:rPr>
                <w:rFonts w:hint="eastAsia" w:cs="Times New Roman"/>
                <w:sz w:val="20"/>
                <w:lang w:val="en-US" w:eastAsia="zh-CN"/>
              </w:rPr>
              <w:t>强兴、</w:t>
            </w:r>
            <w:r>
              <w:rPr>
                <w:rFonts w:hint="eastAsia"/>
                <w:sz w:val="20"/>
                <w:lang w:val="de-DE" w:eastAsia="zh-CN"/>
              </w:rPr>
              <w:t>潘荣君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  <w:p>
            <w:pPr>
              <w:snapToGrid w:val="0"/>
              <w:spacing w:line="240" w:lineRule="exact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 xml:space="preserve">5.3岗位/职责 /权限；6.2质量目标及其实现的策划；7.1.3基础设施；  7.1.4过程运行环境；7.1.5监视和测量资源；8.1运行策划和控制；8.3产品和服务的设计和开发；8.5.1生产和服务提供的控制；8.5.2标识和可追溯性；8.5.4防护； </w:t>
            </w:r>
          </w:p>
          <w:p>
            <w:pPr>
              <w:snapToGrid w:val="0"/>
              <w:spacing w:line="240" w:lineRule="exact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 xml:space="preserve">8.5.6更改控制；8.6产品和服务放行；8.7不合格输出的控制； </w:t>
            </w:r>
          </w:p>
          <w:p>
            <w:pPr>
              <w:snapToGrid w:val="0"/>
              <w:spacing w:line="240" w:lineRule="exact"/>
              <w:rPr>
                <w:rFonts w:hint="default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de-DE" w:eastAsia="zh-CN"/>
              </w:rPr>
              <w:t xml:space="preserve">EMS-2015 </w:t>
            </w:r>
            <w:r>
              <w:rPr>
                <w:rFonts w:hint="eastAsia" w:cs="Times New Roman"/>
                <w:sz w:val="20"/>
                <w:lang w:val="en-US" w:eastAsia="zh-CN"/>
              </w:rPr>
              <w:t xml:space="preserve"> ）</w:t>
            </w:r>
            <w:r>
              <w:rPr>
                <w:rFonts w:hint="eastAsia" w:cs="Times New Roman"/>
                <w:sz w:val="20"/>
                <w:lang w:val="de-DE" w:eastAsia="zh-CN"/>
              </w:rPr>
              <w:t>（</w:t>
            </w:r>
            <w:r>
              <w:rPr>
                <w:rFonts w:hint="eastAsia" w:cs="Times New Roman"/>
                <w:sz w:val="20"/>
                <w:lang w:val="en-US" w:eastAsia="zh-CN"/>
              </w:rPr>
              <w:t>强兴、</w:t>
            </w:r>
            <w:r>
              <w:rPr>
                <w:rFonts w:hint="eastAsia"/>
                <w:sz w:val="20"/>
                <w:lang w:val="de-DE" w:eastAsia="zh-CN"/>
              </w:rPr>
              <w:t>潘荣君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  <w:p>
            <w:pPr>
              <w:snapToGrid w:val="0"/>
              <w:spacing w:line="240" w:lineRule="exact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de-DE" w:eastAsia="zh-CN"/>
              </w:rPr>
              <w:t>ISO 45001：2018</w:t>
            </w:r>
            <w:r>
              <w:rPr>
                <w:rFonts w:hint="eastAsia" w:cs="Times New Roman"/>
                <w:sz w:val="2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0"/>
                <w:lang w:val="de-DE" w:eastAsia="zh-CN"/>
              </w:rPr>
              <w:t>（</w:t>
            </w:r>
            <w:r>
              <w:rPr>
                <w:rFonts w:hint="eastAsia" w:cs="Times New Roman"/>
                <w:sz w:val="20"/>
                <w:lang w:val="en-US" w:eastAsia="zh-CN"/>
              </w:rPr>
              <w:t>强兴、</w:t>
            </w:r>
            <w:r>
              <w:rPr>
                <w:rFonts w:hint="eastAsia"/>
                <w:sz w:val="20"/>
                <w:lang w:val="de-DE" w:eastAsia="zh-CN"/>
              </w:rPr>
              <w:t>潘荣君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2021.11.7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08：30-17：30</w:t>
            </w:r>
          </w:p>
        </w:tc>
        <w:tc>
          <w:tcPr>
            <w:tcW w:w="757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行政人资部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 7.1.6组织知识；7.2能力；7.3意识；7.5文件化信息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8.4外部提供供方的控制；9.1.1监视、测量、分析和评价总则；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6.1.3合规义务；6.2目标及其达成的策划；7.2能力；7.3意识；7.5文件化信息； 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</w:t>
            </w:r>
            <w:bookmarkStart w:id="32" w:name="_GoBack"/>
            <w:bookmarkEnd w:id="32"/>
            <w:r>
              <w:rPr>
                <w:rFonts w:hint="eastAsia" w:ascii="宋体" w:hAnsi="宋体" w:cs="新宋体"/>
                <w:sz w:val="18"/>
                <w:szCs w:val="18"/>
              </w:rPr>
              <w:t>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6.2目标及其实现的策划；7.2能力；7.3意识；7.4信息和沟通；7.5文件化信息；8.1运行策划和控制；8.2应急准备和响应；9.1.1监视、测量、分析和评价总则； 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2021.11.8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06：00-08：00</w:t>
            </w:r>
          </w:p>
        </w:tc>
        <w:tc>
          <w:tcPr>
            <w:tcW w:w="7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早班现场查看</w:t>
            </w:r>
            <w:r>
              <w:rPr>
                <w:rFonts w:hint="eastAsia" w:cs="Times New Roman"/>
                <w:sz w:val="20"/>
                <w:lang w:val="en-US" w:eastAsia="zh-CN"/>
              </w:rPr>
              <w:t>生产管理部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（</w:t>
            </w:r>
            <w:r>
              <w:rPr>
                <w:sz w:val="20"/>
              </w:rPr>
              <w:t>混凝土的生产</w:t>
            </w:r>
            <w:r>
              <w:rPr>
                <w:rFonts w:hint="eastAsia"/>
                <w:sz w:val="20"/>
                <w:lang w:val="en-US" w:eastAsia="zh-CN"/>
              </w:rPr>
              <w:t>情况）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2021.11.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12：00-12：30午餐休息)</w:t>
            </w:r>
          </w:p>
        </w:tc>
        <w:tc>
          <w:tcPr>
            <w:tcW w:w="757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（含员工代表）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9.3管理评审；10.1事件、不符合和纠正措施；10.3持续改进。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2021.11.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ABCD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gQmitcAAAAKAQAADwAAAAAAAAABACAAAAAiAAAAZHJzL2Rvd25yZXYu&#10;eG1sUEsBAhQAFAAAAAgAh07iQJp1IPv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C3D55"/>
    <w:rsid w:val="30701EDE"/>
    <w:rsid w:val="31B1799D"/>
    <w:rsid w:val="3D2A08DC"/>
    <w:rsid w:val="3EDD798B"/>
    <w:rsid w:val="52DA14C1"/>
    <w:rsid w:val="57BA5D16"/>
    <w:rsid w:val="5EC47CDC"/>
    <w:rsid w:val="635E7063"/>
    <w:rsid w:val="63675DEC"/>
    <w:rsid w:val="6F082F26"/>
    <w:rsid w:val="6F5B5EBA"/>
    <w:rsid w:val="7BE965CC"/>
    <w:rsid w:val="7EC43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32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2021-11-08T21:39:00Z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1D322DFDC27349EC9D62C198B1FCD44C</vt:lpwstr>
  </property>
  <property fmtid="{D5CDD505-2E9C-101B-9397-08002B2CF9AE}" pid="3" name="KSOProductBuildVer">
    <vt:lpwstr>2052-11.1.0.11045</vt:lpwstr>
  </property>
</Properties>
</file>