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4BC96" w:themeColor="background2" w:themeShade="BF"/>
  <w:body>
    <w:p w:rsidR="002A7B1A" w:rsidRDefault="000B75E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DD163D" w:rsidRPr="002F73D2">
        <w:rPr>
          <w:rFonts w:ascii="隶书" w:eastAsia="隶书" w:hAnsi="宋体"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134"/>
        <w:gridCol w:w="9639"/>
        <w:gridCol w:w="1134"/>
      </w:tblGrid>
      <w:tr w:rsidR="002A7B1A" w:rsidTr="00757870">
        <w:trPr>
          <w:trHeight w:val="515"/>
        </w:trPr>
        <w:tc>
          <w:tcPr>
            <w:tcW w:w="2802" w:type="dxa"/>
            <w:vMerge w:val="restart"/>
            <w:vAlign w:val="center"/>
          </w:tcPr>
          <w:p w:rsidR="002A7B1A" w:rsidRDefault="000B75E2">
            <w:pPr>
              <w:spacing w:before="120"/>
              <w:jc w:val="center"/>
              <w:rPr>
                <w:sz w:val="24"/>
                <w:szCs w:val="24"/>
              </w:rPr>
            </w:pPr>
            <w:r>
              <w:rPr>
                <w:rFonts w:hint="eastAsia"/>
                <w:sz w:val="24"/>
                <w:szCs w:val="24"/>
              </w:rPr>
              <w:t>过程与活动、</w:t>
            </w:r>
          </w:p>
          <w:p w:rsidR="002A7B1A" w:rsidRDefault="000B75E2">
            <w:pPr>
              <w:jc w:val="center"/>
            </w:pPr>
            <w:r>
              <w:rPr>
                <w:rFonts w:hint="eastAsia"/>
                <w:sz w:val="24"/>
                <w:szCs w:val="24"/>
              </w:rPr>
              <w:t>抽样计划</w:t>
            </w:r>
          </w:p>
        </w:tc>
        <w:tc>
          <w:tcPr>
            <w:tcW w:w="1134" w:type="dxa"/>
            <w:vMerge w:val="restart"/>
            <w:vAlign w:val="center"/>
          </w:tcPr>
          <w:p w:rsidR="002A7B1A" w:rsidRDefault="000B75E2">
            <w:pPr>
              <w:rPr>
                <w:sz w:val="24"/>
                <w:szCs w:val="24"/>
              </w:rPr>
            </w:pPr>
            <w:r>
              <w:rPr>
                <w:rFonts w:hint="eastAsia"/>
                <w:sz w:val="24"/>
                <w:szCs w:val="24"/>
              </w:rPr>
              <w:t>涉及</w:t>
            </w:r>
          </w:p>
          <w:p w:rsidR="002A7B1A" w:rsidRDefault="000B75E2">
            <w:r>
              <w:rPr>
                <w:rFonts w:hint="eastAsia"/>
                <w:sz w:val="24"/>
                <w:szCs w:val="24"/>
              </w:rPr>
              <w:t>条款</w:t>
            </w:r>
          </w:p>
        </w:tc>
        <w:tc>
          <w:tcPr>
            <w:tcW w:w="9639" w:type="dxa"/>
            <w:vAlign w:val="center"/>
          </w:tcPr>
          <w:p w:rsidR="002A7B1A" w:rsidRDefault="00506CAC" w:rsidP="00DF4802">
            <w:pPr>
              <w:rPr>
                <w:sz w:val="24"/>
                <w:szCs w:val="24"/>
              </w:rPr>
            </w:pPr>
            <w:r>
              <w:rPr>
                <w:rFonts w:hint="eastAsia"/>
                <w:sz w:val="24"/>
                <w:szCs w:val="24"/>
              </w:rPr>
              <w:t>受审核部门：销售</w:t>
            </w:r>
            <w:r w:rsidR="00505731">
              <w:rPr>
                <w:rFonts w:hint="eastAsia"/>
                <w:sz w:val="24"/>
                <w:szCs w:val="24"/>
              </w:rPr>
              <w:t>部</w:t>
            </w:r>
            <w:r w:rsidR="000B75E2">
              <w:rPr>
                <w:rFonts w:hint="eastAsia"/>
                <w:sz w:val="24"/>
                <w:szCs w:val="24"/>
              </w:rPr>
              <w:t xml:space="preserve"> </w:t>
            </w:r>
            <w:r w:rsidR="000B75E2">
              <w:rPr>
                <w:sz w:val="24"/>
                <w:szCs w:val="24"/>
              </w:rPr>
              <w:t xml:space="preserve">   </w:t>
            </w:r>
            <w:r w:rsidR="00505731">
              <w:rPr>
                <w:rFonts w:hint="eastAsia"/>
                <w:sz w:val="24"/>
                <w:szCs w:val="24"/>
              </w:rPr>
              <w:t xml:space="preserve">       </w:t>
            </w:r>
            <w:r w:rsidR="000B75E2">
              <w:rPr>
                <w:rFonts w:hint="eastAsia"/>
                <w:sz w:val="24"/>
                <w:szCs w:val="24"/>
              </w:rPr>
              <w:t>主管领导</w:t>
            </w:r>
            <w:r w:rsidR="00DF4802">
              <w:rPr>
                <w:rFonts w:hint="eastAsia"/>
                <w:sz w:val="24"/>
                <w:szCs w:val="24"/>
              </w:rPr>
              <w:t>/</w:t>
            </w:r>
            <w:r w:rsidR="00DF4802">
              <w:rPr>
                <w:rFonts w:hint="eastAsia"/>
                <w:sz w:val="24"/>
                <w:szCs w:val="24"/>
              </w:rPr>
              <w:t>陪同人员</w:t>
            </w:r>
            <w:r w:rsidR="000B75E2">
              <w:rPr>
                <w:rFonts w:hint="eastAsia"/>
                <w:sz w:val="24"/>
                <w:szCs w:val="24"/>
              </w:rPr>
              <w:t>：</w:t>
            </w:r>
            <w:r w:rsidRPr="00505731">
              <w:rPr>
                <w:rFonts w:hint="eastAsia"/>
                <w:sz w:val="24"/>
                <w:szCs w:val="24"/>
              </w:rPr>
              <w:t>许存德</w:t>
            </w:r>
            <w:r w:rsidR="000B75E2">
              <w:rPr>
                <w:sz w:val="24"/>
                <w:szCs w:val="24"/>
              </w:rPr>
              <w:t xml:space="preserve">     </w:t>
            </w:r>
          </w:p>
        </w:tc>
        <w:tc>
          <w:tcPr>
            <w:tcW w:w="1134" w:type="dxa"/>
            <w:vMerge w:val="restart"/>
            <w:vAlign w:val="center"/>
          </w:tcPr>
          <w:p w:rsidR="002A7B1A" w:rsidRDefault="000B75E2">
            <w:pPr>
              <w:rPr>
                <w:sz w:val="24"/>
                <w:szCs w:val="24"/>
              </w:rPr>
            </w:pPr>
            <w:r>
              <w:rPr>
                <w:rFonts w:hint="eastAsia"/>
                <w:sz w:val="24"/>
                <w:szCs w:val="24"/>
              </w:rPr>
              <w:t>判定</w:t>
            </w:r>
          </w:p>
        </w:tc>
      </w:tr>
      <w:tr w:rsidR="002A7B1A" w:rsidTr="00757870">
        <w:trPr>
          <w:trHeight w:val="593"/>
        </w:trPr>
        <w:tc>
          <w:tcPr>
            <w:tcW w:w="2802" w:type="dxa"/>
            <w:vMerge/>
            <w:vAlign w:val="center"/>
          </w:tcPr>
          <w:p w:rsidR="002A7B1A" w:rsidRDefault="002A7B1A"/>
        </w:tc>
        <w:tc>
          <w:tcPr>
            <w:tcW w:w="1134" w:type="dxa"/>
            <w:vMerge/>
            <w:vAlign w:val="center"/>
          </w:tcPr>
          <w:p w:rsidR="002A7B1A" w:rsidRDefault="002A7B1A"/>
        </w:tc>
        <w:tc>
          <w:tcPr>
            <w:tcW w:w="9639" w:type="dxa"/>
            <w:vAlign w:val="center"/>
          </w:tcPr>
          <w:p w:rsidR="002A7B1A" w:rsidRDefault="000B75E2">
            <w:pPr>
              <w:spacing w:before="120"/>
            </w:pPr>
            <w:r>
              <w:rPr>
                <w:rFonts w:hint="eastAsia"/>
                <w:sz w:val="24"/>
                <w:szCs w:val="24"/>
              </w:rPr>
              <w:t>审核员：</w:t>
            </w:r>
            <w:r w:rsidR="00FF547D">
              <w:rPr>
                <w:rFonts w:ascii="楷体" w:eastAsia="楷体" w:hAnsi="楷体" w:cs="宋体" w:hint="eastAsia"/>
                <w:sz w:val="24"/>
                <w:szCs w:val="24"/>
              </w:rPr>
              <w:t>文波（见证）</w:t>
            </w:r>
            <w:r w:rsidR="00FF547D" w:rsidRPr="00454A5A">
              <w:rPr>
                <w:rFonts w:ascii="楷体" w:eastAsia="楷体" w:hAnsi="楷体" w:cs="宋体"/>
                <w:sz w:val="24"/>
                <w:szCs w:val="24"/>
              </w:rPr>
              <w:t xml:space="preserve">  </w:t>
            </w:r>
            <w:r w:rsidR="00FF547D" w:rsidRPr="00454A5A">
              <w:rPr>
                <w:rFonts w:ascii="楷体" w:eastAsia="楷体" w:hAnsi="楷体" w:cs="宋体" w:hint="eastAsia"/>
                <w:sz w:val="24"/>
                <w:szCs w:val="24"/>
              </w:rPr>
              <w:t>曾赣玲</w:t>
            </w:r>
            <w:r w:rsidR="00FF547D" w:rsidRPr="00454A5A">
              <w:rPr>
                <w:rFonts w:ascii="楷体" w:eastAsia="楷体" w:hAnsi="楷体" w:cs="宋体"/>
                <w:sz w:val="24"/>
                <w:szCs w:val="24"/>
              </w:rPr>
              <w:t xml:space="preserve"> </w:t>
            </w:r>
            <w:r w:rsidR="00FF547D" w:rsidRPr="00454A5A">
              <w:rPr>
                <w:rFonts w:ascii="楷体" w:eastAsia="楷体" w:hAnsi="楷体" w:cs="宋体" w:hint="eastAsia"/>
                <w:sz w:val="24"/>
                <w:szCs w:val="24"/>
              </w:rPr>
              <w:t xml:space="preserve">（被见证） </w:t>
            </w:r>
            <w:r w:rsidR="00FF547D">
              <w:rPr>
                <w:sz w:val="24"/>
                <w:szCs w:val="24"/>
              </w:rPr>
              <w:t xml:space="preserve">    </w:t>
            </w:r>
            <w:r>
              <w:rPr>
                <w:rFonts w:hint="eastAsia"/>
                <w:sz w:val="24"/>
                <w:szCs w:val="24"/>
              </w:rPr>
              <w:t>审核时间：</w:t>
            </w:r>
            <w:bookmarkStart w:id="0" w:name="审核日期"/>
            <w:r>
              <w:rPr>
                <w:rFonts w:hint="eastAsia"/>
                <w:sz w:val="24"/>
                <w:szCs w:val="24"/>
              </w:rPr>
              <w:t>2021</w:t>
            </w:r>
            <w:r>
              <w:rPr>
                <w:rFonts w:hint="eastAsia"/>
                <w:sz w:val="24"/>
                <w:szCs w:val="24"/>
              </w:rPr>
              <w:t>年</w:t>
            </w:r>
            <w:r w:rsidR="00FF547D">
              <w:rPr>
                <w:rFonts w:hint="eastAsia"/>
                <w:sz w:val="24"/>
                <w:szCs w:val="24"/>
              </w:rPr>
              <w:t>11</w:t>
            </w:r>
            <w:r>
              <w:rPr>
                <w:rFonts w:hint="eastAsia"/>
                <w:sz w:val="24"/>
                <w:szCs w:val="24"/>
              </w:rPr>
              <w:t>月</w:t>
            </w:r>
            <w:r w:rsidR="00506CAC">
              <w:rPr>
                <w:rFonts w:hint="eastAsia"/>
                <w:sz w:val="24"/>
                <w:szCs w:val="24"/>
              </w:rPr>
              <w:t>6</w:t>
            </w:r>
            <w:r>
              <w:rPr>
                <w:rFonts w:hint="eastAsia"/>
                <w:sz w:val="24"/>
                <w:szCs w:val="24"/>
              </w:rPr>
              <w:t>日</w:t>
            </w:r>
            <w:bookmarkEnd w:id="0"/>
          </w:p>
        </w:tc>
        <w:tc>
          <w:tcPr>
            <w:tcW w:w="1134" w:type="dxa"/>
            <w:vMerge/>
          </w:tcPr>
          <w:p w:rsidR="002A7B1A" w:rsidRDefault="002A7B1A"/>
        </w:tc>
      </w:tr>
      <w:tr w:rsidR="002A7B1A" w:rsidTr="00757870">
        <w:trPr>
          <w:trHeight w:val="1467"/>
        </w:trPr>
        <w:tc>
          <w:tcPr>
            <w:tcW w:w="2802" w:type="dxa"/>
            <w:vMerge/>
            <w:vAlign w:val="center"/>
          </w:tcPr>
          <w:p w:rsidR="002A7B1A" w:rsidRDefault="002A7B1A"/>
        </w:tc>
        <w:tc>
          <w:tcPr>
            <w:tcW w:w="1134" w:type="dxa"/>
            <w:vMerge/>
            <w:vAlign w:val="center"/>
          </w:tcPr>
          <w:p w:rsidR="002A7B1A" w:rsidRDefault="002A7B1A"/>
        </w:tc>
        <w:tc>
          <w:tcPr>
            <w:tcW w:w="9639" w:type="dxa"/>
            <w:vAlign w:val="center"/>
          </w:tcPr>
          <w:p w:rsidR="00506CAC" w:rsidRPr="00506CAC" w:rsidRDefault="000B75E2" w:rsidP="00506CAC">
            <w:pPr>
              <w:spacing w:after="0"/>
              <w:rPr>
                <w:sz w:val="24"/>
                <w:szCs w:val="24"/>
              </w:rPr>
            </w:pPr>
            <w:r>
              <w:rPr>
                <w:rFonts w:hint="eastAsia"/>
                <w:sz w:val="24"/>
                <w:szCs w:val="24"/>
              </w:rPr>
              <w:t>审核条款：</w:t>
            </w:r>
            <w:r w:rsidR="00506CAC">
              <w:rPr>
                <w:rFonts w:ascii="宋体" w:hAnsi="宋体" w:cs="Arial" w:hint="eastAsia"/>
                <w:szCs w:val="21"/>
              </w:rPr>
              <w:t>QMS:8.1运行策划和控制、8.2产品和服务的要求、8.4外部提供过程、产品和服务的控制、8.5生产和服务提供、8.6产品和服务的放行、8.7不合格输出的控制、9.1.2顾客满意</w:t>
            </w:r>
          </w:p>
          <w:p w:rsidR="002A7B1A" w:rsidRPr="00DD163D" w:rsidRDefault="002A7B1A" w:rsidP="00506CAC">
            <w:pPr>
              <w:spacing w:line="300" w:lineRule="exact"/>
            </w:pPr>
          </w:p>
        </w:tc>
        <w:tc>
          <w:tcPr>
            <w:tcW w:w="1134" w:type="dxa"/>
            <w:vMerge/>
          </w:tcPr>
          <w:p w:rsidR="002A7B1A" w:rsidRDefault="002A7B1A"/>
        </w:tc>
      </w:tr>
      <w:tr w:rsidR="00506CAC" w:rsidRPr="00506CAC" w:rsidTr="00505731">
        <w:trPr>
          <w:trHeight w:val="2120"/>
        </w:trPr>
        <w:tc>
          <w:tcPr>
            <w:tcW w:w="2802" w:type="dxa"/>
            <w:vAlign w:val="center"/>
          </w:tcPr>
          <w:p w:rsidR="00506CAC" w:rsidRPr="001B0BBA" w:rsidRDefault="00506CAC" w:rsidP="00506CAC">
            <w:pPr>
              <w:spacing w:line="360" w:lineRule="auto"/>
            </w:pPr>
            <w:r w:rsidRPr="001B0BBA">
              <w:rPr>
                <w:rFonts w:hint="eastAsia"/>
              </w:rPr>
              <w:t>运行策划和控制</w:t>
            </w:r>
          </w:p>
        </w:tc>
        <w:tc>
          <w:tcPr>
            <w:tcW w:w="1134" w:type="dxa"/>
            <w:vAlign w:val="center"/>
          </w:tcPr>
          <w:p w:rsidR="00506CAC" w:rsidRPr="001B0BBA" w:rsidRDefault="00506CAC" w:rsidP="00506CAC">
            <w:pPr>
              <w:spacing w:line="360" w:lineRule="auto"/>
            </w:pPr>
          </w:p>
          <w:p w:rsidR="00506CAC" w:rsidRPr="001B0BBA" w:rsidRDefault="00506CAC" w:rsidP="00506CAC">
            <w:pPr>
              <w:spacing w:line="360" w:lineRule="auto"/>
            </w:pPr>
          </w:p>
          <w:p w:rsidR="00506CAC" w:rsidRPr="001B0BBA" w:rsidRDefault="00506CAC" w:rsidP="00506CAC">
            <w:pPr>
              <w:spacing w:line="360" w:lineRule="auto"/>
            </w:pPr>
          </w:p>
          <w:p w:rsidR="00506CAC" w:rsidRPr="001B0BBA" w:rsidRDefault="00506CAC" w:rsidP="00506CAC">
            <w:pPr>
              <w:spacing w:line="360" w:lineRule="auto"/>
            </w:pPr>
            <w:r w:rsidRPr="001B0BBA">
              <w:rPr>
                <w:rFonts w:hint="eastAsia"/>
              </w:rPr>
              <w:t>Q</w:t>
            </w:r>
            <w:r w:rsidRPr="001B0BBA">
              <w:rPr>
                <w:rFonts w:hint="eastAsia"/>
              </w:rPr>
              <w:t>：</w:t>
            </w:r>
            <w:r w:rsidRPr="001B0BBA">
              <w:rPr>
                <w:rFonts w:hint="eastAsia"/>
              </w:rPr>
              <w:t>8.1</w:t>
            </w:r>
          </w:p>
          <w:p w:rsidR="00506CAC" w:rsidRPr="001B0BBA" w:rsidRDefault="00506CAC" w:rsidP="00506CAC">
            <w:pPr>
              <w:spacing w:line="360" w:lineRule="auto"/>
            </w:pPr>
          </w:p>
          <w:p w:rsidR="00506CAC" w:rsidRPr="001B0BBA" w:rsidRDefault="00506CAC" w:rsidP="00506CAC">
            <w:pPr>
              <w:spacing w:line="360" w:lineRule="auto"/>
            </w:pPr>
          </w:p>
          <w:p w:rsidR="00506CAC" w:rsidRPr="001B0BBA" w:rsidRDefault="00506CAC" w:rsidP="00506CAC">
            <w:pPr>
              <w:spacing w:line="360" w:lineRule="auto"/>
            </w:pPr>
          </w:p>
          <w:p w:rsidR="00506CAC" w:rsidRPr="001B0BBA" w:rsidRDefault="00506CAC" w:rsidP="00506CAC">
            <w:pPr>
              <w:spacing w:line="360" w:lineRule="auto"/>
            </w:pPr>
          </w:p>
          <w:p w:rsidR="00506CAC" w:rsidRPr="001B0BBA" w:rsidRDefault="00506CAC" w:rsidP="00506CAC">
            <w:pPr>
              <w:spacing w:line="360" w:lineRule="auto"/>
            </w:pPr>
          </w:p>
          <w:p w:rsidR="00506CAC" w:rsidRPr="001B0BBA" w:rsidRDefault="00506CAC" w:rsidP="00506CAC">
            <w:pPr>
              <w:spacing w:line="360" w:lineRule="auto"/>
            </w:pPr>
          </w:p>
          <w:p w:rsidR="00506CAC" w:rsidRPr="001B0BBA" w:rsidRDefault="00506CAC" w:rsidP="00506CAC">
            <w:pPr>
              <w:spacing w:line="360" w:lineRule="auto"/>
            </w:pPr>
          </w:p>
        </w:tc>
        <w:tc>
          <w:tcPr>
            <w:tcW w:w="9639" w:type="dxa"/>
            <w:vAlign w:val="center"/>
          </w:tcPr>
          <w:p w:rsidR="00506CAC" w:rsidRPr="001B0BBA" w:rsidRDefault="00506CAC" w:rsidP="00506CAC">
            <w:pPr>
              <w:pStyle w:val="ad"/>
              <w:spacing w:line="360" w:lineRule="auto"/>
              <w:ind w:left="0" w:firstLineChars="200" w:firstLine="420"/>
              <w:jc w:val="left"/>
              <w:rPr>
                <w:sz w:val="21"/>
              </w:rPr>
            </w:pPr>
            <w:r w:rsidRPr="001B0BBA">
              <w:rPr>
                <w:rFonts w:hint="eastAsia"/>
                <w:sz w:val="21"/>
              </w:rPr>
              <w:lastRenderedPageBreak/>
              <w:t>产品的实现过程策划主要由总经理和销售部负责人负责完成，过程策划包含了</w:t>
            </w:r>
            <w:r w:rsidR="00DE53BD" w:rsidRPr="001B0BBA">
              <w:rPr>
                <w:rFonts w:hint="eastAsia"/>
                <w:sz w:val="21"/>
              </w:rPr>
              <w:t>教学专用仪器、家具、教学用模型及教具、家用电器、体育用品及器材、办公用品、服装、电子产品、塑料制品、厨具、玩具、照相器材、音响设备、广播电视传输设备</w:t>
            </w:r>
            <w:r w:rsidRPr="001B0BBA">
              <w:rPr>
                <w:rFonts w:hint="eastAsia"/>
                <w:sz w:val="21"/>
              </w:rPr>
              <w:t>销售所需要达到的质量目标和要求。</w:t>
            </w:r>
          </w:p>
          <w:p w:rsidR="00506CAC" w:rsidRPr="001B0BBA" w:rsidRDefault="00506CAC" w:rsidP="00506CAC">
            <w:pPr>
              <w:pStyle w:val="ad"/>
              <w:spacing w:line="360" w:lineRule="auto"/>
              <w:ind w:left="0" w:firstLineChars="200" w:firstLine="420"/>
              <w:jc w:val="left"/>
              <w:rPr>
                <w:sz w:val="21"/>
              </w:rPr>
            </w:pPr>
            <w:r w:rsidRPr="001B0BBA">
              <w:rPr>
                <w:rFonts w:hint="eastAsia"/>
                <w:sz w:val="21"/>
              </w:rPr>
              <w:t>执行标准《</w:t>
            </w:r>
            <w:r w:rsidRPr="001B0BBA">
              <w:rPr>
                <w:sz w:val="21"/>
              </w:rPr>
              <w:t>商品经营服务质量管理规范</w:t>
            </w:r>
            <w:r w:rsidRPr="001B0BBA">
              <w:rPr>
                <w:sz w:val="21"/>
              </w:rPr>
              <w:t>GB/T 16868-2009</w:t>
            </w:r>
            <w:r w:rsidRPr="001B0BBA">
              <w:rPr>
                <w:rFonts w:hint="eastAsia"/>
                <w:sz w:val="21"/>
              </w:rPr>
              <w:t>》和客户要求等。</w:t>
            </w:r>
          </w:p>
          <w:p w:rsidR="00506CAC" w:rsidRPr="001B0BBA" w:rsidRDefault="00506CAC" w:rsidP="00506CAC">
            <w:pPr>
              <w:pStyle w:val="ad"/>
              <w:spacing w:line="360" w:lineRule="auto"/>
              <w:ind w:left="420"/>
              <w:jc w:val="left"/>
              <w:rPr>
                <w:sz w:val="21"/>
              </w:rPr>
            </w:pPr>
            <w:r w:rsidRPr="001B0BBA">
              <w:rPr>
                <w:rFonts w:hint="eastAsia"/>
                <w:sz w:val="21"/>
              </w:rPr>
              <w:t>编制了相应的过程文件：</w:t>
            </w:r>
          </w:p>
          <w:p w:rsidR="00DE53BD" w:rsidRPr="001B0BBA" w:rsidRDefault="00506CAC" w:rsidP="00DE53BD">
            <w:pPr>
              <w:tabs>
                <w:tab w:val="left" w:pos="1080"/>
              </w:tabs>
            </w:pPr>
            <w:r w:rsidRPr="001B0BBA">
              <w:rPr>
                <w:rFonts w:hint="eastAsia"/>
              </w:rPr>
              <w:t>（</w:t>
            </w:r>
            <w:r w:rsidRPr="001B0BBA">
              <w:rPr>
                <w:rFonts w:hint="eastAsia"/>
              </w:rPr>
              <w:t>1</w:t>
            </w:r>
            <w:r w:rsidRPr="001B0BBA">
              <w:rPr>
                <w:rFonts w:hint="eastAsia"/>
              </w:rPr>
              <w:t>）编制了销售服务流程：</w:t>
            </w:r>
          </w:p>
          <w:p w:rsidR="00506CAC" w:rsidRDefault="00DE53BD" w:rsidP="00DE53BD">
            <w:r w:rsidRPr="001B0BBA">
              <w:rPr>
                <w:rFonts w:hint="eastAsia"/>
              </w:rPr>
              <w:t>客户洽谈</w:t>
            </w:r>
            <w:r w:rsidRPr="001B0BBA">
              <w:rPr>
                <w:rFonts w:hint="eastAsia"/>
              </w:rPr>
              <w:t>---</w:t>
            </w:r>
            <w:r w:rsidRPr="001B0BBA">
              <w:rPr>
                <w:rFonts w:hint="eastAsia"/>
              </w:rPr>
              <w:t>合同签订</w:t>
            </w:r>
            <w:r w:rsidRPr="001B0BBA">
              <w:rPr>
                <w:rFonts w:hint="eastAsia"/>
              </w:rPr>
              <w:t>---</w:t>
            </w:r>
            <w:r w:rsidRPr="001B0BBA">
              <w:rPr>
                <w:rFonts w:hint="eastAsia"/>
              </w:rPr>
              <w:t>供方选择</w:t>
            </w:r>
            <w:r w:rsidRPr="001B0BBA">
              <w:rPr>
                <w:rFonts w:hint="eastAsia"/>
              </w:rPr>
              <w:t>---</w:t>
            </w:r>
            <w:r w:rsidRPr="001B0BBA">
              <w:rPr>
                <w:rFonts w:hint="eastAsia"/>
              </w:rPr>
              <w:t>采购实施</w:t>
            </w:r>
            <w:r w:rsidRPr="001B0BBA">
              <w:rPr>
                <w:rFonts w:hint="eastAsia"/>
              </w:rPr>
              <w:t>---</w:t>
            </w:r>
            <w:r w:rsidRPr="001B0BBA">
              <w:rPr>
                <w:rFonts w:hint="eastAsia"/>
              </w:rPr>
              <w:t>验货</w:t>
            </w:r>
            <w:r w:rsidRPr="001B0BBA">
              <w:rPr>
                <w:rFonts w:hint="eastAsia"/>
              </w:rPr>
              <w:t>---</w:t>
            </w:r>
            <w:r w:rsidRPr="001B0BBA">
              <w:rPr>
                <w:rFonts w:hint="eastAsia"/>
              </w:rPr>
              <w:t>发货</w:t>
            </w:r>
            <w:r w:rsidRPr="001B0BBA">
              <w:rPr>
                <w:rFonts w:hint="eastAsia"/>
              </w:rPr>
              <w:t>--</w:t>
            </w:r>
            <w:r w:rsidRPr="001B0BBA">
              <w:rPr>
                <w:rFonts w:hint="eastAsia"/>
              </w:rPr>
              <w:t>客户</w:t>
            </w:r>
            <w:r w:rsidRPr="001B0BBA">
              <w:rPr>
                <w:rFonts w:hint="eastAsia"/>
              </w:rPr>
              <w:t>--</w:t>
            </w:r>
            <w:r w:rsidRPr="001B0BBA">
              <w:rPr>
                <w:rFonts w:hint="eastAsia"/>
              </w:rPr>
              <w:t>验货</w:t>
            </w:r>
            <w:r w:rsidRPr="001B0BBA">
              <w:rPr>
                <w:rFonts w:hint="eastAsia"/>
              </w:rPr>
              <w:t>---</w:t>
            </w:r>
            <w:r w:rsidRPr="001B0BBA">
              <w:rPr>
                <w:rFonts w:hint="eastAsia"/>
              </w:rPr>
              <w:t>满意度调查</w:t>
            </w:r>
          </w:p>
          <w:p w:rsidR="008B0F67" w:rsidRPr="008B0F67" w:rsidRDefault="008B0F67" w:rsidP="008B0F67">
            <w:pPr>
              <w:pStyle w:val="a0"/>
              <w:ind w:firstLineChars="0" w:firstLine="0"/>
            </w:pPr>
            <w:r w:rsidRPr="001B0BBA">
              <w:rPr>
                <w:rFonts w:hint="eastAsia"/>
              </w:rPr>
              <w:t>（</w:t>
            </w:r>
            <w:r w:rsidRPr="001B0BBA">
              <w:rPr>
                <w:rFonts w:hint="eastAsia"/>
              </w:rPr>
              <w:t>2</w:t>
            </w:r>
            <w:r w:rsidRPr="001B0BBA">
              <w:rPr>
                <w:rFonts w:hint="eastAsia"/>
              </w:rPr>
              <w:t>）</w:t>
            </w:r>
            <w:r w:rsidRPr="002F73D2">
              <w:rPr>
                <w:rFonts w:hint="eastAsia"/>
              </w:rPr>
              <w:t>制定了作业指导书《销售管理制度》</w:t>
            </w:r>
          </w:p>
          <w:p w:rsidR="00506CAC" w:rsidRPr="001B0BBA" w:rsidRDefault="00506CAC" w:rsidP="00506CAC">
            <w:pPr>
              <w:pStyle w:val="ad"/>
              <w:spacing w:line="360" w:lineRule="auto"/>
              <w:ind w:left="0"/>
              <w:jc w:val="left"/>
              <w:rPr>
                <w:sz w:val="21"/>
              </w:rPr>
            </w:pPr>
            <w:r w:rsidRPr="001B0BBA">
              <w:rPr>
                <w:rFonts w:hint="eastAsia"/>
                <w:sz w:val="21"/>
              </w:rPr>
              <w:t>（</w:t>
            </w:r>
            <w:r w:rsidR="002F73D2">
              <w:rPr>
                <w:rFonts w:hint="eastAsia"/>
                <w:sz w:val="21"/>
              </w:rPr>
              <w:t>3</w:t>
            </w:r>
            <w:r w:rsidR="00A67BAF" w:rsidRPr="001B0BBA">
              <w:rPr>
                <w:rFonts w:hint="eastAsia"/>
                <w:sz w:val="21"/>
              </w:rPr>
              <w:t>）</w:t>
            </w:r>
            <w:r w:rsidR="008B0F67" w:rsidRPr="002F73D2">
              <w:rPr>
                <w:rFonts w:hint="eastAsia"/>
                <w:sz w:val="21"/>
              </w:rPr>
              <w:t>规定了产品的检验验收准则，并制定了相应的检验规范；《采购物资检验规范》</w:t>
            </w:r>
            <w:r w:rsidR="008B0F67">
              <w:rPr>
                <w:rFonts w:hint="eastAsia"/>
                <w:sz w:val="21"/>
              </w:rPr>
              <w:t>、</w:t>
            </w:r>
            <w:r w:rsidRPr="001B0BBA">
              <w:rPr>
                <w:rFonts w:hint="eastAsia"/>
                <w:sz w:val="21"/>
              </w:rPr>
              <w:t>《</w:t>
            </w:r>
            <w:r w:rsidR="00A67BAF" w:rsidRPr="001B0BBA">
              <w:rPr>
                <w:rFonts w:hint="eastAsia"/>
                <w:sz w:val="21"/>
              </w:rPr>
              <w:t>产品的监视和</w:t>
            </w:r>
            <w:r w:rsidR="00A67BAF" w:rsidRPr="001B0BBA">
              <w:rPr>
                <w:rFonts w:hint="eastAsia"/>
                <w:sz w:val="21"/>
              </w:rPr>
              <w:lastRenderedPageBreak/>
              <w:t>测量</w:t>
            </w:r>
            <w:r w:rsidR="008B0F67">
              <w:rPr>
                <w:rFonts w:hint="eastAsia"/>
                <w:sz w:val="21"/>
              </w:rPr>
              <w:t>程序</w:t>
            </w:r>
            <w:r w:rsidRPr="001B0BBA">
              <w:rPr>
                <w:rFonts w:hint="eastAsia"/>
                <w:sz w:val="21"/>
              </w:rPr>
              <w:t>》、《</w:t>
            </w:r>
            <w:r w:rsidR="00A67BAF" w:rsidRPr="001B0BBA">
              <w:rPr>
                <w:rFonts w:hint="eastAsia"/>
                <w:sz w:val="21"/>
              </w:rPr>
              <w:t>不合格格输出控制程序</w:t>
            </w:r>
            <w:r w:rsidRPr="001B0BBA">
              <w:rPr>
                <w:rFonts w:hint="eastAsia"/>
                <w:sz w:val="21"/>
              </w:rPr>
              <w:t>》</w:t>
            </w:r>
            <w:r w:rsidR="00A67BAF" w:rsidRPr="001B0BBA">
              <w:rPr>
                <w:rFonts w:hint="eastAsia"/>
                <w:sz w:val="21"/>
              </w:rPr>
              <w:t>、《产品防护和交付控制程序》</w:t>
            </w:r>
            <w:r w:rsidRPr="001B0BBA">
              <w:rPr>
                <w:rFonts w:hint="eastAsia"/>
                <w:sz w:val="21"/>
              </w:rPr>
              <w:t>；</w:t>
            </w:r>
          </w:p>
          <w:p w:rsidR="00506CAC" w:rsidRPr="001B0BBA" w:rsidRDefault="002F73D2" w:rsidP="00506CAC">
            <w:pPr>
              <w:pStyle w:val="ad"/>
              <w:spacing w:line="360" w:lineRule="auto"/>
              <w:ind w:left="0"/>
              <w:jc w:val="left"/>
              <w:rPr>
                <w:sz w:val="21"/>
              </w:rPr>
            </w:pPr>
            <w:r>
              <w:rPr>
                <w:rFonts w:hint="eastAsia"/>
                <w:sz w:val="21"/>
              </w:rPr>
              <w:t>（</w:t>
            </w:r>
            <w:r>
              <w:rPr>
                <w:rFonts w:hint="eastAsia"/>
                <w:sz w:val="21"/>
              </w:rPr>
              <w:t>4</w:t>
            </w:r>
            <w:r w:rsidR="00DD163D">
              <w:rPr>
                <w:rFonts w:hint="eastAsia"/>
                <w:sz w:val="21"/>
              </w:rPr>
              <w:t>）</w:t>
            </w:r>
            <w:r w:rsidR="00DD163D" w:rsidRPr="002F73D2">
              <w:rPr>
                <w:rFonts w:hint="eastAsia"/>
                <w:sz w:val="21"/>
              </w:rPr>
              <w:t>远程查看到</w:t>
            </w:r>
            <w:r w:rsidR="00506CAC" w:rsidRPr="002F73D2">
              <w:rPr>
                <w:rFonts w:hint="eastAsia"/>
                <w:sz w:val="21"/>
              </w:rPr>
              <w:t>对</w:t>
            </w:r>
            <w:r w:rsidR="00506CAC" w:rsidRPr="001B0BBA">
              <w:rPr>
                <w:rFonts w:hint="eastAsia"/>
                <w:sz w:val="21"/>
              </w:rPr>
              <w:t>销售各过</w:t>
            </w:r>
            <w:r w:rsidR="00DF4802" w:rsidRPr="001B0BBA">
              <w:rPr>
                <w:rFonts w:hint="eastAsia"/>
                <w:sz w:val="21"/>
              </w:rPr>
              <w:t>程填写有产品检验记录、营销人员工作监督表、发货单等各种监视和检验</w:t>
            </w:r>
            <w:r w:rsidR="00506CAC" w:rsidRPr="001B0BBA">
              <w:rPr>
                <w:rFonts w:hint="eastAsia"/>
                <w:sz w:val="21"/>
              </w:rPr>
              <w:t>记录；</w:t>
            </w:r>
          </w:p>
          <w:p w:rsidR="00506CAC" w:rsidRPr="001B0BBA" w:rsidRDefault="00506CAC" w:rsidP="00506CAC">
            <w:pPr>
              <w:pStyle w:val="ad"/>
              <w:spacing w:line="360" w:lineRule="auto"/>
              <w:ind w:left="0"/>
              <w:jc w:val="left"/>
              <w:rPr>
                <w:sz w:val="21"/>
              </w:rPr>
            </w:pPr>
            <w:r w:rsidRPr="001B0BBA">
              <w:rPr>
                <w:rFonts w:hint="eastAsia"/>
                <w:sz w:val="21"/>
              </w:rPr>
              <w:t>（</w:t>
            </w:r>
            <w:r w:rsidR="002F73D2">
              <w:rPr>
                <w:rFonts w:hint="eastAsia"/>
                <w:sz w:val="21"/>
              </w:rPr>
              <w:t>5</w:t>
            </w:r>
            <w:r w:rsidRPr="001B0BBA">
              <w:rPr>
                <w:rFonts w:hint="eastAsia"/>
                <w:sz w:val="21"/>
              </w:rPr>
              <w:t>）资源的提供（包括场所、人力、物力、设备设施等）。</w:t>
            </w:r>
          </w:p>
          <w:p w:rsidR="00506CAC" w:rsidRPr="001B0BBA" w:rsidRDefault="00506CAC" w:rsidP="00506CAC">
            <w:pPr>
              <w:pStyle w:val="ad"/>
              <w:spacing w:line="360" w:lineRule="auto"/>
              <w:ind w:left="0" w:firstLineChars="200" w:firstLine="420"/>
              <w:jc w:val="left"/>
              <w:rPr>
                <w:sz w:val="21"/>
              </w:rPr>
            </w:pPr>
            <w:r w:rsidRPr="001B0BBA">
              <w:rPr>
                <w:rFonts w:hint="eastAsia"/>
                <w:sz w:val="21"/>
              </w:rPr>
              <w:t>组织暂无外包过程，今后如有发生按照</w:t>
            </w:r>
            <w:r w:rsidRPr="001B0BBA">
              <w:rPr>
                <w:rFonts w:hint="eastAsia"/>
                <w:sz w:val="21"/>
              </w:rPr>
              <w:t>Q8.4</w:t>
            </w:r>
            <w:r w:rsidRPr="001B0BBA">
              <w:rPr>
                <w:rFonts w:hint="eastAsia"/>
                <w:sz w:val="21"/>
              </w:rPr>
              <w:t>条款要求进行控制，到目前为止，组织运行没有变更，问其有关要求，基本了解。</w:t>
            </w:r>
          </w:p>
          <w:p w:rsidR="00505731" w:rsidRPr="001B0BBA" w:rsidRDefault="00506CAC" w:rsidP="00505731">
            <w:pPr>
              <w:pStyle w:val="ad"/>
              <w:spacing w:line="360" w:lineRule="auto"/>
              <w:ind w:left="420"/>
              <w:jc w:val="left"/>
              <w:rPr>
                <w:sz w:val="21"/>
              </w:rPr>
            </w:pPr>
            <w:r w:rsidRPr="001B0BBA">
              <w:rPr>
                <w:rFonts w:hint="eastAsia"/>
                <w:sz w:val="21"/>
              </w:rPr>
              <w:t>该公司销售服务提供过程策划符合要求。</w:t>
            </w:r>
          </w:p>
        </w:tc>
        <w:tc>
          <w:tcPr>
            <w:tcW w:w="1134" w:type="dxa"/>
          </w:tcPr>
          <w:p w:rsidR="00DF4802" w:rsidRDefault="00DF4802">
            <w:pPr>
              <w:spacing w:after="0" w:line="360" w:lineRule="auto"/>
              <w:rPr>
                <w:rFonts w:ascii="宋体" w:hAnsi="宋体" w:cs="Arial"/>
                <w:szCs w:val="21"/>
              </w:rPr>
            </w:pPr>
          </w:p>
          <w:p w:rsidR="00DF4802" w:rsidRDefault="00DF4802">
            <w:pPr>
              <w:spacing w:after="0" w:line="360" w:lineRule="auto"/>
              <w:rPr>
                <w:rFonts w:ascii="宋体" w:hAnsi="宋体" w:cs="Arial"/>
                <w:szCs w:val="21"/>
              </w:rPr>
            </w:pPr>
          </w:p>
          <w:p w:rsidR="00DF4802" w:rsidRDefault="00DF4802">
            <w:pPr>
              <w:spacing w:after="0" w:line="360" w:lineRule="auto"/>
              <w:rPr>
                <w:rFonts w:ascii="宋体" w:hAnsi="宋体" w:cs="Arial"/>
                <w:szCs w:val="21"/>
              </w:rPr>
            </w:pPr>
          </w:p>
          <w:p w:rsidR="00DF4802" w:rsidRDefault="00DF4802">
            <w:pPr>
              <w:spacing w:after="0" w:line="360" w:lineRule="auto"/>
              <w:rPr>
                <w:rFonts w:ascii="宋体" w:hAnsi="宋体" w:cs="Arial"/>
                <w:szCs w:val="21"/>
              </w:rPr>
            </w:pPr>
          </w:p>
          <w:p w:rsidR="00506CAC" w:rsidRPr="00506CAC" w:rsidRDefault="00506CAC">
            <w:pPr>
              <w:spacing w:after="0" w:line="360" w:lineRule="auto"/>
              <w:rPr>
                <w:rFonts w:ascii="宋体" w:hAnsi="宋体" w:cs="Arial"/>
                <w:szCs w:val="21"/>
              </w:rPr>
            </w:pPr>
            <w:r w:rsidRPr="00506CAC">
              <w:rPr>
                <w:rFonts w:ascii="宋体" w:hAnsi="宋体" w:cs="Arial" w:hint="eastAsia"/>
                <w:szCs w:val="21"/>
              </w:rPr>
              <w:t>Y</w:t>
            </w:r>
          </w:p>
        </w:tc>
      </w:tr>
      <w:tr w:rsidR="00506CAC" w:rsidRPr="00506CAC" w:rsidTr="00757870">
        <w:trPr>
          <w:trHeight w:val="90"/>
        </w:trPr>
        <w:tc>
          <w:tcPr>
            <w:tcW w:w="2802" w:type="dxa"/>
            <w:vAlign w:val="center"/>
          </w:tcPr>
          <w:p w:rsidR="00506CAC" w:rsidRPr="001B0BBA" w:rsidRDefault="00506CAC" w:rsidP="00506CAC">
            <w:r w:rsidRPr="001B0BBA">
              <w:rPr>
                <w:rFonts w:hint="eastAsia"/>
              </w:rPr>
              <w:lastRenderedPageBreak/>
              <w:t>产品和服务的要求</w:t>
            </w:r>
          </w:p>
        </w:tc>
        <w:tc>
          <w:tcPr>
            <w:tcW w:w="1134" w:type="dxa"/>
            <w:vAlign w:val="center"/>
          </w:tcPr>
          <w:p w:rsidR="00506CAC" w:rsidRPr="001B0BBA" w:rsidRDefault="00506CAC" w:rsidP="00DE53BD">
            <w:pPr>
              <w:pStyle w:val="Style2"/>
              <w:spacing w:line="360" w:lineRule="auto"/>
              <w:ind w:firstLineChars="0" w:firstLine="0"/>
              <w:rPr>
                <w:kern w:val="2"/>
                <w:sz w:val="21"/>
                <w:lang w:eastAsia="zh-CN"/>
              </w:rPr>
            </w:pPr>
            <w:r w:rsidRPr="001B0BBA">
              <w:rPr>
                <w:rFonts w:hint="eastAsia"/>
                <w:kern w:val="2"/>
                <w:sz w:val="21"/>
                <w:lang w:eastAsia="zh-CN"/>
              </w:rPr>
              <w:t xml:space="preserve">Q:8.2 </w:t>
            </w:r>
          </w:p>
        </w:tc>
        <w:tc>
          <w:tcPr>
            <w:tcW w:w="9639" w:type="dxa"/>
            <w:vAlign w:val="center"/>
          </w:tcPr>
          <w:p w:rsidR="00506CAC" w:rsidRPr="007E6618" w:rsidRDefault="00506CAC" w:rsidP="00506CAC">
            <w:pPr>
              <w:pStyle w:val="Style2"/>
              <w:spacing w:line="360" w:lineRule="auto"/>
              <w:rPr>
                <w:kern w:val="2"/>
                <w:sz w:val="21"/>
                <w:lang w:eastAsia="zh-CN"/>
              </w:rPr>
            </w:pPr>
            <w:r w:rsidRPr="007E6618">
              <w:rPr>
                <w:rFonts w:hint="eastAsia"/>
                <w:kern w:val="2"/>
                <w:sz w:val="21"/>
                <w:lang w:eastAsia="zh-CN"/>
              </w:rPr>
              <w:t>编制了</w:t>
            </w:r>
            <w:r w:rsidRPr="002F73D2">
              <w:rPr>
                <w:rFonts w:hint="eastAsia"/>
                <w:kern w:val="2"/>
                <w:sz w:val="21"/>
                <w:lang w:eastAsia="zh-CN"/>
              </w:rPr>
              <w:t>《</w:t>
            </w:r>
            <w:r w:rsidR="008B0F67" w:rsidRPr="002F73D2">
              <w:rPr>
                <w:rFonts w:hint="eastAsia"/>
                <w:kern w:val="2"/>
                <w:sz w:val="21"/>
                <w:lang w:eastAsia="zh-CN"/>
              </w:rPr>
              <w:t>与顾客有关的过程控制程序</w:t>
            </w:r>
            <w:r w:rsidRPr="002F73D2">
              <w:rPr>
                <w:rFonts w:hint="eastAsia"/>
                <w:kern w:val="2"/>
                <w:sz w:val="21"/>
                <w:lang w:eastAsia="zh-CN"/>
              </w:rPr>
              <w:t>》。</w:t>
            </w:r>
          </w:p>
          <w:p w:rsidR="00506CAC" w:rsidRPr="007E6618" w:rsidRDefault="00011A46" w:rsidP="00506CAC">
            <w:pPr>
              <w:pStyle w:val="Style2"/>
              <w:spacing w:line="360" w:lineRule="auto"/>
              <w:rPr>
                <w:kern w:val="2"/>
                <w:sz w:val="21"/>
                <w:lang w:eastAsia="zh-CN"/>
              </w:rPr>
            </w:pPr>
            <w:r w:rsidRPr="007E6618">
              <w:rPr>
                <w:rFonts w:hint="eastAsia"/>
                <w:kern w:val="2"/>
                <w:sz w:val="21"/>
                <w:lang w:eastAsia="zh-CN"/>
              </w:rPr>
              <w:t>销售部负责人许存德</w:t>
            </w:r>
            <w:r w:rsidR="00506CAC" w:rsidRPr="007E6618">
              <w:rPr>
                <w:rFonts w:hint="eastAsia"/>
                <w:kern w:val="2"/>
                <w:sz w:val="21"/>
                <w:lang w:eastAsia="zh-CN"/>
              </w:rPr>
              <w:t>介绍沟通方式：主要是电话、微信、资料传递、招投标会、交流会等形式宣传本公司有关产品及公司的有关信誉等。</w:t>
            </w:r>
          </w:p>
          <w:p w:rsidR="00506CAC" w:rsidRPr="007E6618" w:rsidRDefault="00506CAC" w:rsidP="00506CAC">
            <w:pPr>
              <w:pStyle w:val="Style2"/>
              <w:spacing w:line="360" w:lineRule="auto"/>
              <w:rPr>
                <w:kern w:val="2"/>
                <w:sz w:val="21"/>
                <w:lang w:eastAsia="zh-CN"/>
              </w:rPr>
            </w:pPr>
            <w:r w:rsidRPr="007E6618">
              <w:rPr>
                <w:rFonts w:hint="eastAsia"/>
                <w:kern w:val="2"/>
                <w:sz w:val="21"/>
                <w:lang w:eastAsia="zh-CN"/>
              </w:rPr>
              <w:t>针对合同洽谈、签订、履行过程中的问题、顾客投诉或反馈，及时电话联系，明确各自的要求，及时处理，暂未发生顾客投诉情况。</w:t>
            </w:r>
          </w:p>
          <w:p w:rsidR="00506CAC" w:rsidRPr="007E6618" w:rsidRDefault="00506CAC" w:rsidP="00506CAC">
            <w:pPr>
              <w:pStyle w:val="Style2"/>
              <w:spacing w:line="360" w:lineRule="auto"/>
              <w:rPr>
                <w:kern w:val="2"/>
                <w:sz w:val="21"/>
                <w:lang w:eastAsia="zh-CN"/>
              </w:rPr>
            </w:pPr>
            <w:r w:rsidRPr="007E6618">
              <w:rPr>
                <w:rFonts w:hint="eastAsia"/>
                <w:kern w:val="2"/>
                <w:sz w:val="21"/>
                <w:lang w:eastAsia="zh-CN"/>
              </w:rPr>
              <w:t>目前沟通效果良好。</w:t>
            </w:r>
          </w:p>
          <w:p w:rsidR="00506CAC" w:rsidRPr="007E6618" w:rsidRDefault="00506CAC" w:rsidP="00506CAC">
            <w:pPr>
              <w:pStyle w:val="Style2"/>
              <w:spacing w:line="360" w:lineRule="auto"/>
              <w:rPr>
                <w:kern w:val="2"/>
                <w:sz w:val="21"/>
                <w:lang w:eastAsia="zh-CN"/>
              </w:rPr>
            </w:pPr>
            <w:r w:rsidRPr="007E6618">
              <w:rPr>
                <w:rFonts w:hint="eastAsia"/>
                <w:kern w:val="2"/>
                <w:sz w:val="21"/>
                <w:lang w:eastAsia="zh-CN"/>
              </w:rPr>
              <w:t>公司主要通过招标会、市</w:t>
            </w:r>
            <w:r w:rsidR="00415002" w:rsidRPr="007E6618">
              <w:rPr>
                <w:rFonts w:hint="eastAsia"/>
                <w:kern w:val="2"/>
                <w:sz w:val="21"/>
                <w:lang w:eastAsia="zh-CN"/>
              </w:rPr>
              <w:t>场调查、客户的走访、交流会等了解市场的需求状态。主要以</w:t>
            </w:r>
            <w:r w:rsidRPr="007E6618">
              <w:rPr>
                <w:rFonts w:hint="eastAsia"/>
                <w:kern w:val="2"/>
                <w:sz w:val="21"/>
                <w:lang w:eastAsia="zh-CN"/>
              </w:rPr>
              <w:t>订单、合同、电话等形式确定与产品有关的要求，均已保存或进行相应的记录。</w:t>
            </w:r>
          </w:p>
          <w:p w:rsidR="00506CAC" w:rsidRPr="007E6618" w:rsidRDefault="00506CAC" w:rsidP="003715EF">
            <w:pPr>
              <w:pStyle w:val="Style2"/>
              <w:spacing w:line="360" w:lineRule="auto"/>
              <w:rPr>
                <w:kern w:val="2"/>
                <w:sz w:val="21"/>
                <w:lang w:eastAsia="zh-CN"/>
              </w:rPr>
            </w:pPr>
            <w:r w:rsidRPr="007E6618">
              <w:rPr>
                <w:rFonts w:hint="eastAsia"/>
                <w:kern w:val="2"/>
                <w:sz w:val="21"/>
                <w:lang w:eastAsia="zh-CN"/>
              </w:rPr>
              <w:t>对顾客的要求由销售内勤直接对顾客要求进行识别、确认，对于存在的问题直接提出和顾</w:t>
            </w:r>
            <w:r w:rsidR="00AC30AA" w:rsidRPr="007E6618">
              <w:rPr>
                <w:rFonts w:hint="eastAsia"/>
                <w:kern w:val="2"/>
                <w:sz w:val="21"/>
                <w:lang w:eastAsia="zh-CN"/>
              </w:rPr>
              <w:t>客进行交流沟通。由销售经理组织人员对合同进行评审，经评审能满足要求后组织进行报价</w:t>
            </w:r>
            <w:r w:rsidRPr="007E6618">
              <w:rPr>
                <w:rFonts w:hint="eastAsia"/>
                <w:kern w:val="2"/>
                <w:sz w:val="21"/>
                <w:lang w:eastAsia="zh-CN"/>
              </w:rPr>
              <w:t>，</w:t>
            </w:r>
            <w:r w:rsidR="00AC30AA" w:rsidRPr="007E6618">
              <w:rPr>
                <w:rFonts w:hint="eastAsia"/>
                <w:kern w:val="2"/>
                <w:sz w:val="21"/>
                <w:lang w:eastAsia="zh-CN"/>
              </w:rPr>
              <w:t>签订合同</w:t>
            </w:r>
            <w:r w:rsidR="00505731">
              <w:rPr>
                <w:rFonts w:hint="eastAsia"/>
                <w:kern w:val="2"/>
                <w:sz w:val="21"/>
                <w:lang w:eastAsia="zh-CN"/>
              </w:rPr>
              <w:t>是承诺可</w:t>
            </w:r>
            <w:r w:rsidR="00505731">
              <w:rPr>
                <w:rFonts w:hint="eastAsia"/>
                <w:kern w:val="2"/>
                <w:sz w:val="21"/>
                <w:lang w:eastAsia="zh-CN"/>
              </w:rPr>
              <w:lastRenderedPageBreak/>
              <w:t>以满足顾客产品要求</w:t>
            </w:r>
            <w:r w:rsidRPr="007E6618">
              <w:rPr>
                <w:rFonts w:hint="eastAsia"/>
                <w:kern w:val="2"/>
                <w:sz w:val="21"/>
                <w:lang w:eastAsia="zh-CN"/>
              </w:rPr>
              <w:t>，</w:t>
            </w:r>
            <w:r w:rsidR="00AC30AA" w:rsidRPr="007E6618">
              <w:rPr>
                <w:rFonts w:hint="eastAsia"/>
                <w:kern w:val="2"/>
                <w:sz w:val="21"/>
                <w:lang w:eastAsia="zh-CN"/>
              </w:rPr>
              <w:t>合同由总经理或其授权人签字并加盖企业公章</w:t>
            </w:r>
            <w:r w:rsidRPr="007E6618">
              <w:rPr>
                <w:rFonts w:hint="eastAsia"/>
                <w:kern w:val="2"/>
                <w:sz w:val="21"/>
                <w:lang w:eastAsia="zh-CN"/>
              </w:rPr>
              <w:t>，然后回传给顾客，以作为可以满足顾客产品要求的承诺的证据。</w:t>
            </w:r>
          </w:p>
          <w:p w:rsidR="00415002" w:rsidRDefault="00A27C03" w:rsidP="00CA5ACB">
            <w:pPr>
              <w:spacing w:line="360" w:lineRule="auto"/>
            </w:pPr>
            <w:r>
              <w:rPr>
                <w:rFonts w:hint="eastAsia"/>
              </w:rPr>
              <w:t>远程</w:t>
            </w:r>
            <w:r w:rsidR="00CA5ACB">
              <w:rPr>
                <w:rFonts w:hint="eastAsia"/>
              </w:rPr>
              <w:t>查</w:t>
            </w:r>
            <w:r>
              <w:rPr>
                <w:rFonts w:hint="eastAsia"/>
              </w:rPr>
              <w:t>看</w:t>
            </w:r>
            <w:r w:rsidR="00415002">
              <w:rPr>
                <w:rFonts w:hint="eastAsia"/>
              </w:rPr>
              <w:t>1</w:t>
            </w:r>
            <w:r w:rsidR="00415002">
              <w:rPr>
                <w:rFonts w:hint="eastAsia"/>
              </w:rPr>
              <w:t>、合同号</w:t>
            </w:r>
            <w:r w:rsidR="00415002">
              <w:rPr>
                <w:rFonts w:hint="eastAsia"/>
              </w:rPr>
              <w:t>JZD-2021061</w:t>
            </w:r>
            <w:r w:rsidR="00415002">
              <w:rPr>
                <w:rFonts w:hint="eastAsia"/>
              </w:rPr>
              <w:t>鄄城县华东教学仪器设备有限公司——</w:t>
            </w:r>
            <w:r w:rsidR="002D5539">
              <w:rPr>
                <w:rFonts w:hint="eastAsia"/>
              </w:rPr>
              <w:t>项目</w:t>
            </w:r>
            <w:r w:rsidR="00CF189D">
              <w:rPr>
                <w:rFonts w:hint="eastAsia"/>
              </w:rPr>
              <w:t>：计算机、软尺、卷尺、托盘天平、简易天平、弹簧度盘秤、弹簧秤、电子停表、三角板、圆规、量角器、专用直尺、标杆、测绳、塑料球、计数器、演示盘、计数棒、计数棍、钉板等。合同</w:t>
            </w:r>
            <w:r w:rsidR="00415002" w:rsidRPr="007E6618">
              <w:rPr>
                <w:rFonts w:hint="eastAsia"/>
              </w:rPr>
              <w:t>签署时间</w:t>
            </w:r>
            <w:r w:rsidR="00CF189D" w:rsidRPr="007E6618">
              <w:rPr>
                <w:rFonts w:hint="eastAsia"/>
              </w:rPr>
              <w:t>2021.6.18</w:t>
            </w:r>
            <w:r w:rsidR="00415002">
              <w:rPr>
                <w:rFonts w:hint="eastAsia"/>
              </w:rPr>
              <w:t>；</w:t>
            </w:r>
          </w:p>
          <w:p w:rsidR="00415002" w:rsidRDefault="00415002" w:rsidP="00415002">
            <w:pPr>
              <w:spacing w:line="360" w:lineRule="auto"/>
              <w:ind w:firstLineChars="200" w:firstLine="420"/>
            </w:pPr>
            <w:r>
              <w:rPr>
                <w:rFonts w:hint="eastAsia"/>
              </w:rPr>
              <w:t>2</w:t>
            </w:r>
            <w:r>
              <w:rPr>
                <w:rFonts w:hint="eastAsia"/>
              </w:rPr>
              <w:t>、合同号为</w:t>
            </w:r>
            <w:r>
              <w:rPr>
                <w:rFonts w:hint="eastAsia"/>
              </w:rPr>
              <w:t>20210510-2</w:t>
            </w:r>
            <w:r>
              <w:rPr>
                <w:rFonts w:hint="eastAsia"/>
              </w:rPr>
              <w:t>江西省南城县发华实业有限公司</w:t>
            </w:r>
            <w:r w:rsidR="00CF189D">
              <w:rPr>
                <w:rFonts w:hint="eastAsia"/>
              </w:rPr>
              <w:t>——项目：消毒柜、冰箱、餐桌凳、菜架、食物架、不锈钢桶、学生餐具、小推车、电动三轮车、安装抽油烟机、锅、和面机、馒头机、省面箱、绞肉机、厨具、磅秤</w:t>
            </w:r>
            <w:r w:rsidR="00D222F4">
              <w:rPr>
                <w:rFonts w:hint="eastAsia"/>
              </w:rPr>
              <w:t>。</w:t>
            </w:r>
            <w:r>
              <w:rPr>
                <w:rFonts w:hint="eastAsia"/>
              </w:rPr>
              <w:t>合同签署时间</w:t>
            </w:r>
            <w:r>
              <w:rPr>
                <w:rFonts w:hint="eastAsia"/>
              </w:rPr>
              <w:t>2021.5.10</w:t>
            </w:r>
            <w:r>
              <w:rPr>
                <w:rFonts w:hint="eastAsia"/>
              </w:rPr>
              <w:t>；</w:t>
            </w:r>
          </w:p>
          <w:p w:rsidR="00415002" w:rsidRDefault="00415002" w:rsidP="00470443">
            <w:pPr>
              <w:pStyle w:val="a0"/>
              <w:ind w:firstLine="420"/>
            </w:pPr>
            <w:r>
              <w:rPr>
                <w:rFonts w:hint="eastAsia"/>
              </w:rPr>
              <w:t>3</w:t>
            </w:r>
            <w:r>
              <w:rPr>
                <w:rFonts w:hint="eastAsia"/>
              </w:rPr>
              <w:t>、日照市东港区教育局</w:t>
            </w:r>
            <w:r w:rsidR="00CF189D">
              <w:rPr>
                <w:rFonts w:hint="eastAsia"/>
              </w:rPr>
              <w:t>——</w:t>
            </w:r>
            <w:r w:rsidR="00470443">
              <w:rPr>
                <w:rFonts w:hint="eastAsia"/>
              </w:rPr>
              <w:t>项目：计算健身桩、海绵计算游戏积木、幼儿乐器、创意积木、电子琴、幼儿课桌凳、幼儿塑胶跑道等。</w:t>
            </w:r>
            <w:r>
              <w:rPr>
                <w:rFonts w:hint="eastAsia"/>
              </w:rPr>
              <w:t>合同签署时间</w:t>
            </w:r>
            <w:r>
              <w:rPr>
                <w:rFonts w:hint="eastAsia"/>
              </w:rPr>
              <w:t>2021.3.12</w:t>
            </w:r>
          </w:p>
          <w:p w:rsidR="00415002" w:rsidRPr="007E6618" w:rsidRDefault="00415002" w:rsidP="00415002">
            <w:pPr>
              <w:pStyle w:val="a0"/>
              <w:ind w:firstLine="420"/>
            </w:pPr>
            <w:r>
              <w:rPr>
                <w:rFonts w:hint="eastAsia"/>
              </w:rPr>
              <w:t>4</w:t>
            </w:r>
            <w:r>
              <w:rPr>
                <w:rFonts w:hint="eastAsia"/>
              </w:rPr>
              <w:t>、合同号</w:t>
            </w:r>
            <w:r>
              <w:rPr>
                <w:rFonts w:hint="eastAsia"/>
              </w:rPr>
              <w:t>HXFL-SDJS-20210406-3</w:t>
            </w:r>
            <w:r>
              <w:rPr>
                <w:rFonts w:hint="eastAsia"/>
              </w:rPr>
              <w:t>，甘肃天天运动商贸有限公司</w:t>
            </w:r>
            <w:r w:rsidR="00CF189D">
              <w:rPr>
                <w:rFonts w:hint="eastAsia"/>
              </w:rPr>
              <w:t>——</w:t>
            </w:r>
            <w:r w:rsidR="00E6595A">
              <w:rPr>
                <w:rFonts w:hint="eastAsia"/>
              </w:rPr>
              <w:t>项目：洛阳铲、钢制黑板、打孔器、剖面刀、仪器车、离心沉淀车、搅拌器、酒精喷灯、电加热器、烘干器、贮器装置、分子间隔实验器、酸度计、水电解演示器、化学实验教学器材、</w:t>
            </w:r>
            <w:r w:rsidR="002A09A0">
              <w:rPr>
                <w:rFonts w:hint="eastAsia"/>
              </w:rPr>
              <w:t>试管、烧杯、滴瓶、氯化纳、氯化钾</w:t>
            </w:r>
            <w:r w:rsidR="00C65F23">
              <w:rPr>
                <w:rFonts w:hint="eastAsia"/>
              </w:rPr>
              <w:t>、工作服、护目镜、防毒口罩、耐酸手套、衬布、窗帘、储存柜、写生灯、绘图工具、影像资料、数码相机、显微镜、高压灭菌器、电冰箱、解剖器、桃花模型、医学模型、标本、切片、挂图、指导书、手册、螺丝刀、排球架、羽毛球、超声波清洗器、电子元件、军鼓、塑料注射器、三脚架、铝丝、活性碳、电炉、整理箱、调压变压器、电流表、组装土电话材料、实验室安装等</w:t>
            </w:r>
            <w:r w:rsidR="00D222F4">
              <w:rPr>
                <w:rFonts w:hint="eastAsia"/>
              </w:rPr>
              <w:t>。</w:t>
            </w:r>
            <w:r w:rsidR="00E6595A">
              <w:rPr>
                <w:rFonts w:hint="eastAsia"/>
              </w:rPr>
              <w:t>合同</w:t>
            </w:r>
            <w:r w:rsidR="00E6595A" w:rsidRPr="007E6618">
              <w:rPr>
                <w:rFonts w:hint="eastAsia"/>
              </w:rPr>
              <w:t>签署时间</w:t>
            </w:r>
            <w:r w:rsidR="00E6595A" w:rsidRPr="007E6618">
              <w:rPr>
                <w:rFonts w:hint="eastAsia"/>
              </w:rPr>
              <w:t>2021.4.6</w:t>
            </w:r>
          </w:p>
          <w:p w:rsidR="00D222F4" w:rsidRPr="007E6618" w:rsidRDefault="00D222F4" w:rsidP="00CA5ACB">
            <w:pPr>
              <w:pStyle w:val="a0"/>
              <w:ind w:firstLine="420"/>
            </w:pPr>
            <w:r w:rsidRPr="007E6618">
              <w:rPr>
                <w:rFonts w:hint="eastAsia"/>
              </w:rPr>
              <w:t>4</w:t>
            </w:r>
            <w:r w:rsidRPr="007E6618">
              <w:rPr>
                <w:rFonts w:hint="eastAsia"/>
              </w:rPr>
              <w:t>、</w:t>
            </w:r>
            <w:r w:rsidR="00CA5ACB" w:rsidRPr="00CA5ACB">
              <w:rPr>
                <w:rFonts w:hint="eastAsia"/>
              </w:rPr>
              <w:t>鄄城鑫源科教仪器设备有限公司</w:t>
            </w:r>
            <w:r w:rsidR="00CA5ACB">
              <w:rPr>
                <w:rFonts w:hint="eastAsia"/>
              </w:rPr>
              <w:t>——项目：</w:t>
            </w:r>
            <w:r w:rsidR="00CA5ACB">
              <w:rPr>
                <w:rFonts w:hint="eastAsia"/>
              </w:rPr>
              <w:t xml:space="preserve">IP </w:t>
            </w:r>
            <w:r w:rsidR="00CA5ACB">
              <w:rPr>
                <w:rFonts w:hint="eastAsia"/>
              </w:rPr>
              <w:t>网络听学主机、数字化</w:t>
            </w:r>
            <w:r w:rsidR="00CA5ACB">
              <w:rPr>
                <w:rFonts w:hint="eastAsia"/>
              </w:rPr>
              <w:t>IP</w:t>
            </w:r>
            <w:r w:rsidR="00CA5ACB">
              <w:rPr>
                <w:rFonts w:hint="eastAsia"/>
              </w:rPr>
              <w:t>网络广播客户端管理软</w:t>
            </w:r>
            <w:r w:rsidR="00CA5ACB">
              <w:rPr>
                <w:rFonts w:hint="eastAsia"/>
              </w:rPr>
              <w:lastRenderedPageBreak/>
              <w:t>件、话筒、</w:t>
            </w:r>
            <w:r w:rsidR="00CA5ACB" w:rsidRPr="00CA5ACB">
              <w:rPr>
                <w:rFonts w:hint="eastAsia"/>
              </w:rPr>
              <w:t xml:space="preserve">DVD </w:t>
            </w:r>
            <w:r w:rsidR="00CA5ACB" w:rsidRPr="00CA5ACB">
              <w:rPr>
                <w:rFonts w:hint="eastAsia"/>
              </w:rPr>
              <w:t>播放器</w:t>
            </w:r>
            <w:r w:rsidR="00CA5ACB">
              <w:rPr>
                <w:rFonts w:hint="eastAsia"/>
              </w:rPr>
              <w:t>、</w:t>
            </w:r>
            <w:r w:rsidR="00CA5ACB" w:rsidRPr="00CA5ACB">
              <w:rPr>
                <w:rFonts w:hint="eastAsia"/>
              </w:rPr>
              <w:t>调谐器</w:t>
            </w:r>
            <w:r w:rsidR="00CA5ACB">
              <w:rPr>
                <w:rFonts w:hint="eastAsia"/>
              </w:rPr>
              <w:t>、</w:t>
            </w:r>
            <w:r w:rsidR="00CA5ACB" w:rsidRPr="00CA5ACB">
              <w:rPr>
                <w:rFonts w:hint="eastAsia"/>
              </w:rPr>
              <w:t>调谐器</w:t>
            </w:r>
            <w:r w:rsidR="00CA5ACB">
              <w:rPr>
                <w:rFonts w:hint="eastAsia"/>
              </w:rPr>
              <w:t>、</w:t>
            </w:r>
            <w:r w:rsidR="00CA5ACB">
              <w:rPr>
                <w:rFonts w:hint="eastAsia"/>
              </w:rPr>
              <w:t xml:space="preserve">IP </w:t>
            </w:r>
            <w:r w:rsidR="00CA5ACB">
              <w:rPr>
                <w:rFonts w:hint="eastAsia"/>
              </w:rPr>
              <w:t>音频采集器、智能控制主机、</w:t>
            </w:r>
            <w:r w:rsidR="00CA5ACB" w:rsidRPr="00CA5ACB">
              <w:t>UPS</w:t>
            </w:r>
            <w:r w:rsidR="00CA5ACB">
              <w:rPr>
                <w:rFonts w:hint="eastAsia"/>
              </w:rPr>
              <w:t>、数字音频延时器、</w:t>
            </w:r>
            <w:r w:rsidR="00CA5ACB" w:rsidRPr="00CA5ACB">
              <w:rPr>
                <w:rFonts w:hint="eastAsia"/>
              </w:rPr>
              <w:t xml:space="preserve">IP </w:t>
            </w:r>
            <w:r w:rsidR="00CA5ACB" w:rsidRPr="00CA5ACB">
              <w:rPr>
                <w:rFonts w:hint="eastAsia"/>
              </w:rPr>
              <w:t>终端</w:t>
            </w:r>
            <w:r w:rsidR="00CA5ACB">
              <w:rPr>
                <w:rFonts w:hint="eastAsia"/>
              </w:rPr>
              <w:t>、</w:t>
            </w:r>
            <w:r w:rsidR="00CA5ACB" w:rsidRPr="00CA5ACB">
              <w:rPr>
                <w:rFonts w:hint="eastAsia"/>
              </w:rPr>
              <w:t>音频连接线</w:t>
            </w:r>
            <w:r w:rsidR="00CA5ACB">
              <w:rPr>
                <w:rFonts w:hint="eastAsia"/>
              </w:rPr>
              <w:t>、光纤等。合同</w:t>
            </w:r>
            <w:r w:rsidR="00CA5ACB" w:rsidRPr="007E6618">
              <w:rPr>
                <w:rFonts w:hint="eastAsia"/>
              </w:rPr>
              <w:t>签署时间</w:t>
            </w:r>
            <w:r w:rsidR="00CA5ACB">
              <w:rPr>
                <w:rFonts w:hint="eastAsia"/>
              </w:rPr>
              <w:t>2021.3.14</w:t>
            </w:r>
          </w:p>
          <w:p w:rsidR="00D222F4" w:rsidRPr="007E6618" w:rsidRDefault="008B0F67" w:rsidP="00415002">
            <w:pPr>
              <w:pStyle w:val="a0"/>
              <w:ind w:firstLine="420"/>
            </w:pPr>
            <w:r w:rsidRPr="00A27C03">
              <w:rPr>
                <w:rFonts w:hint="eastAsia"/>
              </w:rPr>
              <w:t>部分合同未填写合同号，已与部门</w:t>
            </w:r>
            <w:r w:rsidR="00CA5ACB" w:rsidRPr="00A27C03">
              <w:rPr>
                <w:rFonts w:hint="eastAsia"/>
              </w:rPr>
              <w:t>负责人</w:t>
            </w:r>
            <w:r w:rsidRPr="00A27C03">
              <w:rPr>
                <w:rFonts w:hint="eastAsia"/>
              </w:rPr>
              <w:t>进行了</w:t>
            </w:r>
            <w:r w:rsidR="00A27C03" w:rsidRPr="00A27C03">
              <w:rPr>
                <w:rFonts w:hint="eastAsia"/>
              </w:rPr>
              <w:t>沟通。</w:t>
            </w:r>
          </w:p>
          <w:p w:rsidR="008B0F67" w:rsidRDefault="008B0F67" w:rsidP="007E6618">
            <w:pPr>
              <w:pStyle w:val="Style2"/>
              <w:spacing w:line="360" w:lineRule="auto"/>
              <w:rPr>
                <w:kern w:val="2"/>
                <w:sz w:val="21"/>
                <w:lang w:eastAsia="zh-CN"/>
              </w:rPr>
            </w:pPr>
            <w:r w:rsidRPr="00A27C03">
              <w:rPr>
                <w:rFonts w:hint="eastAsia"/>
                <w:kern w:val="2"/>
                <w:sz w:val="21"/>
                <w:lang w:eastAsia="zh-CN"/>
              </w:rPr>
              <w:t>以上合同的合同评审记录，</w:t>
            </w:r>
            <w:r w:rsidR="00DD163D" w:rsidRPr="00A27C03">
              <w:rPr>
                <w:rFonts w:hint="eastAsia"/>
                <w:kern w:val="2"/>
                <w:sz w:val="21"/>
                <w:lang w:eastAsia="zh-CN"/>
              </w:rPr>
              <w:t>远程查看到</w:t>
            </w:r>
            <w:r w:rsidRPr="00A27C03">
              <w:rPr>
                <w:rFonts w:hint="eastAsia"/>
                <w:kern w:val="2"/>
                <w:sz w:val="21"/>
                <w:lang w:eastAsia="zh-CN"/>
              </w:rPr>
              <w:t>以上各合同均有进行合同评审后，签订合同。</w:t>
            </w:r>
          </w:p>
          <w:p w:rsidR="00D222F4" w:rsidRPr="007E6618" w:rsidRDefault="00D222F4" w:rsidP="007E6618">
            <w:pPr>
              <w:pStyle w:val="Style2"/>
              <w:spacing w:line="360" w:lineRule="auto"/>
              <w:rPr>
                <w:kern w:val="2"/>
                <w:sz w:val="21"/>
                <w:lang w:eastAsia="zh-CN"/>
              </w:rPr>
            </w:pPr>
            <w:r w:rsidRPr="007E6618">
              <w:rPr>
                <w:rFonts w:hint="eastAsia"/>
                <w:kern w:val="2"/>
                <w:sz w:val="21"/>
                <w:lang w:eastAsia="zh-CN"/>
              </w:rPr>
              <w:t>以上评审记录，能包括认证范围内产品。</w:t>
            </w:r>
          </w:p>
          <w:p w:rsidR="00D222F4" w:rsidRPr="007E6618" w:rsidRDefault="00D222F4" w:rsidP="007E6618">
            <w:pPr>
              <w:pStyle w:val="Style2"/>
              <w:spacing w:line="360" w:lineRule="auto"/>
              <w:rPr>
                <w:kern w:val="2"/>
                <w:sz w:val="21"/>
                <w:lang w:eastAsia="zh-CN"/>
              </w:rPr>
            </w:pPr>
            <w:r w:rsidRPr="007E6618">
              <w:rPr>
                <w:rFonts w:hint="eastAsia"/>
                <w:kern w:val="2"/>
                <w:sz w:val="21"/>
                <w:lang w:eastAsia="zh-CN"/>
              </w:rPr>
              <w:t>经过</w:t>
            </w:r>
            <w:r w:rsidR="00A27C03">
              <w:rPr>
                <w:rFonts w:hint="eastAsia"/>
                <w:kern w:val="2"/>
                <w:sz w:val="21"/>
                <w:lang w:eastAsia="zh-CN"/>
              </w:rPr>
              <w:t>远程</w:t>
            </w:r>
            <w:r w:rsidRPr="007E6618">
              <w:rPr>
                <w:rFonts w:hint="eastAsia"/>
                <w:kern w:val="2"/>
                <w:sz w:val="21"/>
                <w:lang w:eastAsia="zh-CN"/>
              </w:rPr>
              <w:t>查阅企业订单文件，并与销售部负责人进行沟通，目前暂无产品和订单变更的情况；后续经营中，如出现有产品和订单要求的变更，将按照文件规定要求进行控制。</w:t>
            </w:r>
          </w:p>
          <w:p w:rsidR="00415002" w:rsidRPr="007E6618" w:rsidRDefault="00D222F4" w:rsidP="00F70AFA">
            <w:pPr>
              <w:pStyle w:val="Style2"/>
              <w:spacing w:line="360" w:lineRule="auto"/>
              <w:rPr>
                <w:kern w:val="2"/>
                <w:sz w:val="21"/>
                <w:lang w:eastAsia="zh-CN"/>
              </w:rPr>
            </w:pPr>
            <w:r w:rsidRPr="007E6618">
              <w:rPr>
                <w:kern w:val="2"/>
                <w:sz w:val="21"/>
                <w:lang w:eastAsia="zh-CN"/>
              </w:rPr>
              <w:t>企业在产品要求确认</w:t>
            </w:r>
            <w:r w:rsidRPr="007E6618">
              <w:rPr>
                <w:rFonts w:hint="eastAsia"/>
                <w:kern w:val="2"/>
                <w:sz w:val="21"/>
                <w:lang w:eastAsia="zh-CN"/>
              </w:rPr>
              <w:t>、</w:t>
            </w:r>
            <w:r w:rsidRPr="007E6618">
              <w:rPr>
                <w:kern w:val="2"/>
                <w:sz w:val="21"/>
                <w:lang w:eastAsia="zh-CN"/>
              </w:rPr>
              <w:t>评审方面控制基本符合要求</w:t>
            </w:r>
            <w:r w:rsidRPr="007E6618">
              <w:rPr>
                <w:rFonts w:hint="eastAsia"/>
                <w:kern w:val="2"/>
                <w:sz w:val="21"/>
                <w:lang w:eastAsia="zh-CN"/>
              </w:rPr>
              <w:t>。</w:t>
            </w:r>
          </w:p>
        </w:tc>
        <w:tc>
          <w:tcPr>
            <w:tcW w:w="1134" w:type="dxa"/>
          </w:tcPr>
          <w:p w:rsidR="00505731" w:rsidRDefault="00505731">
            <w:pPr>
              <w:spacing w:after="0" w:line="360" w:lineRule="auto"/>
              <w:rPr>
                <w:rFonts w:ascii="宋体" w:hAnsi="宋体" w:cs="Arial"/>
                <w:szCs w:val="21"/>
              </w:rPr>
            </w:pPr>
          </w:p>
          <w:p w:rsidR="00505731" w:rsidRDefault="00505731">
            <w:pPr>
              <w:spacing w:after="0" w:line="360" w:lineRule="auto"/>
              <w:rPr>
                <w:rFonts w:ascii="宋体" w:hAnsi="宋体" w:cs="Arial"/>
                <w:szCs w:val="21"/>
              </w:rPr>
            </w:pPr>
          </w:p>
          <w:p w:rsidR="00505731" w:rsidRDefault="00505731">
            <w:pPr>
              <w:spacing w:after="0" w:line="360" w:lineRule="auto"/>
              <w:rPr>
                <w:rFonts w:ascii="宋体" w:hAnsi="宋体" w:cs="Arial"/>
                <w:szCs w:val="21"/>
              </w:rPr>
            </w:pPr>
          </w:p>
          <w:p w:rsidR="00505731" w:rsidRDefault="00505731">
            <w:pPr>
              <w:spacing w:after="0" w:line="360" w:lineRule="auto"/>
              <w:rPr>
                <w:rFonts w:ascii="宋体" w:hAnsi="宋体" w:cs="Arial"/>
                <w:szCs w:val="21"/>
              </w:rPr>
            </w:pPr>
          </w:p>
          <w:p w:rsidR="00505731" w:rsidRDefault="00505731">
            <w:pPr>
              <w:spacing w:after="0" w:line="360" w:lineRule="auto"/>
              <w:rPr>
                <w:rFonts w:ascii="宋体" w:hAnsi="宋体" w:cs="Arial"/>
                <w:szCs w:val="21"/>
              </w:rPr>
            </w:pPr>
          </w:p>
          <w:p w:rsidR="00506CAC" w:rsidRPr="00506CAC" w:rsidRDefault="00506CAC">
            <w:pPr>
              <w:spacing w:after="0" w:line="360" w:lineRule="auto"/>
              <w:rPr>
                <w:rFonts w:ascii="宋体" w:hAnsi="宋体" w:cs="Arial"/>
                <w:szCs w:val="21"/>
              </w:rPr>
            </w:pPr>
            <w:r w:rsidRPr="00506CAC">
              <w:rPr>
                <w:rFonts w:ascii="宋体" w:hAnsi="宋体" w:cs="Arial" w:hint="eastAsia"/>
                <w:szCs w:val="21"/>
              </w:rPr>
              <w:t>Y</w:t>
            </w:r>
          </w:p>
        </w:tc>
      </w:tr>
      <w:tr w:rsidR="00506CAC" w:rsidRPr="00506CAC" w:rsidTr="00757870">
        <w:trPr>
          <w:trHeight w:val="90"/>
        </w:trPr>
        <w:tc>
          <w:tcPr>
            <w:tcW w:w="2802" w:type="dxa"/>
            <w:vAlign w:val="center"/>
          </w:tcPr>
          <w:p w:rsidR="003715EF" w:rsidRPr="001B0BBA" w:rsidRDefault="003715EF" w:rsidP="00506CAC">
            <w:pPr>
              <w:spacing w:line="360" w:lineRule="auto"/>
            </w:pPr>
          </w:p>
          <w:p w:rsidR="003715EF" w:rsidRPr="001B0BBA" w:rsidRDefault="003715EF" w:rsidP="00506CAC">
            <w:pPr>
              <w:spacing w:line="360" w:lineRule="auto"/>
            </w:pPr>
          </w:p>
          <w:p w:rsidR="00506CAC" w:rsidRPr="001B0BBA" w:rsidRDefault="00506CAC" w:rsidP="00506CAC">
            <w:pPr>
              <w:spacing w:line="360" w:lineRule="auto"/>
            </w:pPr>
            <w:r w:rsidRPr="001B0BBA">
              <w:rPr>
                <w:rFonts w:hint="eastAsia"/>
              </w:rPr>
              <w:t>外部提供过程、产品和服务的控制</w:t>
            </w:r>
          </w:p>
        </w:tc>
        <w:tc>
          <w:tcPr>
            <w:tcW w:w="1134" w:type="dxa"/>
          </w:tcPr>
          <w:p w:rsidR="00F95F67" w:rsidRPr="001B0BBA" w:rsidRDefault="00F95F67" w:rsidP="00506CAC">
            <w:pPr>
              <w:spacing w:line="360" w:lineRule="auto"/>
            </w:pPr>
          </w:p>
          <w:p w:rsidR="003715EF" w:rsidRPr="001B0BBA" w:rsidRDefault="003715EF" w:rsidP="00506CAC">
            <w:pPr>
              <w:spacing w:line="360" w:lineRule="auto"/>
            </w:pPr>
          </w:p>
          <w:p w:rsidR="003715EF" w:rsidRPr="001B0BBA" w:rsidRDefault="003715EF" w:rsidP="00506CAC">
            <w:pPr>
              <w:spacing w:line="360" w:lineRule="auto"/>
            </w:pPr>
          </w:p>
          <w:p w:rsidR="003715EF" w:rsidRPr="001B0BBA" w:rsidRDefault="003715EF" w:rsidP="00506CAC">
            <w:pPr>
              <w:spacing w:line="360" w:lineRule="auto"/>
            </w:pPr>
          </w:p>
          <w:p w:rsidR="00506CAC" w:rsidRPr="001B0BBA" w:rsidRDefault="00506CAC" w:rsidP="00506CAC">
            <w:pPr>
              <w:spacing w:line="360" w:lineRule="auto"/>
            </w:pPr>
            <w:r w:rsidRPr="001B0BBA">
              <w:rPr>
                <w:rFonts w:hint="eastAsia"/>
              </w:rPr>
              <w:t>Q8.4</w:t>
            </w:r>
          </w:p>
        </w:tc>
        <w:tc>
          <w:tcPr>
            <w:tcW w:w="9639" w:type="dxa"/>
          </w:tcPr>
          <w:p w:rsidR="00506CAC" w:rsidRPr="001B0BBA" w:rsidRDefault="00A27C03" w:rsidP="00506CAC">
            <w:pPr>
              <w:tabs>
                <w:tab w:val="left" w:pos="6597"/>
              </w:tabs>
              <w:autoSpaceDE w:val="0"/>
              <w:autoSpaceDN w:val="0"/>
              <w:adjustRightInd w:val="0"/>
              <w:snapToGrid w:val="0"/>
              <w:spacing w:line="360" w:lineRule="auto"/>
              <w:ind w:rightChars="-3" w:right="-6" w:firstLineChars="200" w:firstLine="420"/>
            </w:pPr>
            <w:r>
              <w:rPr>
                <w:rFonts w:hint="eastAsia"/>
              </w:rPr>
              <w:t>远程</w:t>
            </w:r>
            <w:r w:rsidR="00506CAC" w:rsidRPr="001B0BBA">
              <w:rPr>
                <w:rFonts w:hint="eastAsia"/>
              </w:rPr>
              <w:t>查见《外部提供产品、服务和过程控制程序》</w:t>
            </w:r>
            <w:r w:rsidR="00AC30AA" w:rsidRPr="001B0BBA">
              <w:rPr>
                <w:rFonts w:hint="eastAsia"/>
              </w:rPr>
              <w:t>，规定了采购物资分类、供方评价与管理状况、采购信息</w:t>
            </w:r>
            <w:r w:rsidR="00506CAC" w:rsidRPr="001B0BBA">
              <w:rPr>
                <w:rFonts w:hint="eastAsia"/>
              </w:rPr>
              <w:t>等内容。对采购的物资进行分类，并依据重要程度分别予以控制。</w:t>
            </w:r>
          </w:p>
          <w:p w:rsidR="00506CAC" w:rsidRPr="001B0BBA" w:rsidRDefault="00506CAC" w:rsidP="00506CAC">
            <w:pPr>
              <w:tabs>
                <w:tab w:val="left" w:pos="6597"/>
              </w:tabs>
              <w:spacing w:line="360" w:lineRule="auto"/>
              <w:ind w:firstLineChars="200" w:firstLine="420"/>
            </w:pPr>
            <w:r w:rsidRPr="001B0BBA">
              <w:rPr>
                <w:rFonts w:hint="eastAsia"/>
              </w:rPr>
              <w:t>提供了《合格供方名录》，收录</w:t>
            </w:r>
            <w:r w:rsidR="005D61A5" w:rsidRPr="001B0BBA">
              <w:rPr>
                <w:rFonts w:hint="eastAsia"/>
              </w:rPr>
              <w:t>山东学献教学用品有限公司、菏泽市牡丹教学仪器有限公司、淮阳县荣华教学设备有限公司、江阴深亚光学玻璃有限公司、河北奥星文体器材制造有限公司、</w:t>
            </w:r>
            <w:r w:rsidR="005D61A5" w:rsidRPr="001B0BBA">
              <w:t>广州市艺星教学设备有限公司</w:t>
            </w:r>
            <w:r w:rsidR="005D61A5" w:rsidRPr="001B0BBA">
              <w:rPr>
                <w:rFonts w:hint="eastAsia"/>
              </w:rPr>
              <w:t>、</w:t>
            </w:r>
            <w:r w:rsidR="005D61A5" w:rsidRPr="001B0BBA">
              <w:t>余姚市</w:t>
            </w:r>
            <w:r w:rsidR="005D61A5" w:rsidRPr="001B0BBA">
              <w:rPr>
                <w:rFonts w:hint="eastAsia"/>
              </w:rPr>
              <w:t>城北</w:t>
            </w:r>
            <w:r w:rsidR="005D61A5" w:rsidRPr="001B0BBA">
              <w:t>教仪</w:t>
            </w:r>
            <w:r w:rsidR="005D61A5" w:rsidRPr="001B0BBA">
              <w:rPr>
                <w:rFonts w:hint="eastAsia"/>
              </w:rPr>
              <w:t>厂</w:t>
            </w:r>
            <w:r w:rsidRPr="001B0BBA">
              <w:rPr>
                <w:rFonts w:hint="eastAsia"/>
              </w:rPr>
              <w:t>等合格供方，有供方名称，供应产品、列入日期、联系人、联系电话、供方地址等信息。</w:t>
            </w:r>
          </w:p>
          <w:p w:rsidR="00506CAC" w:rsidRPr="001B0BBA" w:rsidRDefault="00A27C03" w:rsidP="00506CAC">
            <w:pPr>
              <w:tabs>
                <w:tab w:val="left" w:pos="6597"/>
              </w:tabs>
              <w:spacing w:line="360" w:lineRule="auto"/>
              <w:ind w:firstLineChars="200" w:firstLine="420"/>
            </w:pPr>
            <w:r>
              <w:rPr>
                <w:rFonts w:hint="eastAsia"/>
              </w:rPr>
              <w:t>远程</w:t>
            </w:r>
            <w:r w:rsidR="00506CAC" w:rsidRPr="001B0BBA">
              <w:rPr>
                <w:rFonts w:hint="eastAsia"/>
              </w:rPr>
              <w:t>查见《合格供方评价记录》，有供方名称、评价项目及得分、评价结果等内容，抽查对以上供方进行了评价，评价人</w:t>
            </w:r>
            <w:r w:rsidR="005D61A5">
              <w:rPr>
                <w:rFonts w:hint="eastAsia"/>
              </w:rPr>
              <w:t>赵广印、许存德、周小芬</w:t>
            </w:r>
            <w:r w:rsidR="005D61A5" w:rsidRPr="001B0BBA">
              <w:rPr>
                <w:rFonts w:hint="eastAsia"/>
              </w:rPr>
              <w:t>等，批准张江涛</w:t>
            </w:r>
            <w:r w:rsidR="00506CAC" w:rsidRPr="001B0BBA">
              <w:rPr>
                <w:rFonts w:hint="eastAsia"/>
              </w:rPr>
              <w:t>，日期</w:t>
            </w:r>
            <w:r w:rsidR="00506CAC" w:rsidRPr="001B0BBA">
              <w:rPr>
                <w:rFonts w:hint="eastAsia"/>
              </w:rPr>
              <w:t>2021.4.17</w:t>
            </w:r>
            <w:r w:rsidR="00506CAC" w:rsidRPr="001B0BBA">
              <w:rPr>
                <w:rFonts w:hint="eastAsia"/>
              </w:rPr>
              <w:t>日。</w:t>
            </w:r>
          </w:p>
          <w:p w:rsidR="00506CAC" w:rsidRDefault="00506CAC" w:rsidP="00506CAC">
            <w:pPr>
              <w:spacing w:line="360" w:lineRule="auto"/>
              <w:ind w:firstLineChars="247" w:firstLine="519"/>
            </w:pPr>
            <w:r w:rsidRPr="001B0BBA">
              <w:rPr>
                <w:rFonts w:hint="eastAsia"/>
              </w:rPr>
              <w:lastRenderedPageBreak/>
              <w:t>企业在对供方进行选择和评价时，收集了企业</w:t>
            </w:r>
            <w:r w:rsidR="00F95F67" w:rsidRPr="001B0BBA">
              <w:rPr>
                <w:rFonts w:hint="eastAsia"/>
              </w:rPr>
              <w:t>的相关产品的说明书、检验报告、合格证等，对于供方的相关资质，</w:t>
            </w:r>
            <w:r w:rsidRPr="001B0BBA">
              <w:rPr>
                <w:rFonts w:hint="eastAsia"/>
              </w:rPr>
              <w:t>供方评价应充分考虑环境及职业健康安全方面的要求，与负责人进行了沟通。</w:t>
            </w:r>
          </w:p>
          <w:p w:rsidR="004450FD" w:rsidRPr="004450FD" w:rsidRDefault="004450FD" w:rsidP="004450FD">
            <w:pPr>
              <w:pStyle w:val="a0"/>
              <w:ind w:firstLine="420"/>
            </w:pPr>
            <w:r w:rsidRPr="00A27C03">
              <w:rPr>
                <w:rFonts w:hint="eastAsia"/>
              </w:rPr>
              <w:t>销售部负责人介绍，根据销售产品及交付时间的需要提报采购申请，经批准后组织实施采购。在实施采购前公司业务员与供方进行沟通后编制采购文件，注明名称、型号、数量、要求、交付期等内容，列入采购计划组织实施。</w:t>
            </w:r>
          </w:p>
          <w:p w:rsidR="00187C37" w:rsidRPr="001B0BBA" w:rsidRDefault="00187C37" w:rsidP="007E6618">
            <w:pPr>
              <w:spacing w:line="360" w:lineRule="auto"/>
              <w:ind w:firstLineChars="200" w:firstLine="420"/>
            </w:pPr>
            <w:r w:rsidRPr="001B0BBA">
              <w:rPr>
                <w:rFonts w:hint="eastAsia"/>
              </w:rPr>
              <w:t>提供了采购计划多份，</w:t>
            </w:r>
            <w:r w:rsidR="00EC4139">
              <w:rPr>
                <w:rFonts w:hint="eastAsia"/>
              </w:rPr>
              <w:t>远程</w:t>
            </w:r>
            <w:r w:rsidRPr="001B0BBA">
              <w:rPr>
                <w:rFonts w:hint="eastAsia"/>
              </w:rPr>
              <w:t>抽查</w:t>
            </w:r>
            <w:r w:rsidRPr="001B0BBA">
              <w:rPr>
                <w:rFonts w:hint="eastAsia"/>
              </w:rPr>
              <w:t>2021.3.13</w:t>
            </w:r>
            <w:r w:rsidRPr="001B0BBA">
              <w:rPr>
                <w:rFonts w:hint="eastAsia"/>
              </w:rPr>
              <w:t>、</w:t>
            </w:r>
            <w:r w:rsidR="007E6618" w:rsidRPr="001B0BBA">
              <w:rPr>
                <w:rFonts w:hint="eastAsia"/>
              </w:rPr>
              <w:t>2021.4.25</w:t>
            </w:r>
            <w:r w:rsidR="007E6618" w:rsidRPr="001B0BBA">
              <w:rPr>
                <w:rFonts w:hint="eastAsia"/>
              </w:rPr>
              <w:t>、</w:t>
            </w:r>
            <w:r w:rsidRPr="001B0BBA">
              <w:t>2021.</w:t>
            </w:r>
            <w:r w:rsidR="007E6618" w:rsidRPr="001B0BBA">
              <w:rPr>
                <w:rFonts w:hint="eastAsia"/>
              </w:rPr>
              <w:t>6</w:t>
            </w:r>
            <w:r w:rsidRPr="001B0BBA">
              <w:t>.1</w:t>
            </w:r>
            <w:r w:rsidR="007E6618" w:rsidRPr="001B0BBA">
              <w:rPr>
                <w:rFonts w:hint="eastAsia"/>
              </w:rPr>
              <w:t>3</w:t>
            </w:r>
            <w:r w:rsidRPr="001B0BBA">
              <w:rPr>
                <w:rFonts w:hint="eastAsia"/>
              </w:rPr>
              <w:t>、</w:t>
            </w:r>
            <w:r w:rsidRPr="001B0BBA">
              <w:t>2021.</w:t>
            </w:r>
            <w:r w:rsidR="007E6618" w:rsidRPr="001B0BBA">
              <w:rPr>
                <w:rFonts w:hint="eastAsia"/>
              </w:rPr>
              <w:t>9</w:t>
            </w:r>
            <w:r w:rsidRPr="001B0BBA">
              <w:t>.1</w:t>
            </w:r>
            <w:r w:rsidR="007E6618" w:rsidRPr="001B0BBA">
              <w:rPr>
                <w:rFonts w:hint="eastAsia"/>
              </w:rPr>
              <w:t>2</w:t>
            </w:r>
            <w:r w:rsidRPr="001B0BBA">
              <w:rPr>
                <w:rFonts w:hint="eastAsia"/>
              </w:rPr>
              <w:t>、</w:t>
            </w:r>
            <w:r w:rsidR="007E6618" w:rsidRPr="001B0BBA">
              <w:rPr>
                <w:rFonts w:hint="eastAsia"/>
              </w:rPr>
              <w:t>2021.10.15</w:t>
            </w:r>
            <w:r w:rsidRPr="001B0BBA">
              <w:rPr>
                <w:rFonts w:hint="eastAsia"/>
              </w:rPr>
              <w:t>日的采购计划，</w:t>
            </w:r>
            <w:r w:rsidR="00B13C05" w:rsidRPr="001B0BBA">
              <w:rPr>
                <w:rFonts w:hint="eastAsia"/>
              </w:rPr>
              <w:t>编制：许存德，批准：张江涛</w:t>
            </w:r>
            <w:r w:rsidRPr="001B0BBA">
              <w:rPr>
                <w:rFonts w:hint="eastAsia"/>
              </w:rPr>
              <w:t>，采购产品主要有：计数器、重力演示物理模型、力的传递物理模型、烧瓶、</w:t>
            </w:r>
            <w:r w:rsidR="005774CE" w:rsidRPr="001B0BBA">
              <w:rPr>
                <w:rFonts w:hint="eastAsia"/>
              </w:rPr>
              <w:t>玩具、玩具柜、蓝球、钟表模型、数字转盘、音叉、画板、厨房刀具、燃气灶、厨柜、压力锅</w:t>
            </w:r>
            <w:r w:rsidRPr="001B0BBA">
              <w:rPr>
                <w:rFonts w:hint="eastAsia"/>
              </w:rPr>
              <w:t>、学生床、学生凳、课桌、校服、公寓柜</w:t>
            </w:r>
            <w:r w:rsidR="00384B26" w:rsidRPr="001B0BBA">
              <w:rPr>
                <w:rFonts w:hint="eastAsia"/>
              </w:rPr>
              <w:t>、儿童滑梯、儿童钻山洞、识字板、拼图、铅笔、书柜、洗菜盆、蒸锅、工具箱、太阳高度测量器、声音传播演示器、药品</w:t>
            </w:r>
            <w:r w:rsidR="00384B26" w:rsidRPr="001B0BBA">
              <w:t>残留检测仪</w:t>
            </w:r>
            <w:r w:rsidR="00384B26" w:rsidRPr="001B0BBA">
              <w:rPr>
                <w:rFonts w:hint="eastAsia"/>
              </w:rPr>
              <w:t>、圆规、甲醛测试仪、塑胶跑道片、显微镜、数码相机、摄像机、笔记本电脑、病虫预警机、</w:t>
            </w:r>
            <w:r w:rsidR="007E6618" w:rsidRPr="001B0BBA">
              <w:rPr>
                <w:rFonts w:hint="eastAsia"/>
              </w:rPr>
              <w:t>精装</w:t>
            </w:r>
            <w:r w:rsidR="00384B26" w:rsidRPr="001B0BBA">
              <w:rPr>
                <w:rFonts w:hint="eastAsia"/>
              </w:rPr>
              <w:t>四大名著、科普书籍、挂图、触控一体机、电热套、水质分析仪、人体骨骼模型、温度计、口罩、电视机、</w:t>
            </w:r>
            <w:r w:rsidR="007E6618" w:rsidRPr="001B0BBA">
              <w:rPr>
                <w:rFonts w:hint="eastAsia"/>
              </w:rPr>
              <w:t>餐桌、监视器、校园广播、渔网、肺活量测试仪、学生笛等</w:t>
            </w:r>
            <w:r w:rsidRPr="001B0BBA">
              <w:t>……</w:t>
            </w:r>
          </w:p>
          <w:p w:rsidR="007E6618" w:rsidRPr="001B0BBA" w:rsidRDefault="007E6618" w:rsidP="00583F9E">
            <w:pPr>
              <w:spacing w:line="360" w:lineRule="auto"/>
              <w:ind w:firstLineChars="200" w:firstLine="420"/>
            </w:pPr>
            <w:r w:rsidRPr="001B0BBA">
              <w:rPr>
                <w:rFonts w:hint="eastAsia"/>
              </w:rPr>
              <w:t>提供给外部供方的信息表述清晰、充分并经</w:t>
            </w:r>
            <w:r w:rsidR="00583F9E" w:rsidRPr="001B0BBA">
              <w:rPr>
                <w:rFonts w:hint="eastAsia"/>
              </w:rPr>
              <w:t>过了批准，能涵盖公司认证范围等的产品。</w:t>
            </w:r>
          </w:p>
          <w:p w:rsidR="00506CAC" w:rsidRPr="001B0BBA" w:rsidRDefault="00090776" w:rsidP="00090776">
            <w:pPr>
              <w:spacing w:line="360" w:lineRule="auto"/>
              <w:ind w:firstLineChars="200" w:firstLine="420"/>
            </w:pPr>
            <w:r w:rsidRPr="001B0BBA">
              <w:rPr>
                <w:rFonts w:hint="eastAsia"/>
              </w:rPr>
              <w:t>定期对供方产品质量、价格、交货期、服务等业绩进行统计，不合格的供方剔除，对供方提供的产品采取了检测的方式，通常采取查验产品外观、数量、合格证的方式，具体详见质检部</w:t>
            </w:r>
            <w:r w:rsidRPr="001B0BBA">
              <w:rPr>
                <w:rFonts w:hint="eastAsia"/>
              </w:rPr>
              <w:t>Q8.6</w:t>
            </w:r>
            <w:r w:rsidRPr="001B0BBA">
              <w:rPr>
                <w:rFonts w:hint="eastAsia"/>
              </w:rPr>
              <w:t>审核记录</w:t>
            </w:r>
            <w:r w:rsidRPr="001B0BBA">
              <w:rPr>
                <w:rFonts w:hint="eastAsia"/>
              </w:rPr>
              <w:lastRenderedPageBreak/>
              <w:t>表。</w:t>
            </w:r>
          </w:p>
        </w:tc>
        <w:tc>
          <w:tcPr>
            <w:tcW w:w="1134" w:type="dxa"/>
          </w:tcPr>
          <w:p w:rsidR="00506CAC" w:rsidRPr="00506CAC" w:rsidRDefault="00506CAC">
            <w:pPr>
              <w:spacing w:after="0" w:line="360" w:lineRule="auto"/>
              <w:rPr>
                <w:rFonts w:ascii="宋体" w:hAnsi="宋体" w:cs="Arial"/>
                <w:szCs w:val="21"/>
              </w:rPr>
            </w:pPr>
          </w:p>
          <w:p w:rsidR="00506CAC" w:rsidRPr="00506CAC" w:rsidRDefault="00506CAC" w:rsidP="00D76D54">
            <w:pPr>
              <w:pStyle w:val="a0"/>
              <w:ind w:firstLine="420"/>
              <w:rPr>
                <w:rFonts w:ascii="宋体" w:hAnsi="宋体" w:cs="Arial"/>
                <w:szCs w:val="21"/>
              </w:rPr>
            </w:pPr>
          </w:p>
          <w:p w:rsidR="00506CAC" w:rsidRPr="00506CAC" w:rsidRDefault="00506CAC" w:rsidP="00D76D54">
            <w:pPr>
              <w:pStyle w:val="a0"/>
              <w:ind w:firstLine="420"/>
              <w:rPr>
                <w:rFonts w:ascii="宋体" w:hAnsi="宋体" w:cs="Arial"/>
                <w:szCs w:val="21"/>
              </w:rPr>
            </w:pPr>
          </w:p>
          <w:p w:rsidR="00506CAC" w:rsidRPr="00506CAC" w:rsidRDefault="00506CAC" w:rsidP="00D76D54">
            <w:pPr>
              <w:pStyle w:val="a0"/>
              <w:ind w:firstLine="420"/>
              <w:rPr>
                <w:rFonts w:ascii="宋体" w:hAnsi="宋体" w:cs="Arial"/>
                <w:szCs w:val="21"/>
              </w:rPr>
            </w:pPr>
          </w:p>
          <w:p w:rsidR="00506CAC" w:rsidRPr="00506CAC" w:rsidRDefault="00506CAC" w:rsidP="00D76D54">
            <w:pPr>
              <w:pStyle w:val="a0"/>
              <w:ind w:firstLine="420"/>
              <w:rPr>
                <w:rFonts w:ascii="宋体" w:hAnsi="宋体" w:cs="Arial"/>
                <w:szCs w:val="21"/>
              </w:rPr>
            </w:pPr>
          </w:p>
          <w:p w:rsidR="00506CAC" w:rsidRPr="00506CAC" w:rsidRDefault="00506CAC" w:rsidP="00505731">
            <w:pPr>
              <w:pStyle w:val="a0"/>
              <w:ind w:firstLineChars="0" w:firstLine="0"/>
              <w:rPr>
                <w:rFonts w:ascii="宋体" w:hAnsi="宋体" w:cs="Arial"/>
                <w:szCs w:val="21"/>
              </w:rPr>
            </w:pPr>
            <w:r w:rsidRPr="00506CAC">
              <w:rPr>
                <w:rFonts w:ascii="宋体" w:hAnsi="宋体" w:cs="Arial" w:hint="eastAsia"/>
                <w:szCs w:val="21"/>
              </w:rPr>
              <w:t>Y</w:t>
            </w:r>
          </w:p>
        </w:tc>
      </w:tr>
      <w:tr w:rsidR="007E6618" w:rsidRPr="00506CAC" w:rsidTr="00757870">
        <w:trPr>
          <w:trHeight w:val="90"/>
        </w:trPr>
        <w:tc>
          <w:tcPr>
            <w:tcW w:w="2802" w:type="dxa"/>
            <w:vAlign w:val="center"/>
          </w:tcPr>
          <w:p w:rsidR="007E6618" w:rsidRPr="001B0BBA" w:rsidRDefault="007E6618" w:rsidP="00E6554B">
            <w:pPr>
              <w:spacing w:line="360" w:lineRule="auto"/>
            </w:pPr>
            <w:r w:rsidRPr="001B0BBA">
              <w:rPr>
                <w:rFonts w:hint="eastAsia"/>
              </w:rPr>
              <w:lastRenderedPageBreak/>
              <w:t>销售和服务提供的控制</w:t>
            </w:r>
          </w:p>
        </w:tc>
        <w:tc>
          <w:tcPr>
            <w:tcW w:w="1134" w:type="dxa"/>
            <w:vAlign w:val="center"/>
          </w:tcPr>
          <w:p w:rsidR="007E6618" w:rsidRPr="001B0BBA" w:rsidRDefault="007E6618" w:rsidP="00E6554B">
            <w:pPr>
              <w:spacing w:line="360" w:lineRule="auto"/>
              <w:ind w:rightChars="-3" w:right="-6"/>
            </w:pPr>
          </w:p>
          <w:p w:rsidR="007E6618" w:rsidRPr="001B0BBA" w:rsidRDefault="007E6618" w:rsidP="00E6554B">
            <w:pPr>
              <w:spacing w:line="360" w:lineRule="auto"/>
              <w:ind w:rightChars="-3" w:right="-6"/>
            </w:pPr>
            <w:r w:rsidRPr="001B0BBA">
              <w:rPr>
                <w:rFonts w:hint="eastAsia"/>
              </w:rPr>
              <w:t>Q</w:t>
            </w:r>
            <w:r w:rsidRPr="001B0BBA">
              <w:rPr>
                <w:rFonts w:hint="eastAsia"/>
              </w:rPr>
              <w:t>：</w:t>
            </w:r>
            <w:r w:rsidRPr="001B0BBA">
              <w:rPr>
                <w:rFonts w:hint="eastAsia"/>
              </w:rPr>
              <w:t>8.5.1</w:t>
            </w:r>
          </w:p>
          <w:p w:rsidR="007E6618" w:rsidRPr="001B0BBA" w:rsidRDefault="007E6618" w:rsidP="00E6554B">
            <w:pPr>
              <w:spacing w:line="360" w:lineRule="auto"/>
              <w:ind w:rightChars="-3" w:right="-6"/>
            </w:pPr>
          </w:p>
          <w:p w:rsidR="007E6618" w:rsidRPr="001B0BBA" w:rsidRDefault="007E6618" w:rsidP="00E6554B">
            <w:pPr>
              <w:spacing w:line="360" w:lineRule="auto"/>
              <w:ind w:rightChars="-3" w:right="-6"/>
            </w:pPr>
          </w:p>
          <w:p w:rsidR="007E6618" w:rsidRPr="001B0BBA" w:rsidRDefault="007E6618" w:rsidP="00E6554B">
            <w:pPr>
              <w:spacing w:line="360" w:lineRule="auto"/>
              <w:ind w:rightChars="-3" w:right="-6"/>
            </w:pPr>
          </w:p>
          <w:p w:rsidR="007E6618" w:rsidRPr="001B0BBA" w:rsidRDefault="007E6618" w:rsidP="00E6554B">
            <w:pPr>
              <w:spacing w:line="360" w:lineRule="auto"/>
              <w:ind w:rightChars="-3" w:right="-6"/>
            </w:pPr>
          </w:p>
          <w:p w:rsidR="007E6618" w:rsidRPr="001B0BBA" w:rsidRDefault="007E6618" w:rsidP="00E6554B">
            <w:pPr>
              <w:spacing w:line="360" w:lineRule="auto"/>
              <w:ind w:rightChars="-3" w:right="-6"/>
            </w:pPr>
          </w:p>
          <w:p w:rsidR="007E6618" w:rsidRPr="001B0BBA" w:rsidRDefault="007E6618" w:rsidP="00E6554B">
            <w:pPr>
              <w:spacing w:line="360" w:lineRule="auto"/>
              <w:ind w:rightChars="-3" w:right="-6"/>
            </w:pPr>
          </w:p>
          <w:p w:rsidR="007E6618" w:rsidRPr="001B0BBA" w:rsidRDefault="007E6618" w:rsidP="00E6554B">
            <w:pPr>
              <w:spacing w:line="360" w:lineRule="auto"/>
              <w:ind w:rightChars="-3" w:right="-6"/>
            </w:pPr>
          </w:p>
          <w:p w:rsidR="007E6618" w:rsidRPr="001B0BBA" w:rsidRDefault="007E6618" w:rsidP="00E6554B">
            <w:pPr>
              <w:spacing w:line="360" w:lineRule="auto"/>
              <w:ind w:rightChars="-3" w:right="-6"/>
            </w:pPr>
          </w:p>
          <w:p w:rsidR="007E6618" w:rsidRPr="001B0BBA" w:rsidRDefault="007E6618" w:rsidP="00E6554B">
            <w:pPr>
              <w:spacing w:line="360" w:lineRule="auto"/>
              <w:ind w:rightChars="-3" w:right="-6"/>
            </w:pPr>
          </w:p>
          <w:p w:rsidR="007E6618" w:rsidRPr="001B0BBA" w:rsidRDefault="007E6618" w:rsidP="00E6554B">
            <w:pPr>
              <w:spacing w:line="360" w:lineRule="auto"/>
              <w:ind w:rightChars="-3" w:right="-6"/>
            </w:pPr>
          </w:p>
          <w:p w:rsidR="007E6618" w:rsidRPr="001B0BBA" w:rsidRDefault="007E6618" w:rsidP="00E6554B">
            <w:pPr>
              <w:spacing w:line="360" w:lineRule="auto"/>
              <w:ind w:rightChars="-3" w:right="-6"/>
            </w:pPr>
          </w:p>
        </w:tc>
        <w:tc>
          <w:tcPr>
            <w:tcW w:w="9639" w:type="dxa"/>
            <w:vAlign w:val="center"/>
          </w:tcPr>
          <w:p w:rsidR="007541DD" w:rsidRDefault="007541DD" w:rsidP="007541DD">
            <w:pPr>
              <w:spacing w:line="360" w:lineRule="auto"/>
              <w:ind w:firstLineChars="200" w:firstLine="420"/>
            </w:pPr>
            <w:r>
              <w:rPr>
                <w:rFonts w:hint="eastAsia"/>
              </w:rPr>
              <w:lastRenderedPageBreak/>
              <w:t>介绍说，公司策划了对销售过程的控制要求，</w:t>
            </w:r>
            <w:r w:rsidR="004450FD" w:rsidRPr="00A27C03">
              <w:rPr>
                <w:rFonts w:hint="eastAsia"/>
              </w:rPr>
              <w:t>编制并执行《销售管理制度》、《员工守则》、《员工行为规范》等。</w:t>
            </w:r>
          </w:p>
          <w:p w:rsidR="007541DD" w:rsidRDefault="007541DD" w:rsidP="007541DD">
            <w:pPr>
              <w:spacing w:line="360" w:lineRule="auto"/>
              <w:ind w:firstLineChars="200" w:firstLine="420"/>
            </w:pPr>
            <w:r>
              <w:rPr>
                <w:rFonts w:hint="eastAsia"/>
              </w:rPr>
              <w:t>针对合同洽谈、签订、履行过程中的问题，及时电话联系，明确各自的要求，执行合同。</w:t>
            </w:r>
          </w:p>
          <w:p w:rsidR="007541DD" w:rsidRDefault="007541DD" w:rsidP="007541DD">
            <w:pPr>
              <w:spacing w:line="360" w:lineRule="auto"/>
              <w:ind w:firstLineChars="200" w:firstLine="420"/>
            </w:pPr>
            <w:r>
              <w:rPr>
                <w:rFonts w:hint="eastAsia"/>
              </w:rPr>
              <w:t>由供销部业务人员直接对顾客要求进行识别、确认，对于存在的问题直接提出和顾客进行交流沟通（如电话、微信等方式）；</w:t>
            </w:r>
          </w:p>
          <w:p w:rsidR="004450FD" w:rsidRPr="004450FD" w:rsidRDefault="00DD163D" w:rsidP="004450FD">
            <w:pPr>
              <w:pStyle w:val="a0"/>
              <w:ind w:firstLine="420"/>
            </w:pPr>
            <w:r w:rsidRPr="00A27C03">
              <w:rPr>
                <w:rFonts w:hint="eastAsia"/>
              </w:rPr>
              <w:t>远程</w:t>
            </w:r>
            <w:r w:rsidR="004450FD" w:rsidRPr="00A27C03">
              <w:rPr>
                <w:rFonts w:hint="eastAsia"/>
              </w:rPr>
              <w:t>查看销售工作情况：</w:t>
            </w:r>
          </w:p>
          <w:p w:rsidR="00090776" w:rsidRPr="00090776" w:rsidRDefault="00090776" w:rsidP="00090776">
            <w:pPr>
              <w:spacing w:line="360" w:lineRule="auto"/>
              <w:ind w:rightChars="-3" w:right="-6"/>
            </w:pPr>
            <w:r>
              <w:rPr>
                <w:rFonts w:hint="eastAsia"/>
              </w:rPr>
              <w:t>1</w:t>
            </w:r>
            <w:r>
              <w:rPr>
                <w:rFonts w:hint="eastAsia"/>
              </w:rPr>
              <w:t>、</w:t>
            </w:r>
            <w:r w:rsidRPr="00090776">
              <w:rPr>
                <w:rFonts w:hint="eastAsia"/>
              </w:rPr>
              <w:t>编制的管理制度规定了服务提供特性和验收标准，合同的洽商、评定和签订，售后服务保证，客户投诉的处置以及销售人员的产品知识业务能力的要求。文件可以指导销售过程的进行。</w:t>
            </w:r>
          </w:p>
          <w:p w:rsidR="00090776" w:rsidRPr="00090776" w:rsidRDefault="00090776" w:rsidP="00090776">
            <w:pPr>
              <w:spacing w:line="360" w:lineRule="auto"/>
              <w:ind w:rightChars="-3" w:right="-6"/>
            </w:pPr>
            <w:r>
              <w:rPr>
                <w:rFonts w:hint="eastAsia"/>
              </w:rPr>
              <w:t>2</w:t>
            </w:r>
            <w:r>
              <w:rPr>
                <w:rFonts w:hint="eastAsia"/>
              </w:rPr>
              <w:t>、</w:t>
            </w:r>
            <w:r w:rsidRPr="00090776">
              <w:rPr>
                <w:rFonts w:hint="eastAsia"/>
              </w:rPr>
              <w:t>资源配置齐备，设施设备可以满足要求。</w:t>
            </w:r>
          </w:p>
          <w:p w:rsidR="007E6618" w:rsidRPr="00090776" w:rsidRDefault="00090776" w:rsidP="00E6554B">
            <w:pPr>
              <w:spacing w:line="360" w:lineRule="auto"/>
              <w:ind w:rightChars="-3" w:right="-6"/>
            </w:pPr>
            <w:r>
              <w:rPr>
                <w:rFonts w:hint="eastAsia"/>
              </w:rPr>
              <w:t>3</w:t>
            </w:r>
            <w:r>
              <w:rPr>
                <w:rFonts w:hint="eastAsia"/>
              </w:rPr>
              <w:t>、</w:t>
            </w:r>
            <w:r w:rsidR="007E6618" w:rsidRPr="00090776">
              <w:rPr>
                <w:rFonts w:hint="eastAsia"/>
              </w:rPr>
              <w:t>销售合同都进行了评审、</w:t>
            </w:r>
            <w:r w:rsidR="007541DD" w:rsidRPr="00090776">
              <w:rPr>
                <w:rFonts w:hint="eastAsia"/>
              </w:rPr>
              <w:t>合同</w:t>
            </w:r>
            <w:r w:rsidR="007E6618" w:rsidRPr="00090776">
              <w:rPr>
                <w:rFonts w:hint="eastAsia"/>
              </w:rPr>
              <w:t>加盖了公司公章，参见</w:t>
            </w:r>
            <w:r w:rsidR="007E6618" w:rsidRPr="00090776">
              <w:rPr>
                <w:rFonts w:hint="eastAsia"/>
              </w:rPr>
              <w:t>Q8.2</w:t>
            </w:r>
            <w:r w:rsidR="007E6618" w:rsidRPr="00090776">
              <w:rPr>
                <w:rFonts w:hint="eastAsia"/>
              </w:rPr>
              <w:t>工作单。</w:t>
            </w:r>
          </w:p>
          <w:p w:rsidR="007E6618" w:rsidRPr="00090776" w:rsidRDefault="00090776" w:rsidP="00E6554B">
            <w:pPr>
              <w:spacing w:line="360" w:lineRule="auto"/>
              <w:ind w:rightChars="-3" w:right="-6"/>
            </w:pPr>
            <w:r>
              <w:rPr>
                <w:rFonts w:hint="eastAsia"/>
              </w:rPr>
              <w:t>4</w:t>
            </w:r>
            <w:r>
              <w:rPr>
                <w:rFonts w:hint="eastAsia"/>
              </w:rPr>
              <w:t>、</w:t>
            </w:r>
            <w:r w:rsidR="007E6618" w:rsidRPr="00090776">
              <w:rPr>
                <w:rFonts w:hint="eastAsia"/>
              </w:rPr>
              <w:t>提供有产品检验记录表，参见</w:t>
            </w:r>
            <w:r w:rsidR="007E6618" w:rsidRPr="00090776">
              <w:rPr>
                <w:rFonts w:hint="eastAsia"/>
              </w:rPr>
              <w:t>Q8.6</w:t>
            </w:r>
            <w:r w:rsidR="007E6618" w:rsidRPr="00090776">
              <w:rPr>
                <w:rFonts w:hint="eastAsia"/>
              </w:rPr>
              <w:t>工作单。</w:t>
            </w:r>
          </w:p>
          <w:p w:rsidR="007E6618" w:rsidRPr="00090776" w:rsidRDefault="00090776" w:rsidP="00E6554B">
            <w:pPr>
              <w:spacing w:line="360" w:lineRule="auto"/>
              <w:ind w:rightChars="-3" w:right="-6"/>
            </w:pPr>
            <w:r>
              <w:rPr>
                <w:rFonts w:hint="eastAsia"/>
              </w:rPr>
              <w:t>5</w:t>
            </w:r>
            <w:r>
              <w:rPr>
                <w:rFonts w:hint="eastAsia"/>
              </w:rPr>
              <w:t>、</w:t>
            </w:r>
            <w:r w:rsidR="007541DD" w:rsidRPr="00090776">
              <w:rPr>
                <w:rFonts w:hint="eastAsia"/>
              </w:rPr>
              <w:t>管理人员以及业务员、</w:t>
            </w:r>
            <w:r w:rsidR="007E6618" w:rsidRPr="00090776">
              <w:rPr>
                <w:rFonts w:hint="eastAsia"/>
              </w:rPr>
              <w:t>检</w:t>
            </w:r>
            <w:r w:rsidR="007541DD" w:rsidRPr="00090776">
              <w:rPr>
                <w:rFonts w:hint="eastAsia"/>
              </w:rPr>
              <w:t>测</w:t>
            </w:r>
            <w:r w:rsidR="007E6618" w:rsidRPr="00090776">
              <w:rPr>
                <w:rFonts w:hint="eastAsia"/>
              </w:rPr>
              <w:t>员、库管员都经过了培训，能力满足要求，无特种作业人员。</w:t>
            </w:r>
          </w:p>
          <w:p w:rsidR="007E6618" w:rsidRDefault="00090776" w:rsidP="00E6554B">
            <w:pPr>
              <w:spacing w:line="360" w:lineRule="auto"/>
              <w:ind w:rightChars="-3" w:right="-6"/>
            </w:pPr>
            <w:r>
              <w:rPr>
                <w:rFonts w:hint="eastAsia"/>
              </w:rPr>
              <w:lastRenderedPageBreak/>
              <w:t>6</w:t>
            </w:r>
            <w:r>
              <w:rPr>
                <w:rFonts w:hint="eastAsia"/>
              </w:rPr>
              <w:t>、</w:t>
            </w:r>
            <w:r w:rsidR="00A27C03">
              <w:rPr>
                <w:rFonts w:hint="eastAsia"/>
              </w:rPr>
              <w:t>公司将销售过程定为需要确认的过程。</w:t>
            </w:r>
            <w:r w:rsidR="007E6618" w:rsidRPr="00090776">
              <w:rPr>
                <w:rFonts w:hint="eastAsia"/>
              </w:rPr>
              <w:t>有《特殊过程确认报告》，</w:t>
            </w:r>
            <w:r w:rsidR="001B0BBA">
              <w:rPr>
                <w:rFonts w:hint="eastAsia"/>
              </w:rPr>
              <w:t>2021.5.9</w:t>
            </w:r>
            <w:r w:rsidR="007E6618" w:rsidRPr="00090776">
              <w:rPr>
                <w:rFonts w:hint="eastAsia"/>
              </w:rPr>
              <w:t>日对设备认可、人员资格认可、特定的方法和程序并具备过程有效的记录，并由确认负责人批准，结论：该过程可满足需求。确认人员：</w:t>
            </w:r>
            <w:r w:rsidR="001B0BBA">
              <w:rPr>
                <w:rFonts w:hint="eastAsia"/>
              </w:rPr>
              <w:t>张江涛</w:t>
            </w:r>
            <w:r w:rsidR="007E6618" w:rsidRPr="00090776">
              <w:rPr>
                <w:rFonts w:hint="eastAsia"/>
              </w:rPr>
              <w:t>。</w:t>
            </w:r>
          </w:p>
          <w:p w:rsidR="004450FD" w:rsidRPr="004450FD" w:rsidRDefault="004450FD" w:rsidP="004450FD">
            <w:pPr>
              <w:spacing w:line="360" w:lineRule="auto"/>
              <w:ind w:rightChars="-3" w:right="-6"/>
            </w:pPr>
            <w:r w:rsidRPr="00A27C03">
              <w:rPr>
                <w:rFonts w:hint="eastAsia"/>
              </w:rPr>
              <w:t>7</w:t>
            </w:r>
            <w:r w:rsidRPr="00A27C03">
              <w:rPr>
                <w:rFonts w:hint="eastAsia"/>
              </w:rPr>
              <w:t>、</w:t>
            </w:r>
            <w:r w:rsidRPr="00A27C03">
              <w:rPr>
                <w:rFonts w:hint="eastAsia"/>
              </w:rPr>
              <w:t>.</w:t>
            </w:r>
            <w:r w:rsidRPr="00A27C03">
              <w:rPr>
                <w:rFonts w:hint="eastAsia"/>
              </w:rPr>
              <w:t>制定了销售管理制度，规定了操作的步骤、方法、注意事项等，日常加强培训教育和指导，防止人为错误。</w:t>
            </w:r>
          </w:p>
          <w:p w:rsidR="007E6618" w:rsidRDefault="004450FD" w:rsidP="00E6554B">
            <w:pPr>
              <w:spacing w:line="360" w:lineRule="auto"/>
              <w:ind w:rightChars="-3" w:right="-6"/>
            </w:pPr>
            <w:r>
              <w:rPr>
                <w:rFonts w:hint="eastAsia"/>
              </w:rPr>
              <w:t>8</w:t>
            </w:r>
            <w:r w:rsidR="009E46F9" w:rsidRPr="00090776">
              <w:rPr>
                <w:rFonts w:hint="eastAsia"/>
              </w:rPr>
              <w:t>、</w:t>
            </w:r>
            <w:r w:rsidR="007E6618" w:rsidRPr="00090776">
              <w:rPr>
                <w:rFonts w:hint="eastAsia"/>
              </w:rPr>
              <w:t>所有的产品都必须经检验合格后方可交付。销售部负责产品的检验和放行，产品经过检验合格后方可放行和交付，销售部负责产品交付和交付后活动的实施，并负责联系售后服务。发货前由销售部开具发货单，依据发货单发货，随货同行有产品合格证，公司负责联系货运交付到指定地点。售后服务由销售部业务员按照售后服务规范执行，去客户现场培训和演示产品的使用方法和注意事项以及安装服务等，暂未发生。</w:t>
            </w:r>
          </w:p>
          <w:p w:rsidR="004450FD" w:rsidRPr="002B533F" w:rsidRDefault="004450FD" w:rsidP="004450FD">
            <w:pPr>
              <w:spacing w:line="360" w:lineRule="auto"/>
              <w:ind w:rightChars="-3" w:right="-6"/>
              <w:rPr>
                <w:rFonts w:ascii="楷体" w:eastAsia="楷体" w:hAnsi="楷体"/>
                <w:sz w:val="24"/>
                <w:szCs w:val="24"/>
              </w:rPr>
            </w:pPr>
            <w:r>
              <w:rPr>
                <w:rFonts w:ascii="楷体" w:eastAsia="楷体" w:hAnsi="楷体" w:hint="eastAsia"/>
                <w:sz w:val="24"/>
                <w:szCs w:val="24"/>
              </w:rPr>
              <w:t>9</w:t>
            </w:r>
            <w:r>
              <w:rPr>
                <w:rFonts w:hint="eastAsia"/>
              </w:rPr>
              <w:t>、</w:t>
            </w:r>
            <w:r w:rsidR="00DD163D" w:rsidRPr="00A27C03">
              <w:rPr>
                <w:rFonts w:hint="eastAsia"/>
              </w:rPr>
              <w:t>远程查看</w:t>
            </w:r>
            <w:r w:rsidRPr="00A27C03">
              <w:rPr>
                <w:rFonts w:hint="eastAsia"/>
              </w:rPr>
              <w:t>了解到张某正在准备台州市教育局</w:t>
            </w:r>
            <w:r w:rsidR="00B9586A" w:rsidRPr="00A27C03">
              <w:rPr>
                <w:rFonts w:hint="eastAsia"/>
              </w:rPr>
              <w:t>教学专用仪器</w:t>
            </w:r>
            <w:r w:rsidRPr="00A27C03">
              <w:rPr>
                <w:rFonts w:hint="eastAsia"/>
              </w:rPr>
              <w:t>、</w:t>
            </w:r>
            <w:r w:rsidR="00B9586A" w:rsidRPr="00A27C03">
              <w:rPr>
                <w:rFonts w:hint="eastAsia"/>
              </w:rPr>
              <w:t>教学用模型及教具</w:t>
            </w:r>
            <w:r w:rsidRPr="00A27C03">
              <w:rPr>
                <w:rFonts w:hint="eastAsia"/>
              </w:rPr>
              <w:t>等销售合同资料，主要是产品型号、规格、报价、交期等。</w:t>
            </w:r>
          </w:p>
          <w:p w:rsidR="007E6618" w:rsidRPr="001B0BBA" w:rsidRDefault="007E6618" w:rsidP="00090776">
            <w:pPr>
              <w:pStyle w:val="ad"/>
              <w:spacing w:line="360" w:lineRule="auto"/>
              <w:ind w:left="0" w:rightChars="-3" w:right="-6" w:firstLineChars="200" w:firstLine="420"/>
              <w:rPr>
                <w:sz w:val="21"/>
              </w:rPr>
            </w:pPr>
            <w:r w:rsidRPr="00090776">
              <w:rPr>
                <w:rFonts w:hint="eastAsia"/>
                <w:sz w:val="21"/>
              </w:rPr>
              <w:t>组织销售服务过程的控制符合标准规定的要求。</w:t>
            </w:r>
          </w:p>
        </w:tc>
        <w:tc>
          <w:tcPr>
            <w:tcW w:w="1134" w:type="dxa"/>
          </w:tcPr>
          <w:p w:rsidR="00505731" w:rsidRDefault="00505731">
            <w:pPr>
              <w:spacing w:after="0" w:line="360" w:lineRule="auto"/>
              <w:rPr>
                <w:rFonts w:ascii="宋体" w:hAnsi="宋体" w:cs="Arial"/>
                <w:szCs w:val="21"/>
              </w:rPr>
            </w:pPr>
          </w:p>
          <w:p w:rsidR="007E6618" w:rsidRPr="00506CAC" w:rsidRDefault="00505731">
            <w:pPr>
              <w:spacing w:after="0" w:line="360" w:lineRule="auto"/>
              <w:rPr>
                <w:rFonts w:ascii="宋体" w:hAnsi="宋体" w:cs="Arial"/>
                <w:szCs w:val="21"/>
              </w:rPr>
            </w:pPr>
            <w:r>
              <w:rPr>
                <w:rFonts w:ascii="宋体" w:hAnsi="宋体" w:cs="Arial" w:hint="eastAsia"/>
                <w:szCs w:val="21"/>
              </w:rPr>
              <w:t>Y</w:t>
            </w:r>
          </w:p>
        </w:tc>
      </w:tr>
      <w:tr w:rsidR="007E6618" w:rsidRPr="00506CAC" w:rsidTr="00E6554B">
        <w:trPr>
          <w:trHeight w:val="90"/>
        </w:trPr>
        <w:tc>
          <w:tcPr>
            <w:tcW w:w="2802" w:type="dxa"/>
            <w:vAlign w:val="center"/>
          </w:tcPr>
          <w:p w:rsidR="007E6618" w:rsidRPr="001B0BBA" w:rsidRDefault="007E6618" w:rsidP="00E6554B">
            <w:pPr>
              <w:spacing w:line="360" w:lineRule="auto"/>
            </w:pPr>
            <w:r w:rsidRPr="001B0BBA">
              <w:rPr>
                <w:rFonts w:hint="eastAsia"/>
              </w:rPr>
              <w:lastRenderedPageBreak/>
              <w:t>产品标识和可追朔性</w:t>
            </w:r>
          </w:p>
        </w:tc>
        <w:tc>
          <w:tcPr>
            <w:tcW w:w="1134" w:type="dxa"/>
          </w:tcPr>
          <w:p w:rsidR="00505731" w:rsidRPr="001B0BBA" w:rsidRDefault="00505731" w:rsidP="00E6554B">
            <w:pPr>
              <w:spacing w:line="360" w:lineRule="auto"/>
            </w:pPr>
          </w:p>
          <w:p w:rsidR="00505731" w:rsidRPr="001B0BBA" w:rsidRDefault="00505731" w:rsidP="00E6554B">
            <w:pPr>
              <w:spacing w:line="360" w:lineRule="auto"/>
            </w:pPr>
          </w:p>
          <w:p w:rsidR="007E6618" w:rsidRPr="001B0BBA" w:rsidRDefault="007E6618" w:rsidP="00E6554B">
            <w:pPr>
              <w:spacing w:line="360" w:lineRule="auto"/>
            </w:pPr>
            <w:r w:rsidRPr="001B0BBA">
              <w:rPr>
                <w:rFonts w:hint="eastAsia"/>
              </w:rPr>
              <w:lastRenderedPageBreak/>
              <w:t>Q8.5.2</w:t>
            </w:r>
          </w:p>
        </w:tc>
        <w:tc>
          <w:tcPr>
            <w:tcW w:w="9639" w:type="dxa"/>
          </w:tcPr>
          <w:p w:rsidR="007E6618" w:rsidRPr="001B0BBA" w:rsidRDefault="007E6618" w:rsidP="001B0BBA">
            <w:pPr>
              <w:spacing w:line="360" w:lineRule="auto"/>
              <w:ind w:firstLineChars="150" w:firstLine="315"/>
            </w:pPr>
            <w:r w:rsidRPr="001B0BBA">
              <w:rPr>
                <w:rFonts w:hint="eastAsia"/>
              </w:rPr>
              <w:lastRenderedPageBreak/>
              <w:t>在《管理手册》中规定公司向顾客提供商品时采取适当措施，确保商品在采购到销售过程中均被明确标识，包括商品名称、种类、规格等信息及销售记录和票据等追溯查阅信息。</w:t>
            </w:r>
          </w:p>
          <w:p w:rsidR="007E6618" w:rsidRPr="001B0BBA" w:rsidRDefault="007E6618" w:rsidP="001B0BBA">
            <w:pPr>
              <w:spacing w:line="360" w:lineRule="auto"/>
              <w:ind w:firstLineChars="150" w:firstLine="315"/>
            </w:pPr>
            <w:r w:rsidRPr="001B0BBA">
              <w:rPr>
                <w:rFonts w:hint="eastAsia"/>
              </w:rPr>
              <w:lastRenderedPageBreak/>
              <w:t>产品验收合格后</w:t>
            </w:r>
            <w:r w:rsidR="009E46F9" w:rsidRPr="001B0BBA">
              <w:rPr>
                <w:rFonts w:hint="eastAsia"/>
              </w:rPr>
              <w:t>，</w:t>
            </w:r>
            <w:r w:rsidRPr="001B0BBA">
              <w:rPr>
                <w:rFonts w:hint="eastAsia"/>
              </w:rPr>
              <w:t>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7E6618" w:rsidRPr="001B0BBA" w:rsidRDefault="007E6618" w:rsidP="001B0BBA">
            <w:pPr>
              <w:tabs>
                <w:tab w:val="left" w:pos="6597"/>
              </w:tabs>
              <w:spacing w:line="360" w:lineRule="auto"/>
              <w:ind w:firstLineChars="200" w:firstLine="420"/>
            </w:pPr>
            <w:r w:rsidRPr="001B0BBA">
              <w:rPr>
                <w:rFonts w:hint="eastAsia"/>
              </w:rPr>
              <w:t>产品标识管理基本符合标准要求，并满足实际需要。</w:t>
            </w:r>
          </w:p>
        </w:tc>
        <w:tc>
          <w:tcPr>
            <w:tcW w:w="1134" w:type="dxa"/>
          </w:tcPr>
          <w:p w:rsidR="007E6618" w:rsidRDefault="007E6618">
            <w:pPr>
              <w:spacing w:after="0" w:line="360" w:lineRule="auto"/>
              <w:rPr>
                <w:rFonts w:ascii="宋体" w:hAnsi="宋体" w:cs="Arial"/>
                <w:szCs w:val="21"/>
              </w:rPr>
            </w:pPr>
          </w:p>
          <w:p w:rsidR="00505731" w:rsidRDefault="00505731" w:rsidP="00505731">
            <w:pPr>
              <w:pStyle w:val="a0"/>
              <w:ind w:firstLine="420"/>
            </w:pPr>
          </w:p>
          <w:p w:rsidR="00505731" w:rsidRPr="00505731" w:rsidRDefault="00505731" w:rsidP="00505731">
            <w:pPr>
              <w:pStyle w:val="a0"/>
              <w:ind w:firstLineChars="0" w:firstLine="0"/>
            </w:pPr>
            <w:r>
              <w:rPr>
                <w:rFonts w:hint="eastAsia"/>
              </w:rPr>
              <w:lastRenderedPageBreak/>
              <w:t>Y</w:t>
            </w:r>
          </w:p>
        </w:tc>
      </w:tr>
      <w:tr w:rsidR="007E6618" w:rsidRPr="00506CAC" w:rsidTr="00E6554B">
        <w:trPr>
          <w:trHeight w:val="90"/>
        </w:trPr>
        <w:tc>
          <w:tcPr>
            <w:tcW w:w="2802" w:type="dxa"/>
            <w:vAlign w:val="center"/>
          </w:tcPr>
          <w:p w:rsidR="007E6618" w:rsidRPr="001B0BBA" w:rsidRDefault="007E6618" w:rsidP="00E6554B">
            <w:pPr>
              <w:spacing w:line="360" w:lineRule="auto"/>
            </w:pPr>
            <w:r w:rsidRPr="001B0BBA">
              <w:rPr>
                <w:rFonts w:hint="eastAsia"/>
              </w:rPr>
              <w:lastRenderedPageBreak/>
              <w:t>顾客或外部供方的财产</w:t>
            </w:r>
          </w:p>
        </w:tc>
        <w:tc>
          <w:tcPr>
            <w:tcW w:w="1134" w:type="dxa"/>
          </w:tcPr>
          <w:p w:rsidR="009E46F9" w:rsidRPr="001B0BBA" w:rsidRDefault="009E46F9" w:rsidP="00E6554B">
            <w:pPr>
              <w:spacing w:line="360" w:lineRule="auto"/>
            </w:pPr>
          </w:p>
          <w:p w:rsidR="007E6618" w:rsidRPr="001B0BBA" w:rsidRDefault="007E6618" w:rsidP="00E6554B">
            <w:pPr>
              <w:spacing w:line="360" w:lineRule="auto"/>
            </w:pPr>
            <w:r w:rsidRPr="001B0BBA">
              <w:rPr>
                <w:rFonts w:hint="eastAsia"/>
              </w:rPr>
              <w:t>Q8.5.3</w:t>
            </w:r>
          </w:p>
        </w:tc>
        <w:tc>
          <w:tcPr>
            <w:tcW w:w="9639" w:type="dxa"/>
          </w:tcPr>
          <w:p w:rsidR="007E6618" w:rsidRPr="001B0BBA" w:rsidRDefault="007E6618" w:rsidP="001B0BBA">
            <w:pPr>
              <w:spacing w:line="360" w:lineRule="auto"/>
              <w:ind w:firstLineChars="200" w:firstLine="420"/>
            </w:pPr>
            <w:r w:rsidRPr="001B0BBA">
              <w:rPr>
                <w:rFonts w:hint="eastAsia"/>
              </w:rPr>
              <w:t>公司在管理手册中，规定了对顾客或外部供方财产的管理，明确了对顾客或外部供方财产的登记、验收、保护、使用等相关要求。</w:t>
            </w:r>
          </w:p>
          <w:p w:rsidR="007E6618" w:rsidRPr="001B0BBA" w:rsidRDefault="007E6618" w:rsidP="001B0BBA">
            <w:pPr>
              <w:spacing w:line="360" w:lineRule="auto"/>
              <w:ind w:firstLineChars="200" w:firstLine="420"/>
            </w:pPr>
            <w:r w:rsidRPr="001B0BBA">
              <w:rPr>
                <w:rFonts w:hint="eastAsia"/>
              </w:rPr>
              <w:t>目前公司无外部供方的财产，涉及的顾客财产仅为顾客信息，公司对顾客相关信息做相关保密规定。</w:t>
            </w:r>
          </w:p>
          <w:p w:rsidR="007E6618" w:rsidRPr="001B0BBA" w:rsidRDefault="007E6618" w:rsidP="001B0BBA">
            <w:pPr>
              <w:tabs>
                <w:tab w:val="left" w:pos="6597"/>
              </w:tabs>
              <w:spacing w:line="360" w:lineRule="auto"/>
              <w:ind w:firstLineChars="200" w:firstLine="420"/>
            </w:pPr>
            <w:r w:rsidRPr="001B0BBA">
              <w:rPr>
                <w:rFonts w:hint="eastAsia"/>
              </w:rPr>
              <w:t>顾客或外部供方的财产管理符合要求。</w:t>
            </w:r>
          </w:p>
        </w:tc>
        <w:tc>
          <w:tcPr>
            <w:tcW w:w="1134" w:type="dxa"/>
          </w:tcPr>
          <w:p w:rsidR="007E6618" w:rsidRDefault="007E6618">
            <w:pPr>
              <w:spacing w:after="0" w:line="360" w:lineRule="auto"/>
              <w:rPr>
                <w:rFonts w:ascii="宋体" w:hAnsi="宋体" w:cs="Arial"/>
                <w:szCs w:val="21"/>
              </w:rPr>
            </w:pPr>
          </w:p>
          <w:p w:rsidR="00505731" w:rsidRPr="00505731" w:rsidRDefault="00505731" w:rsidP="00505731">
            <w:pPr>
              <w:pStyle w:val="a0"/>
              <w:ind w:firstLineChars="0" w:firstLine="0"/>
            </w:pPr>
            <w:r>
              <w:rPr>
                <w:rFonts w:hint="eastAsia"/>
              </w:rPr>
              <w:t>Y</w:t>
            </w:r>
          </w:p>
        </w:tc>
      </w:tr>
      <w:tr w:rsidR="007E6618" w:rsidRPr="00506CAC" w:rsidTr="00E6554B">
        <w:trPr>
          <w:trHeight w:val="90"/>
        </w:trPr>
        <w:tc>
          <w:tcPr>
            <w:tcW w:w="2802" w:type="dxa"/>
            <w:vAlign w:val="center"/>
          </w:tcPr>
          <w:p w:rsidR="007E6618" w:rsidRPr="001B0BBA" w:rsidRDefault="007E6618" w:rsidP="00E6554B">
            <w:pPr>
              <w:spacing w:line="360" w:lineRule="auto"/>
            </w:pPr>
            <w:r w:rsidRPr="001B0BBA">
              <w:rPr>
                <w:rFonts w:hint="eastAsia"/>
              </w:rPr>
              <w:t>产品防护</w:t>
            </w:r>
          </w:p>
        </w:tc>
        <w:tc>
          <w:tcPr>
            <w:tcW w:w="1134" w:type="dxa"/>
          </w:tcPr>
          <w:p w:rsidR="007E6618" w:rsidRPr="001B0BBA" w:rsidRDefault="007E6618" w:rsidP="00E6554B">
            <w:pPr>
              <w:spacing w:line="360" w:lineRule="auto"/>
            </w:pPr>
            <w:r w:rsidRPr="001B0BBA">
              <w:rPr>
                <w:rFonts w:hint="eastAsia"/>
              </w:rPr>
              <w:t xml:space="preserve">Q8.5.4 </w:t>
            </w:r>
          </w:p>
        </w:tc>
        <w:tc>
          <w:tcPr>
            <w:tcW w:w="9639" w:type="dxa"/>
          </w:tcPr>
          <w:p w:rsidR="007E6618" w:rsidRPr="001B0BBA" w:rsidRDefault="0071480F" w:rsidP="001B0BBA">
            <w:pPr>
              <w:spacing w:line="360" w:lineRule="auto"/>
              <w:ind w:firstLineChars="150" w:firstLine="315"/>
            </w:pPr>
            <w:r w:rsidRPr="001B0BBA">
              <w:rPr>
                <w:rFonts w:hint="eastAsia"/>
              </w:rPr>
              <w:t>公司编制了《产品防护和交付控制程序》，</w:t>
            </w:r>
            <w:r w:rsidR="007E6618" w:rsidRPr="001B0BBA">
              <w:rPr>
                <w:rFonts w:hint="eastAsia"/>
              </w:rPr>
              <w:t>对产品搬运、包装、贮存、运输以及交付等过程的防护实施控制：</w:t>
            </w:r>
          </w:p>
          <w:p w:rsidR="007E6618" w:rsidRPr="001B0BBA" w:rsidRDefault="007E6618" w:rsidP="001B0BBA">
            <w:pPr>
              <w:spacing w:line="360" w:lineRule="auto"/>
              <w:ind w:firstLineChars="150" w:firstLine="315"/>
            </w:pPr>
            <w:r w:rsidRPr="001B0BBA">
              <w:rPr>
                <w:rFonts w:hint="eastAsia"/>
              </w:rPr>
              <w:t>销售部经理介绍，业务员</w:t>
            </w:r>
            <w:r w:rsidRPr="001B0BBA">
              <w:rPr>
                <w:rFonts w:hint="eastAsia"/>
              </w:rPr>
              <w:t>/</w:t>
            </w:r>
            <w:r w:rsidR="0071480F" w:rsidRPr="001B0BBA">
              <w:rPr>
                <w:rFonts w:hint="eastAsia"/>
              </w:rPr>
              <w:t>检验员在</w:t>
            </w:r>
            <w:r w:rsidRPr="001B0BBA">
              <w:rPr>
                <w:rFonts w:hint="eastAsia"/>
              </w:rPr>
              <w:t>周转仓库验收合格后直接发货，使用适宜的搬运工具，采用合理的搬运方法，做好产品防护，防止丢失和损坏。包装人员核对产品外观、数量、包装、合格证，保持产品外观清洁、完整，按装箱单核对装箱产品，用防震材料添紧，避免相互碰撞造成破损，包装后进行正确标识。经查出入库及交付手续齐全，与运输方签订运输协议，保证产品运输质量，并对运输质量进行</w:t>
            </w:r>
            <w:r w:rsidRPr="001B0BBA">
              <w:rPr>
                <w:rFonts w:hint="eastAsia"/>
              </w:rPr>
              <w:lastRenderedPageBreak/>
              <w:t>跟踪监督。</w:t>
            </w:r>
          </w:p>
          <w:p w:rsidR="007E6618" w:rsidRPr="001B0BBA" w:rsidRDefault="007E6618" w:rsidP="001B0BBA">
            <w:pPr>
              <w:spacing w:line="360" w:lineRule="auto"/>
              <w:ind w:firstLineChars="150" w:firstLine="315"/>
            </w:pPr>
            <w:r w:rsidRPr="001B0BBA">
              <w:rPr>
                <w:rFonts w:hint="eastAsia"/>
              </w:rPr>
              <w:t>部门介绍公司自体系运行以来，未发生由于产品防护不当导致产品质量事故的情况，防护措施能够满足要求。</w:t>
            </w:r>
          </w:p>
          <w:p w:rsidR="007E6618" w:rsidRPr="001B0BBA" w:rsidRDefault="007E6618" w:rsidP="001B0BBA">
            <w:pPr>
              <w:tabs>
                <w:tab w:val="left" w:pos="6597"/>
              </w:tabs>
              <w:spacing w:line="360" w:lineRule="auto"/>
              <w:ind w:firstLineChars="200" w:firstLine="420"/>
            </w:pPr>
            <w:r w:rsidRPr="001B0BBA">
              <w:rPr>
                <w:rFonts w:hint="eastAsia"/>
              </w:rPr>
              <w:t>产品防护能够按照策划的要求实施，满足策划的要求。</w:t>
            </w:r>
          </w:p>
        </w:tc>
        <w:tc>
          <w:tcPr>
            <w:tcW w:w="1134" w:type="dxa"/>
          </w:tcPr>
          <w:p w:rsidR="00505731" w:rsidRPr="00505731" w:rsidRDefault="00505731" w:rsidP="001B0BBA">
            <w:pPr>
              <w:pStyle w:val="a0"/>
              <w:ind w:firstLineChars="0" w:firstLine="0"/>
            </w:pPr>
            <w:r>
              <w:rPr>
                <w:rFonts w:hint="eastAsia"/>
              </w:rPr>
              <w:lastRenderedPageBreak/>
              <w:t>Y</w:t>
            </w:r>
          </w:p>
        </w:tc>
      </w:tr>
      <w:tr w:rsidR="007E6618" w:rsidRPr="00506CAC" w:rsidTr="00E6554B">
        <w:trPr>
          <w:trHeight w:val="90"/>
        </w:trPr>
        <w:tc>
          <w:tcPr>
            <w:tcW w:w="2802" w:type="dxa"/>
            <w:vAlign w:val="center"/>
          </w:tcPr>
          <w:p w:rsidR="007E6618" w:rsidRPr="001B0BBA" w:rsidRDefault="007E6618" w:rsidP="00E6554B">
            <w:pPr>
              <w:spacing w:line="360" w:lineRule="auto"/>
            </w:pPr>
            <w:r w:rsidRPr="001B0BBA">
              <w:rPr>
                <w:rFonts w:hint="eastAsia"/>
              </w:rPr>
              <w:lastRenderedPageBreak/>
              <w:t>交付后活动</w:t>
            </w:r>
          </w:p>
        </w:tc>
        <w:tc>
          <w:tcPr>
            <w:tcW w:w="1134" w:type="dxa"/>
          </w:tcPr>
          <w:p w:rsidR="00505731" w:rsidRPr="001B0BBA" w:rsidRDefault="00505731" w:rsidP="00E6554B">
            <w:pPr>
              <w:spacing w:line="360" w:lineRule="auto"/>
            </w:pPr>
          </w:p>
          <w:p w:rsidR="007E6618" w:rsidRPr="001B0BBA" w:rsidRDefault="007E6618" w:rsidP="00E6554B">
            <w:pPr>
              <w:spacing w:line="360" w:lineRule="auto"/>
            </w:pPr>
            <w:r w:rsidRPr="001B0BBA">
              <w:rPr>
                <w:rFonts w:hint="eastAsia"/>
              </w:rPr>
              <w:t>Q8.5.5</w:t>
            </w:r>
          </w:p>
        </w:tc>
        <w:tc>
          <w:tcPr>
            <w:tcW w:w="9639" w:type="dxa"/>
          </w:tcPr>
          <w:p w:rsidR="007E6618" w:rsidRPr="001B0BBA" w:rsidRDefault="007E6618" w:rsidP="001B0BBA">
            <w:pPr>
              <w:pStyle w:val="Style2"/>
              <w:spacing w:line="360" w:lineRule="auto"/>
              <w:rPr>
                <w:kern w:val="2"/>
                <w:sz w:val="21"/>
                <w:lang w:eastAsia="zh-CN"/>
              </w:rPr>
            </w:pPr>
            <w:r w:rsidRPr="001B0BBA">
              <w:rPr>
                <w:rFonts w:hint="eastAsia"/>
                <w:kern w:val="2"/>
                <w:sz w:val="21"/>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7E6618" w:rsidRPr="001B0BBA" w:rsidRDefault="007E6618" w:rsidP="001B0BBA">
            <w:pPr>
              <w:snapToGrid w:val="0"/>
              <w:spacing w:line="360" w:lineRule="auto"/>
              <w:ind w:firstLineChars="200" w:firstLine="420"/>
            </w:pPr>
            <w:r w:rsidRPr="001B0BBA">
              <w:rPr>
                <w:rFonts w:hint="eastAsia"/>
              </w:rPr>
              <w:t>基本满足要求。</w:t>
            </w:r>
          </w:p>
        </w:tc>
        <w:tc>
          <w:tcPr>
            <w:tcW w:w="1134" w:type="dxa"/>
          </w:tcPr>
          <w:p w:rsidR="007E6618" w:rsidRDefault="007E6618">
            <w:pPr>
              <w:spacing w:after="0" w:line="360" w:lineRule="auto"/>
              <w:rPr>
                <w:rFonts w:ascii="宋体" w:hAnsi="宋体" w:cs="Arial"/>
                <w:szCs w:val="21"/>
              </w:rPr>
            </w:pPr>
          </w:p>
          <w:p w:rsidR="00505731" w:rsidRPr="00505731" w:rsidRDefault="00505731" w:rsidP="00505731">
            <w:pPr>
              <w:pStyle w:val="a0"/>
              <w:ind w:firstLineChars="0" w:firstLine="0"/>
            </w:pPr>
            <w:r>
              <w:rPr>
                <w:rFonts w:hint="eastAsia"/>
              </w:rPr>
              <w:t>Y</w:t>
            </w:r>
          </w:p>
        </w:tc>
      </w:tr>
      <w:tr w:rsidR="007E6618" w:rsidRPr="00506CAC" w:rsidTr="00E6554B">
        <w:trPr>
          <w:trHeight w:val="90"/>
        </w:trPr>
        <w:tc>
          <w:tcPr>
            <w:tcW w:w="2802" w:type="dxa"/>
            <w:vAlign w:val="center"/>
          </w:tcPr>
          <w:p w:rsidR="007E6618" w:rsidRPr="001B0BBA" w:rsidRDefault="007E6618" w:rsidP="00E6554B">
            <w:pPr>
              <w:spacing w:line="360" w:lineRule="auto"/>
            </w:pPr>
            <w:r w:rsidRPr="001B0BBA">
              <w:rPr>
                <w:rFonts w:hint="eastAsia"/>
              </w:rPr>
              <w:t>更改的控制</w:t>
            </w:r>
          </w:p>
        </w:tc>
        <w:tc>
          <w:tcPr>
            <w:tcW w:w="1134" w:type="dxa"/>
          </w:tcPr>
          <w:p w:rsidR="007E6618" w:rsidRPr="001B0BBA" w:rsidRDefault="007E6618" w:rsidP="00E6554B">
            <w:pPr>
              <w:spacing w:line="360" w:lineRule="auto"/>
            </w:pPr>
            <w:r w:rsidRPr="001B0BBA">
              <w:rPr>
                <w:rFonts w:hint="eastAsia"/>
              </w:rPr>
              <w:t>Q</w:t>
            </w:r>
            <w:r w:rsidRPr="001B0BBA">
              <w:t>8.5.6</w:t>
            </w:r>
          </w:p>
          <w:p w:rsidR="007E6618" w:rsidRPr="001B0BBA" w:rsidRDefault="007E6618" w:rsidP="00E6554B">
            <w:pPr>
              <w:spacing w:line="360" w:lineRule="auto"/>
              <w:ind w:left="105"/>
            </w:pPr>
          </w:p>
        </w:tc>
        <w:tc>
          <w:tcPr>
            <w:tcW w:w="9639" w:type="dxa"/>
          </w:tcPr>
          <w:p w:rsidR="007E6618" w:rsidRPr="001B0BBA" w:rsidRDefault="007E6618" w:rsidP="001B0BBA">
            <w:pPr>
              <w:spacing w:line="360" w:lineRule="auto"/>
              <w:ind w:firstLineChars="150" w:firstLine="315"/>
            </w:pPr>
            <w:r w:rsidRPr="001B0BBA">
              <w:rPr>
                <w:rFonts w:hint="eastAsia"/>
              </w:rPr>
              <w:t>据销售负责人介绍目前顾客、供方比较稳定，有关的法律法规没有发生</w:t>
            </w:r>
            <w:r w:rsidR="00DD163D">
              <w:rPr>
                <w:rFonts w:hint="eastAsia"/>
              </w:rPr>
              <w:t>变化，公司业务比较固定，所以销售和服务的提供没有发生过更改</w:t>
            </w:r>
            <w:r w:rsidR="00DD163D" w:rsidRPr="00A27C03">
              <w:rPr>
                <w:rFonts w:hint="eastAsia"/>
              </w:rPr>
              <w:t>，远程查看到公司</w:t>
            </w:r>
            <w:r w:rsidRPr="00A27C03">
              <w:rPr>
                <w:rFonts w:hint="eastAsia"/>
              </w:rPr>
              <w:t>也没</w:t>
            </w:r>
            <w:r w:rsidRPr="001B0BBA">
              <w:rPr>
                <w:rFonts w:hint="eastAsia"/>
              </w:rPr>
              <w:t>有发现变更情况，问其有关的要求，比较熟悉。</w:t>
            </w:r>
          </w:p>
        </w:tc>
        <w:tc>
          <w:tcPr>
            <w:tcW w:w="1134" w:type="dxa"/>
          </w:tcPr>
          <w:p w:rsidR="007E6618" w:rsidRDefault="007E6618">
            <w:pPr>
              <w:spacing w:after="0" w:line="360" w:lineRule="auto"/>
              <w:rPr>
                <w:rFonts w:ascii="宋体" w:hAnsi="宋体" w:cs="Arial"/>
                <w:szCs w:val="21"/>
              </w:rPr>
            </w:pPr>
          </w:p>
          <w:p w:rsidR="00505731" w:rsidRPr="00505731" w:rsidRDefault="00505731" w:rsidP="00505731">
            <w:pPr>
              <w:pStyle w:val="a0"/>
              <w:ind w:firstLineChars="0" w:firstLine="0"/>
            </w:pPr>
            <w:r>
              <w:rPr>
                <w:rFonts w:hint="eastAsia"/>
              </w:rPr>
              <w:t>Y</w:t>
            </w:r>
          </w:p>
        </w:tc>
      </w:tr>
      <w:tr w:rsidR="007E6618" w:rsidRPr="00506CAC" w:rsidTr="00757870">
        <w:trPr>
          <w:trHeight w:val="90"/>
        </w:trPr>
        <w:tc>
          <w:tcPr>
            <w:tcW w:w="2802" w:type="dxa"/>
            <w:vAlign w:val="center"/>
          </w:tcPr>
          <w:p w:rsidR="007E6618" w:rsidRPr="001B0BBA" w:rsidRDefault="007E6618" w:rsidP="00506CAC">
            <w:r w:rsidRPr="001B0BBA">
              <w:rPr>
                <w:rFonts w:hint="eastAsia"/>
              </w:rPr>
              <w:t>产品和服务的放行</w:t>
            </w:r>
          </w:p>
        </w:tc>
        <w:tc>
          <w:tcPr>
            <w:tcW w:w="1134" w:type="dxa"/>
          </w:tcPr>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505731" w:rsidRPr="001B0BBA" w:rsidRDefault="00505731" w:rsidP="00506CAC">
            <w:pPr>
              <w:spacing w:line="360" w:lineRule="auto"/>
            </w:pPr>
          </w:p>
          <w:p w:rsidR="001B0BBA" w:rsidRDefault="001B0BBA" w:rsidP="00506CAC">
            <w:pPr>
              <w:spacing w:line="360" w:lineRule="auto"/>
            </w:pPr>
          </w:p>
          <w:p w:rsidR="001B0BBA" w:rsidRDefault="001B0BBA" w:rsidP="00506CAC">
            <w:pPr>
              <w:spacing w:line="360" w:lineRule="auto"/>
            </w:pPr>
          </w:p>
          <w:p w:rsidR="007E6618" w:rsidRPr="001B0BBA" w:rsidRDefault="007E6618" w:rsidP="00506CAC">
            <w:pPr>
              <w:spacing w:line="360" w:lineRule="auto"/>
            </w:pPr>
            <w:r w:rsidRPr="001B0BBA">
              <w:rPr>
                <w:rFonts w:hint="eastAsia"/>
              </w:rPr>
              <w:t>Q8.6</w:t>
            </w: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p w:rsidR="007E6618" w:rsidRPr="001B0BBA" w:rsidRDefault="007E6618" w:rsidP="00506CAC">
            <w:pPr>
              <w:spacing w:line="360" w:lineRule="auto"/>
              <w:ind w:firstLineChars="200" w:firstLine="420"/>
            </w:pPr>
          </w:p>
        </w:tc>
        <w:tc>
          <w:tcPr>
            <w:tcW w:w="9639" w:type="dxa"/>
          </w:tcPr>
          <w:p w:rsidR="007E6618" w:rsidRPr="001B0BBA" w:rsidRDefault="007E6618" w:rsidP="00506CAC">
            <w:pPr>
              <w:spacing w:line="360" w:lineRule="auto"/>
              <w:ind w:rightChars="-3" w:right="-6" w:firstLineChars="150" w:firstLine="315"/>
            </w:pPr>
            <w:r w:rsidRPr="001B0BBA">
              <w:rPr>
                <w:rFonts w:hint="eastAsia"/>
              </w:rPr>
              <w:lastRenderedPageBreak/>
              <w:t>编制了《产品的监视和测量控制程序》。</w:t>
            </w:r>
          </w:p>
          <w:p w:rsidR="007E6618" w:rsidRPr="001B0BBA" w:rsidRDefault="007E6618" w:rsidP="00506CAC">
            <w:pPr>
              <w:spacing w:line="360" w:lineRule="auto"/>
              <w:ind w:rightChars="-3" w:right="-6" w:firstLineChars="150" w:firstLine="315"/>
            </w:pPr>
            <w:r w:rsidRPr="001B0BBA">
              <w:rPr>
                <w:rFonts w:hint="eastAsia"/>
              </w:rPr>
              <w:t>（</w:t>
            </w:r>
            <w:r w:rsidRPr="001B0BBA">
              <w:rPr>
                <w:rFonts w:hint="eastAsia"/>
              </w:rPr>
              <w:t>1</w:t>
            </w:r>
            <w:r w:rsidRPr="001B0BBA">
              <w:rPr>
                <w:rFonts w:hint="eastAsia"/>
              </w:rPr>
              <w:t>）组织确定了产品所要求的检验方法，按行业相关标准、客户要求实施产品验证，并制定了相应</w:t>
            </w:r>
            <w:r w:rsidRPr="001B0BBA">
              <w:rPr>
                <w:rFonts w:hint="eastAsia"/>
              </w:rPr>
              <w:lastRenderedPageBreak/>
              <w:t>的检验规范。</w:t>
            </w:r>
          </w:p>
          <w:p w:rsidR="007E6618" w:rsidRPr="001B0BBA" w:rsidRDefault="007E6618" w:rsidP="00506CAC">
            <w:pPr>
              <w:spacing w:line="360" w:lineRule="auto"/>
              <w:ind w:rightChars="-3" w:right="-6" w:firstLineChars="200" w:firstLine="420"/>
            </w:pPr>
            <w:r w:rsidRPr="001B0BBA">
              <w:rPr>
                <w:rFonts w:hint="eastAsia"/>
              </w:rPr>
              <w:t>（</w:t>
            </w:r>
            <w:r w:rsidRPr="001B0BBA">
              <w:rPr>
                <w:rFonts w:hint="eastAsia"/>
              </w:rPr>
              <w:t>2</w:t>
            </w:r>
            <w:r w:rsidR="009F3DC7">
              <w:rPr>
                <w:rFonts w:hint="eastAsia"/>
              </w:rPr>
              <w:t>）产品检验：检验依据《采购物资检验规范》</w:t>
            </w:r>
            <w:r w:rsidRPr="001B0BBA">
              <w:rPr>
                <w:rFonts w:hint="eastAsia"/>
              </w:rPr>
              <w:t>。</w:t>
            </w:r>
          </w:p>
          <w:p w:rsidR="007E6618" w:rsidRDefault="00492E71" w:rsidP="00506CAC">
            <w:pPr>
              <w:spacing w:line="360" w:lineRule="auto"/>
            </w:pPr>
            <w:r>
              <w:rPr>
                <w:rFonts w:hint="eastAsia"/>
              </w:rPr>
              <w:t>远程</w:t>
            </w:r>
            <w:r w:rsidR="007E6618" w:rsidRPr="001B0BBA">
              <w:rPr>
                <w:rFonts w:hint="eastAsia"/>
              </w:rPr>
              <w:t>抽查《产品检验记录表》：</w:t>
            </w:r>
          </w:p>
          <w:p w:rsidR="00A91212" w:rsidRPr="00A91212" w:rsidRDefault="00A27C03" w:rsidP="00A91212">
            <w:pPr>
              <w:pStyle w:val="a0"/>
              <w:ind w:firstLine="420"/>
            </w:pPr>
            <w:r w:rsidRPr="00A27C03">
              <w:rPr>
                <w:noProof/>
              </w:rPr>
              <w:drawing>
                <wp:inline distT="0" distB="0" distL="0" distR="0">
                  <wp:extent cx="5042526" cy="2139351"/>
                  <wp:effectExtent l="19050" t="0" r="5724"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2574" cy="2139371"/>
                          </a:xfrm>
                          <a:prstGeom prst="rect">
                            <a:avLst/>
                          </a:prstGeom>
                          <a:noFill/>
                          <a:ln w="9525">
                            <a:noFill/>
                            <a:miter lim="800000"/>
                            <a:headEnd/>
                            <a:tailEnd/>
                          </a:ln>
                        </pic:spPr>
                      </pic:pic>
                    </a:graphicData>
                  </a:graphic>
                </wp:inline>
              </w:drawing>
            </w:r>
          </w:p>
          <w:p w:rsidR="00A91212" w:rsidRDefault="00A91212" w:rsidP="00A91212">
            <w:pPr>
              <w:pStyle w:val="a0"/>
              <w:ind w:firstLine="420"/>
            </w:pPr>
            <w:r>
              <w:rPr>
                <w:noProof/>
              </w:rPr>
              <w:lastRenderedPageBreak/>
              <w:drawing>
                <wp:inline distT="0" distB="0" distL="0" distR="0">
                  <wp:extent cx="4752975" cy="2592531"/>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761119" cy="2596973"/>
                          </a:xfrm>
                          <a:prstGeom prst="rect">
                            <a:avLst/>
                          </a:prstGeom>
                          <a:noFill/>
                          <a:ln w="9525">
                            <a:noFill/>
                            <a:miter lim="800000"/>
                            <a:headEnd/>
                            <a:tailEnd/>
                          </a:ln>
                        </pic:spPr>
                      </pic:pic>
                    </a:graphicData>
                  </a:graphic>
                </wp:inline>
              </w:drawing>
            </w:r>
          </w:p>
          <w:p w:rsidR="0018441F" w:rsidRPr="00A91212" w:rsidRDefault="0018441F" w:rsidP="00A91212">
            <w:pPr>
              <w:pStyle w:val="a0"/>
              <w:ind w:firstLine="420"/>
            </w:pPr>
            <w:r>
              <w:rPr>
                <w:noProof/>
              </w:rPr>
              <w:drawing>
                <wp:inline distT="0" distB="0" distL="0" distR="0">
                  <wp:extent cx="4667787" cy="2110911"/>
                  <wp:effectExtent l="1905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673894" cy="2113673"/>
                          </a:xfrm>
                          <a:prstGeom prst="rect">
                            <a:avLst/>
                          </a:prstGeom>
                          <a:noFill/>
                          <a:ln w="9525">
                            <a:noFill/>
                            <a:miter lim="800000"/>
                            <a:headEnd/>
                            <a:tailEnd/>
                          </a:ln>
                        </pic:spPr>
                      </pic:pic>
                    </a:graphicData>
                  </a:graphic>
                </wp:inline>
              </w:drawing>
            </w:r>
          </w:p>
          <w:p w:rsidR="007E6618" w:rsidRDefault="0018441F" w:rsidP="00847099">
            <w:pPr>
              <w:pStyle w:val="a0"/>
              <w:ind w:firstLine="420"/>
            </w:pPr>
            <w:r>
              <w:rPr>
                <w:noProof/>
              </w:rPr>
              <w:lastRenderedPageBreak/>
              <w:drawing>
                <wp:inline distT="0" distB="0" distL="0" distR="0">
                  <wp:extent cx="5185435" cy="254317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185435" cy="2543175"/>
                          </a:xfrm>
                          <a:prstGeom prst="rect">
                            <a:avLst/>
                          </a:prstGeom>
                          <a:noFill/>
                          <a:ln w="9525">
                            <a:noFill/>
                            <a:miter lim="800000"/>
                            <a:headEnd/>
                            <a:tailEnd/>
                          </a:ln>
                        </pic:spPr>
                      </pic:pic>
                    </a:graphicData>
                  </a:graphic>
                </wp:inline>
              </w:drawing>
            </w:r>
          </w:p>
          <w:p w:rsidR="007E6618" w:rsidRDefault="0018441F" w:rsidP="00847099">
            <w:pPr>
              <w:pStyle w:val="a0"/>
              <w:ind w:firstLine="420"/>
            </w:pPr>
            <w:r>
              <w:rPr>
                <w:noProof/>
              </w:rPr>
              <w:drawing>
                <wp:inline distT="0" distB="0" distL="0" distR="0">
                  <wp:extent cx="4762500" cy="2290247"/>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4762500" cy="2290247"/>
                          </a:xfrm>
                          <a:prstGeom prst="rect">
                            <a:avLst/>
                          </a:prstGeom>
                          <a:noFill/>
                          <a:ln w="9525">
                            <a:noFill/>
                            <a:miter lim="800000"/>
                            <a:headEnd/>
                            <a:tailEnd/>
                          </a:ln>
                        </pic:spPr>
                      </pic:pic>
                    </a:graphicData>
                  </a:graphic>
                </wp:inline>
              </w:drawing>
            </w:r>
          </w:p>
          <w:p w:rsidR="0018441F" w:rsidRDefault="0018441F" w:rsidP="00847099">
            <w:pPr>
              <w:pStyle w:val="a0"/>
              <w:ind w:firstLine="420"/>
            </w:pPr>
            <w:r>
              <w:rPr>
                <w:noProof/>
              </w:rPr>
              <w:lastRenderedPageBreak/>
              <w:drawing>
                <wp:inline distT="0" distB="0" distL="0" distR="0">
                  <wp:extent cx="5334000" cy="2556583"/>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336480" cy="2557772"/>
                          </a:xfrm>
                          <a:prstGeom prst="rect">
                            <a:avLst/>
                          </a:prstGeom>
                          <a:noFill/>
                          <a:ln w="9525">
                            <a:noFill/>
                            <a:miter lim="800000"/>
                            <a:headEnd/>
                            <a:tailEnd/>
                          </a:ln>
                        </pic:spPr>
                      </pic:pic>
                    </a:graphicData>
                  </a:graphic>
                </wp:inline>
              </w:drawing>
            </w:r>
          </w:p>
          <w:p w:rsidR="00323D74" w:rsidRDefault="00323D74" w:rsidP="00847099">
            <w:pPr>
              <w:pStyle w:val="a0"/>
              <w:ind w:firstLine="420"/>
            </w:pPr>
          </w:p>
          <w:p w:rsidR="00323D74" w:rsidRDefault="00323D74" w:rsidP="00323D74">
            <w:pPr>
              <w:pStyle w:val="a0"/>
              <w:ind w:firstLineChars="0" w:firstLine="0"/>
              <w:rPr>
                <w:b/>
              </w:rPr>
            </w:pPr>
            <w:r>
              <w:rPr>
                <w:b/>
                <w:noProof/>
              </w:rPr>
              <w:lastRenderedPageBreak/>
              <w:drawing>
                <wp:inline distT="0" distB="0" distL="0" distR="0">
                  <wp:extent cx="5076825" cy="2522244"/>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076825" cy="2522244"/>
                          </a:xfrm>
                          <a:prstGeom prst="rect">
                            <a:avLst/>
                          </a:prstGeom>
                          <a:noFill/>
                          <a:ln w="9525">
                            <a:noFill/>
                            <a:miter lim="800000"/>
                            <a:headEnd/>
                            <a:tailEnd/>
                          </a:ln>
                        </pic:spPr>
                      </pic:pic>
                    </a:graphicData>
                  </a:graphic>
                </wp:inline>
              </w:drawing>
            </w:r>
          </w:p>
          <w:p w:rsidR="00323D74" w:rsidRDefault="00323D74" w:rsidP="00323D74">
            <w:pPr>
              <w:pStyle w:val="a0"/>
              <w:ind w:firstLineChars="0" w:firstLine="0"/>
              <w:rPr>
                <w:b/>
              </w:rPr>
            </w:pPr>
            <w:r>
              <w:rPr>
                <w:b/>
                <w:noProof/>
              </w:rPr>
              <w:drawing>
                <wp:inline distT="0" distB="0" distL="0" distR="0">
                  <wp:extent cx="5012334" cy="201930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5012334" cy="2019300"/>
                          </a:xfrm>
                          <a:prstGeom prst="rect">
                            <a:avLst/>
                          </a:prstGeom>
                          <a:noFill/>
                          <a:ln w="9525">
                            <a:noFill/>
                            <a:miter lim="800000"/>
                            <a:headEnd/>
                            <a:tailEnd/>
                          </a:ln>
                        </pic:spPr>
                      </pic:pic>
                    </a:graphicData>
                  </a:graphic>
                </wp:inline>
              </w:drawing>
            </w:r>
          </w:p>
          <w:p w:rsidR="00323D74" w:rsidRDefault="00323D74" w:rsidP="00323D74">
            <w:pPr>
              <w:pStyle w:val="a0"/>
              <w:ind w:firstLineChars="0" w:firstLine="0"/>
              <w:rPr>
                <w:b/>
              </w:rPr>
            </w:pPr>
            <w:r>
              <w:rPr>
                <w:b/>
                <w:noProof/>
              </w:rPr>
              <w:lastRenderedPageBreak/>
              <w:drawing>
                <wp:inline distT="0" distB="0" distL="0" distR="0">
                  <wp:extent cx="5394816" cy="2276475"/>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5394816" cy="2276475"/>
                          </a:xfrm>
                          <a:prstGeom prst="rect">
                            <a:avLst/>
                          </a:prstGeom>
                          <a:noFill/>
                          <a:ln w="9525">
                            <a:noFill/>
                            <a:miter lim="800000"/>
                            <a:headEnd/>
                            <a:tailEnd/>
                          </a:ln>
                        </pic:spPr>
                      </pic:pic>
                    </a:graphicData>
                  </a:graphic>
                </wp:inline>
              </w:drawing>
            </w:r>
          </w:p>
          <w:p w:rsidR="00323D74" w:rsidRDefault="00875B66" w:rsidP="00323D74">
            <w:pPr>
              <w:pStyle w:val="a0"/>
              <w:ind w:firstLineChars="0" w:firstLine="0"/>
              <w:rPr>
                <w:b/>
              </w:rPr>
            </w:pPr>
            <w:r>
              <w:rPr>
                <w:b/>
                <w:noProof/>
              </w:rPr>
              <w:drawing>
                <wp:inline distT="0" distB="0" distL="0" distR="0">
                  <wp:extent cx="5276850" cy="2411554"/>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5276850" cy="2411554"/>
                          </a:xfrm>
                          <a:prstGeom prst="rect">
                            <a:avLst/>
                          </a:prstGeom>
                          <a:noFill/>
                          <a:ln w="9525">
                            <a:noFill/>
                            <a:miter lim="800000"/>
                            <a:headEnd/>
                            <a:tailEnd/>
                          </a:ln>
                        </pic:spPr>
                      </pic:pic>
                    </a:graphicData>
                  </a:graphic>
                </wp:inline>
              </w:drawing>
            </w:r>
          </w:p>
          <w:p w:rsidR="00875B66" w:rsidRDefault="00875B66" w:rsidP="00323D74">
            <w:pPr>
              <w:pStyle w:val="a0"/>
              <w:ind w:firstLineChars="0" w:firstLine="0"/>
              <w:rPr>
                <w:b/>
              </w:rPr>
            </w:pPr>
            <w:r>
              <w:rPr>
                <w:b/>
                <w:noProof/>
              </w:rPr>
              <w:lastRenderedPageBreak/>
              <w:drawing>
                <wp:inline distT="0" distB="0" distL="0" distR="0">
                  <wp:extent cx="5334000" cy="2140395"/>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5334000" cy="2140395"/>
                          </a:xfrm>
                          <a:prstGeom prst="rect">
                            <a:avLst/>
                          </a:prstGeom>
                          <a:noFill/>
                          <a:ln w="9525">
                            <a:noFill/>
                            <a:miter lim="800000"/>
                            <a:headEnd/>
                            <a:tailEnd/>
                          </a:ln>
                        </pic:spPr>
                      </pic:pic>
                    </a:graphicData>
                  </a:graphic>
                </wp:inline>
              </w:drawing>
            </w:r>
          </w:p>
          <w:p w:rsidR="00875B66" w:rsidRDefault="00875B66" w:rsidP="00323D74">
            <w:pPr>
              <w:pStyle w:val="a0"/>
              <w:ind w:firstLineChars="0" w:firstLine="0"/>
              <w:rPr>
                <w:b/>
              </w:rPr>
            </w:pPr>
            <w:r>
              <w:rPr>
                <w:b/>
                <w:noProof/>
              </w:rPr>
              <w:drawing>
                <wp:inline distT="0" distB="0" distL="0" distR="0">
                  <wp:extent cx="5349671" cy="2257425"/>
                  <wp:effectExtent l="19050" t="0" r="3379"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5349671" cy="2257425"/>
                          </a:xfrm>
                          <a:prstGeom prst="rect">
                            <a:avLst/>
                          </a:prstGeom>
                          <a:noFill/>
                          <a:ln w="9525">
                            <a:noFill/>
                            <a:miter lim="800000"/>
                            <a:headEnd/>
                            <a:tailEnd/>
                          </a:ln>
                        </pic:spPr>
                      </pic:pic>
                    </a:graphicData>
                  </a:graphic>
                </wp:inline>
              </w:drawing>
            </w:r>
          </w:p>
          <w:p w:rsidR="00372884" w:rsidRPr="00323D74" w:rsidRDefault="00372884" w:rsidP="00323D74">
            <w:pPr>
              <w:pStyle w:val="a0"/>
              <w:ind w:firstLineChars="0" w:firstLine="0"/>
              <w:rPr>
                <w:b/>
              </w:rPr>
            </w:pPr>
            <w:r>
              <w:rPr>
                <w:b/>
                <w:noProof/>
              </w:rPr>
              <w:lastRenderedPageBreak/>
              <w:drawing>
                <wp:inline distT="0" distB="0" distL="0" distR="0">
                  <wp:extent cx="5981700" cy="281940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5981700" cy="2819400"/>
                          </a:xfrm>
                          <a:prstGeom prst="rect">
                            <a:avLst/>
                          </a:prstGeom>
                          <a:noFill/>
                          <a:ln w="9525">
                            <a:noFill/>
                            <a:miter lim="800000"/>
                            <a:headEnd/>
                            <a:tailEnd/>
                          </a:ln>
                        </pic:spPr>
                      </pic:pic>
                    </a:graphicData>
                  </a:graphic>
                </wp:inline>
              </w:drawing>
            </w:r>
          </w:p>
          <w:p w:rsidR="007E6618" w:rsidRPr="00847099" w:rsidRDefault="007E6618" w:rsidP="00847099">
            <w:pPr>
              <w:pStyle w:val="a0"/>
              <w:ind w:firstLine="420"/>
            </w:pPr>
          </w:p>
          <w:p w:rsidR="007E6618" w:rsidRDefault="007E6618" w:rsidP="002F22AE">
            <w:pPr>
              <w:spacing w:line="360" w:lineRule="auto"/>
              <w:ind w:rightChars="-3" w:right="-6"/>
            </w:pPr>
            <w:r w:rsidRPr="001B0BBA">
              <w:rPr>
                <w:rFonts w:hint="eastAsia"/>
              </w:rPr>
              <w:t>注：检验记录（○不适用；×不合格；√合格）</w:t>
            </w:r>
          </w:p>
          <w:p w:rsidR="00B9586A" w:rsidRPr="00B9586A" w:rsidRDefault="00B9586A" w:rsidP="00B9586A">
            <w:pPr>
              <w:pStyle w:val="a0"/>
              <w:ind w:firstLine="420"/>
            </w:pPr>
            <w:r w:rsidRPr="00DD10B1">
              <w:rPr>
                <w:rFonts w:hint="eastAsia"/>
              </w:rPr>
              <w:t>（</w:t>
            </w:r>
            <w:r w:rsidRPr="00DD10B1">
              <w:rPr>
                <w:rFonts w:hint="eastAsia"/>
              </w:rPr>
              <w:t>3</w:t>
            </w:r>
            <w:r w:rsidRPr="00DD10B1">
              <w:rPr>
                <w:rFonts w:hint="eastAsia"/>
              </w:rPr>
              <w:t>）该公司制订了《销售管理制度》对商品销售及销售服务过程进行了质量控制的规定。</w:t>
            </w:r>
          </w:p>
          <w:p w:rsidR="007E6618" w:rsidRPr="001B0BBA" w:rsidRDefault="007E6618" w:rsidP="00506CAC">
            <w:pPr>
              <w:spacing w:line="360" w:lineRule="auto"/>
              <w:ind w:rightChars="-3" w:right="-6" w:firstLineChars="200" w:firstLine="420"/>
            </w:pPr>
            <w:r w:rsidRPr="001B0BBA">
              <w:rPr>
                <w:rFonts w:hint="eastAsia"/>
              </w:rPr>
              <w:t>提供了“营销人员工作监督表”，对销售人员的工作进行了监督检查。</w:t>
            </w:r>
          </w:p>
          <w:p w:rsidR="007E6618" w:rsidRPr="001B0BBA" w:rsidRDefault="00492E71" w:rsidP="00506CAC">
            <w:pPr>
              <w:spacing w:line="360" w:lineRule="auto"/>
              <w:ind w:rightChars="-3" w:right="-6" w:firstLineChars="200" w:firstLine="420"/>
            </w:pPr>
            <w:r>
              <w:rPr>
                <w:rFonts w:hint="eastAsia"/>
              </w:rPr>
              <w:t>远程</w:t>
            </w:r>
            <w:r w:rsidR="007E6618" w:rsidRPr="001B0BBA">
              <w:rPr>
                <w:rFonts w:hint="eastAsia"/>
              </w:rPr>
              <w:t>抽查</w:t>
            </w:r>
            <w:r w:rsidR="007E6618" w:rsidRPr="001B0BBA">
              <w:rPr>
                <w:rFonts w:hint="eastAsia"/>
              </w:rPr>
              <w:t>2021</w:t>
            </w:r>
            <w:r w:rsidR="007E6618" w:rsidRPr="001B0BBA">
              <w:rPr>
                <w:rFonts w:hint="eastAsia"/>
              </w:rPr>
              <w:t>年</w:t>
            </w:r>
            <w:r w:rsidR="007E6618" w:rsidRPr="001B0BBA">
              <w:rPr>
                <w:rFonts w:hint="eastAsia"/>
              </w:rPr>
              <w:t>3</w:t>
            </w:r>
            <w:r w:rsidR="007E6618" w:rsidRPr="001B0BBA">
              <w:rPr>
                <w:rFonts w:hint="eastAsia"/>
              </w:rPr>
              <w:t>月</w:t>
            </w:r>
            <w:r w:rsidR="007E6618" w:rsidRPr="001B0BBA">
              <w:rPr>
                <w:rFonts w:hint="eastAsia"/>
              </w:rPr>
              <w:t>28</w:t>
            </w:r>
            <w:r w:rsidR="007E6618" w:rsidRPr="001B0BBA">
              <w:rPr>
                <w:rFonts w:hint="eastAsia"/>
              </w:rPr>
              <w:t>日的“营销人员工作监督表”，业务人员：刘露，综合评价：</w:t>
            </w:r>
            <w:r w:rsidR="007E6618" w:rsidRPr="001B0BBA">
              <w:rPr>
                <w:rFonts w:hint="eastAsia"/>
              </w:rPr>
              <w:t>96</w:t>
            </w:r>
            <w:r w:rsidR="007E6618" w:rsidRPr="001B0BBA">
              <w:rPr>
                <w:rFonts w:hint="eastAsia"/>
              </w:rPr>
              <w:t>分，检查</w:t>
            </w:r>
            <w:r w:rsidR="007E6618" w:rsidRPr="001B0BBA">
              <w:rPr>
                <w:rFonts w:hint="eastAsia"/>
              </w:rPr>
              <w:lastRenderedPageBreak/>
              <w:t>人：</w:t>
            </w:r>
            <w:r w:rsidR="007E6618">
              <w:rPr>
                <w:rFonts w:hint="eastAsia"/>
              </w:rPr>
              <w:t>赵广印</w:t>
            </w:r>
            <w:r w:rsidR="007E6618" w:rsidRPr="001B0BBA">
              <w:rPr>
                <w:rFonts w:hint="eastAsia"/>
              </w:rPr>
              <w:t>。</w:t>
            </w:r>
          </w:p>
          <w:p w:rsidR="007E6618" w:rsidRPr="001B0BBA" w:rsidRDefault="00492E71" w:rsidP="00506CAC">
            <w:pPr>
              <w:spacing w:line="360" w:lineRule="auto"/>
              <w:ind w:rightChars="-3" w:right="-6" w:firstLineChars="200" w:firstLine="420"/>
            </w:pPr>
            <w:r>
              <w:rPr>
                <w:rFonts w:hint="eastAsia"/>
              </w:rPr>
              <w:t>远程</w:t>
            </w:r>
            <w:r w:rsidR="007E6618" w:rsidRPr="001B0BBA">
              <w:rPr>
                <w:rFonts w:hint="eastAsia"/>
              </w:rPr>
              <w:t>抽查</w:t>
            </w:r>
            <w:r w:rsidR="007E6618" w:rsidRPr="001B0BBA">
              <w:rPr>
                <w:rFonts w:hint="eastAsia"/>
              </w:rPr>
              <w:t>2021</w:t>
            </w:r>
            <w:r w:rsidR="007E6618" w:rsidRPr="001B0BBA">
              <w:rPr>
                <w:rFonts w:hint="eastAsia"/>
              </w:rPr>
              <w:t>年</w:t>
            </w:r>
            <w:r w:rsidR="007E6618" w:rsidRPr="001B0BBA">
              <w:rPr>
                <w:rFonts w:hint="eastAsia"/>
              </w:rPr>
              <w:t>7</w:t>
            </w:r>
            <w:r w:rsidR="007E6618" w:rsidRPr="001B0BBA">
              <w:rPr>
                <w:rFonts w:hint="eastAsia"/>
              </w:rPr>
              <w:t>月</w:t>
            </w:r>
            <w:r w:rsidR="007E6618" w:rsidRPr="001B0BBA">
              <w:rPr>
                <w:rFonts w:hint="eastAsia"/>
              </w:rPr>
              <w:t>10</w:t>
            </w:r>
            <w:r w:rsidR="007E6618" w:rsidRPr="001B0BBA">
              <w:rPr>
                <w:rFonts w:hint="eastAsia"/>
              </w:rPr>
              <w:t>日的“营销人员工作监督表”，业务人员：周小芬，综合评价：</w:t>
            </w:r>
            <w:r w:rsidR="007E6618" w:rsidRPr="001B0BBA">
              <w:rPr>
                <w:rFonts w:hint="eastAsia"/>
              </w:rPr>
              <w:t>97</w:t>
            </w:r>
            <w:r w:rsidR="007E6618" w:rsidRPr="001B0BBA">
              <w:rPr>
                <w:rFonts w:hint="eastAsia"/>
              </w:rPr>
              <w:t>分，检查人：</w:t>
            </w:r>
            <w:r w:rsidR="007E6618">
              <w:rPr>
                <w:rFonts w:hint="eastAsia"/>
              </w:rPr>
              <w:t>赵广印</w:t>
            </w:r>
            <w:r w:rsidR="007E6618" w:rsidRPr="001B0BBA">
              <w:rPr>
                <w:rFonts w:hint="eastAsia"/>
              </w:rPr>
              <w:t>。</w:t>
            </w:r>
          </w:p>
          <w:p w:rsidR="007E6618" w:rsidRPr="001B0BBA" w:rsidRDefault="00492E71" w:rsidP="00506CAC">
            <w:pPr>
              <w:spacing w:line="360" w:lineRule="auto"/>
              <w:ind w:rightChars="-3" w:right="-6" w:firstLineChars="200" w:firstLine="420"/>
            </w:pPr>
            <w:r>
              <w:rPr>
                <w:rFonts w:hint="eastAsia"/>
              </w:rPr>
              <w:t>远程</w:t>
            </w:r>
            <w:r w:rsidR="007E6618" w:rsidRPr="001B0BBA">
              <w:rPr>
                <w:rFonts w:hint="eastAsia"/>
              </w:rPr>
              <w:t>抽查</w:t>
            </w:r>
            <w:r w:rsidR="007E6618" w:rsidRPr="001B0BBA">
              <w:rPr>
                <w:rFonts w:hint="eastAsia"/>
              </w:rPr>
              <w:t>2021</w:t>
            </w:r>
            <w:r w:rsidR="007E6618" w:rsidRPr="001B0BBA">
              <w:rPr>
                <w:rFonts w:hint="eastAsia"/>
              </w:rPr>
              <w:t>年</w:t>
            </w:r>
            <w:r w:rsidR="007E6618" w:rsidRPr="001B0BBA">
              <w:rPr>
                <w:rFonts w:hint="eastAsia"/>
              </w:rPr>
              <w:t>8</w:t>
            </w:r>
            <w:r w:rsidR="007E6618" w:rsidRPr="001B0BBA">
              <w:rPr>
                <w:rFonts w:hint="eastAsia"/>
              </w:rPr>
              <w:t>月</w:t>
            </w:r>
            <w:r w:rsidR="007E6618" w:rsidRPr="001B0BBA">
              <w:rPr>
                <w:rFonts w:hint="eastAsia"/>
              </w:rPr>
              <w:t>22</w:t>
            </w:r>
            <w:r w:rsidR="007E6618" w:rsidRPr="001B0BBA">
              <w:rPr>
                <w:rFonts w:hint="eastAsia"/>
              </w:rPr>
              <w:t>日的“营销人员工作监督表”，业务人员：许存德，综合评价：</w:t>
            </w:r>
            <w:r w:rsidR="007E6618" w:rsidRPr="001B0BBA">
              <w:rPr>
                <w:rFonts w:hint="eastAsia"/>
              </w:rPr>
              <w:t>95</w:t>
            </w:r>
            <w:r w:rsidR="007E6618" w:rsidRPr="001B0BBA">
              <w:rPr>
                <w:rFonts w:hint="eastAsia"/>
              </w:rPr>
              <w:t>分，检查人：</w:t>
            </w:r>
            <w:r w:rsidR="007E6618">
              <w:rPr>
                <w:rFonts w:hint="eastAsia"/>
              </w:rPr>
              <w:t>赵广印</w:t>
            </w:r>
            <w:r w:rsidR="007E6618" w:rsidRPr="001B0BBA">
              <w:rPr>
                <w:rFonts w:hint="eastAsia"/>
              </w:rPr>
              <w:t>。</w:t>
            </w:r>
          </w:p>
          <w:p w:rsidR="007E6618" w:rsidRPr="00505731" w:rsidRDefault="007E6618" w:rsidP="00506CAC">
            <w:pPr>
              <w:pStyle w:val="ad"/>
              <w:spacing w:line="360" w:lineRule="auto"/>
              <w:ind w:left="0" w:firstLine="482"/>
              <w:rPr>
                <w:sz w:val="21"/>
              </w:rPr>
            </w:pPr>
            <w:r w:rsidRPr="001B0BBA">
              <w:rPr>
                <w:rFonts w:hint="eastAsia"/>
                <w:sz w:val="21"/>
              </w:rPr>
              <w:t>（</w:t>
            </w:r>
            <w:r w:rsidRPr="001B0BBA">
              <w:rPr>
                <w:rFonts w:hint="eastAsia"/>
                <w:sz w:val="21"/>
              </w:rPr>
              <w:t>4</w:t>
            </w:r>
            <w:r w:rsidRPr="001B0BBA">
              <w:rPr>
                <w:rFonts w:hint="eastAsia"/>
                <w:sz w:val="21"/>
              </w:rPr>
              <w:t>）</w:t>
            </w:r>
            <w:r w:rsidR="00505731" w:rsidRPr="00505731">
              <w:rPr>
                <w:rFonts w:hint="eastAsia"/>
                <w:sz w:val="21"/>
              </w:rPr>
              <w:t>产品发货前开具发货单、</w:t>
            </w:r>
            <w:r w:rsidRPr="00505731">
              <w:rPr>
                <w:rFonts w:hint="eastAsia"/>
                <w:sz w:val="21"/>
              </w:rPr>
              <w:t>装箱人员核对箱内产品名称、规格、数量、外观质量状况，无误后把装箱单贴在包装箱侧面。</w:t>
            </w:r>
          </w:p>
          <w:p w:rsidR="007E6618" w:rsidRPr="001B0BBA" w:rsidRDefault="007E6618" w:rsidP="00505731">
            <w:pPr>
              <w:pStyle w:val="ad"/>
              <w:spacing w:line="360" w:lineRule="auto"/>
              <w:ind w:left="0" w:firstLine="482"/>
              <w:rPr>
                <w:sz w:val="21"/>
              </w:rPr>
            </w:pPr>
            <w:r w:rsidRPr="001B0BBA">
              <w:rPr>
                <w:rFonts w:hint="eastAsia"/>
                <w:sz w:val="21"/>
              </w:rPr>
              <w:t>公司产品监视和测量控制基本有效。</w:t>
            </w:r>
          </w:p>
        </w:tc>
        <w:tc>
          <w:tcPr>
            <w:tcW w:w="1134" w:type="dxa"/>
          </w:tcPr>
          <w:p w:rsidR="00505731" w:rsidRDefault="00505731">
            <w:pPr>
              <w:spacing w:after="0" w:line="360" w:lineRule="auto"/>
              <w:rPr>
                <w:rFonts w:ascii="宋体" w:hAnsi="宋体" w:cs="Arial"/>
                <w:szCs w:val="21"/>
              </w:rPr>
            </w:pPr>
          </w:p>
          <w:p w:rsidR="00505731" w:rsidRDefault="00505731">
            <w:pPr>
              <w:spacing w:after="0" w:line="360" w:lineRule="auto"/>
              <w:rPr>
                <w:rFonts w:ascii="宋体" w:hAnsi="宋体" w:cs="Arial"/>
                <w:szCs w:val="21"/>
              </w:rPr>
            </w:pPr>
          </w:p>
          <w:p w:rsidR="00505731" w:rsidRDefault="00505731">
            <w:pPr>
              <w:spacing w:after="0" w:line="360" w:lineRule="auto"/>
              <w:rPr>
                <w:rFonts w:ascii="宋体" w:hAnsi="宋体" w:cs="Arial"/>
                <w:szCs w:val="21"/>
              </w:rPr>
            </w:pPr>
          </w:p>
          <w:p w:rsidR="007E6618" w:rsidRPr="00506CAC" w:rsidRDefault="007E6618">
            <w:pPr>
              <w:spacing w:after="0" w:line="360" w:lineRule="auto"/>
              <w:rPr>
                <w:rFonts w:ascii="宋体" w:hAnsi="宋体" w:cs="Arial"/>
                <w:szCs w:val="21"/>
              </w:rPr>
            </w:pPr>
            <w:r w:rsidRPr="00506CAC">
              <w:rPr>
                <w:rFonts w:ascii="宋体" w:hAnsi="宋体" w:cs="Arial" w:hint="eastAsia"/>
                <w:szCs w:val="21"/>
              </w:rPr>
              <w:lastRenderedPageBreak/>
              <w:t>Y</w:t>
            </w:r>
          </w:p>
        </w:tc>
      </w:tr>
      <w:tr w:rsidR="007E6618" w:rsidRPr="00506CAC" w:rsidTr="00757870">
        <w:trPr>
          <w:trHeight w:val="232"/>
        </w:trPr>
        <w:tc>
          <w:tcPr>
            <w:tcW w:w="2802" w:type="dxa"/>
            <w:vAlign w:val="center"/>
          </w:tcPr>
          <w:p w:rsidR="007E6618" w:rsidRPr="001B0BBA" w:rsidRDefault="007E6618" w:rsidP="00506CAC">
            <w:pPr>
              <w:spacing w:line="360" w:lineRule="auto"/>
            </w:pPr>
            <w:r w:rsidRPr="001B0BBA">
              <w:rPr>
                <w:rFonts w:hint="eastAsia"/>
              </w:rPr>
              <w:lastRenderedPageBreak/>
              <w:t>不合格输出的控制</w:t>
            </w:r>
          </w:p>
        </w:tc>
        <w:tc>
          <w:tcPr>
            <w:tcW w:w="1134" w:type="dxa"/>
          </w:tcPr>
          <w:p w:rsidR="007E6618" w:rsidRPr="001B0BBA" w:rsidRDefault="007E6618" w:rsidP="00506CAC">
            <w:pPr>
              <w:spacing w:line="360" w:lineRule="auto"/>
            </w:pPr>
          </w:p>
          <w:p w:rsidR="00AE5536" w:rsidRDefault="00AE5536" w:rsidP="00506CAC">
            <w:pPr>
              <w:spacing w:line="360" w:lineRule="auto"/>
            </w:pPr>
          </w:p>
          <w:p w:rsidR="007E6618" w:rsidRPr="001B0BBA" w:rsidRDefault="007E6618" w:rsidP="00506CAC">
            <w:pPr>
              <w:spacing w:line="360" w:lineRule="auto"/>
            </w:pPr>
            <w:r w:rsidRPr="001B0BBA">
              <w:rPr>
                <w:rFonts w:hint="eastAsia"/>
              </w:rPr>
              <w:t>Q</w:t>
            </w:r>
            <w:r w:rsidRPr="001B0BBA">
              <w:t>8.7</w:t>
            </w:r>
          </w:p>
          <w:p w:rsidR="007E6618" w:rsidRPr="001B0BBA" w:rsidRDefault="007E6618" w:rsidP="00506CAC">
            <w:pPr>
              <w:spacing w:line="360" w:lineRule="auto"/>
            </w:pPr>
          </w:p>
        </w:tc>
        <w:tc>
          <w:tcPr>
            <w:tcW w:w="9639" w:type="dxa"/>
            <w:vAlign w:val="center"/>
          </w:tcPr>
          <w:p w:rsidR="007E6618" w:rsidRPr="001B0BBA" w:rsidRDefault="007E6618" w:rsidP="00506CAC">
            <w:pPr>
              <w:autoSpaceDE w:val="0"/>
              <w:autoSpaceDN w:val="0"/>
              <w:spacing w:line="360" w:lineRule="auto"/>
              <w:ind w:firstLineChars="200" w:firstLine="420"/>
            </w:pPr>
            <w:r w:rsidRPr="001B0BBA">
              <w:rPr>
                <w:rFonts w:hint="eastAsia"/>
              </w:rPr>
              <w:t>公司制定并执行了《不合格输出控制程序》，文件对不合格品的识别、控制方法和职责权限作出了规定，基本符合标准要求。</w:t>
            </w:r>
          </w:p>
          <w:p w:rsidR="007E6618" w:rsidRPr="001B0BBA" w:rsidRDefault="00F02A1C" w:rsidP="00B87785">
            <w:r>
              <w:rPr>
                <w:rFonts w:hint="eastAsia"/>
              </w:rPr>
              <w:t>远程</w:t>
            </w:r>
            <w:r w:rsidR="007E6618" w:rsidRPr="001B0BBA">
              <w:rPr>
                <w:rFonts w:hint="eastAsia"/>
              </w:rPr>
              <w:t>抽查</w:t>
            </w:r>
            <w:r w:rsidR="007E6618" w:rsidRPr="001B0BBA">
              <w:rPr>
                <w:rFonts w:hint="eastAsia"/>
              </w:rPr>
              <w:t>2021</w:t>
            </w:r>
            <w:r w:rsidR="007E6618" w:rsidRPr="001B0BBA">
              <w:rPr>
                <w:rFonts w:hint="eastAsia"/>
              </w:rPr>
              <w:t>年</w:t>
            </w:r>
            <w:r w:rsidR="007E6618" w:rsidRPr="001B0BBA">
              <w:rPr>
                <w:rFonts w:hint="eastAsia"/>
              </w:rPr>
              <w:t>8</w:t>
            </w:r>
            <w:r w:rsidR="007E6618" w:rsidRPr="001B0BBA">
              <w:rPr>
                <w:rFonts w:hint="eastAsia"/>
              </w:rPr>
              <w:t>月</w:t>
            </w:r>
            <w:r w:rsidR="007E6618" w:rsidRPr="001B0BBA">
              <w:rPr>
                <w:rFonts w:hint="eastAsia"/>
              </w:rPr>
              <w:t>20</w:t>
            </w:r>
            <w:r w:rsidR="007E6618" w:rsidRPr="001B0BBA">
              <w:rPr>
                <w:rFonts w:hint="eastAsia"/>
              </w:rPr>
              <w:t>日的《不合格品评审处置单》，不合格事实描述：</w:t>
            </w:r>
            <w:r w:rsidR="007E6618" w:rsidRPr="001B0BBA">
              <w:rPr>
                <w:rFonts w:hint="eastAsia"/>
              </w:rPr>
              <w:t>2021</w:t>
            </w:r>
            <w:r w:rsidR="007E6618" w:rsidRPr="001B0BBA">
              <w:rPr>
                <w:rFonts w:hint="eastAsia"/>
              </w:rPr>
              <w:t>年</w:t>
            </w:r>
            <w:r w:rsidR="007E6618" w:rsidRPr="001B0BBA">
              <w:rPr>
                <w:rFonts w:hint="eastAsia"/>
              </w:rPr>
              <w:t>8</w:t>
            </w:r>
            <w:r w:rsidR="007E6618" w:rsidRPr="001B0BBA">
              <w:rPr>
                <w:rFonts w:hint="eastAsia"/>
              </w:rPr>
              <w:t>月</w:t>
            </w:r>
            <w:r w:rsidR="007E6618" w:rsidRPr="001B0BBA">
              <w:rPr>
                <w:rFonts w:hint="eastAsia"/>
              </w:rPr>
              <w:t>20</w:t>
            </w:r>
            <w:r w:rsidR="007E6618" w:rsidRPr="001B0BBA">
              <w:rPr>
                <w:rFonts w:hint="eastAsia"/>
              </w:rPr>
              <w:t>日验货时发现课桌椅数量不够，纠正预防措施：补发差件，要求供方对发货人员进行教育培训，要提高服务意识，并在以后的工作中，严禁类似问题的发生。责任部门：学献公司</w:t>
            </w:r>
          </w:p>
          <w:p w:rsidR="007E6618" w:rsidRPr="001B0BBA" w:rsidRDefault="007E6618" w:rsidP="00506CAC">
            <w:pPr>
              <w:autoSpaceDE w:val="0"/>
              <w:autoSpaceDN w:val="0"/>
              <w:spacing w:line="360" w:lineRule="auto"/>
              <w:ind w:firstLineChars="200" w:firstLine="420"/>
            </w:pPr>
            <w:r w:rsidRPr="001B0BBA">
              <w:rPr>
                <w:rFonts w:hint="eastAsia"/>
              </w:rPr>
              <w:t>2021.8.25</w:t>
            </w:r>
            <w:r w:rsidRPr="001B0BBA">
              <w:rPr>
                <w:rFonts w:hint="eastAsia"/>
              </w:rPr>
              <w:t>日换货后再检验合格，检验人：许存德。</w:t>
            </w:r>
          </w:p>
          <w:p w:rsidR="007E6618" w:rsidRDefault="007E6618" w:rsidP="00505731">
            <w:pPr>
              <w:autoSpaceDE w:val="0"/>
              <w:autoSpaceDN w:val="0"/>
              <w:spacing w:line="360" w:lineRule="auto"/>
              <w:ind w:firstLineChars="200" w:firstLine="420"/>
            </w:pPr>
            <w:r w:rsidRPr="001B0BBA">
              <w:rPr>
                <w:rFonts w:hint="eastAsia"/>
              </w:rPr>
              <w:t>产品交付后没有发现不合格的情况，不合格品控制有效。</w:t>
            </w:r>
          </w:p>
          <w:p w:rsidR="00AE5536" w:rsidRPr="00AE5536" w:rsidRDefault="00AE5536" w:rsidP="00AE5536">
            <w:pPr>
              <w:pStyle w:val="a0"/>
              <w:ind w:firstLine="420"/>
            </w:pPr>
          </w:p>
        </w:tc>
        <w:tc>
          <w:tcPr>
            <w:tcW w:w="1134" w:type="dxa"/>
          </w:tcPr>
          <w:p w:rsidR="00505731" w:rsidRDefault="00505731">
            <w:pPr>
              <w:spacing w:after="0" w:line="360" w:lineRule="auto"/>
              <w:rPr>
                <w:rFonts w:ascii="宋体" w:hAnsi="宋体" w:cs="Arial"/>
                <w:szCs w:val="21"/>
              </w:rPr>
            </w:pPr>
          </w:p>
          <w:p w:rsidR="00505731" w:rsidRDefault="00505731">
            <w:pPr>
              <w:spacing w:after="0" w:line="360" w:lineRule="auto"/>
              <w:rPr>
                <w:rFonts w:ascii="宋体" w:hAnsi="宋体" w:cs="Arial"/>
                <w:szCs w:val="21"/>
              </w:rPr>
            </w:pPr>
          </w:p>
          <w:p w:rsidR="00505731" w:rsidRDefault="00505731">
            <w:pPr>
              <w:spacing w:after="0" w:line="360" w:lineRule="auto"/>
              <w:rPr>
                <w:rFonts w:ascii="宋体" w:hAnsi="宋体" w:cs="Arial"/>
                <w:szCs w:val="21"/>
              </w:rPr>
            </w:pPr>
          </w:p>
          <w:p w:rsidR="007E6618" w:rsidRPr="00506CAC" w:rsidRDefault="007E6618">
            <w:pPr>
              <w:spacing w:after="0" w:line="360" w:lineRule="auto"/>
              <w:rPr>
                <w:rFonts w:ascii="宋体" w:hAnsi="宋体" w:cs="Arial"/>
                <w:szCs w:val="21"/>
              </w:rPr>
            </w:pPr>
            <w:r w:rsidRPr="00506CAC">
              <w:rPr>
                <w:rFonts w:ascii="宋体" w:hAnsi="宋体" w:cs="Arial" w:hint="eastAsia"/>
                <w:szCs w:val="21"/>
              </w:rPr>
              <w:t>Y</w:t>
            </w:r>
          </w:p>
        </w:tc>
      </w:tr>
      <w:tr w:rsidR="007E6618" w:rsidRPr="00506CAC" w:rsidTr="00757870">
        <w:trPr>
          <w:trHeight w:val="232"/>
        </w:trPr>
        <w:tc>
          <w:tcPr>
            <w:tcW w:w="2802" w:type="dxa"/>
            <w:vAlign w:val="center"/>
          </w:tcPr>
          <w:p w:rsidR="007E6618" w:rsidRPr="00506CAC" w:rsidRDefault="007E6618" w:rsidP="00506CAC">
            <w:pPr>
              <w:spacing w:line="360" w:lineRule="auto"/>
              <w:rPr>
                <w:rFonts w:ascii="宋体" w:hAnsi="宋体" w:cs="Arial"/>
                <w:szCs w:val="21"/>
              </w:rPr>
            </w:pPr>
            <w:r w:rsidRPr="00506CAC">
              <w:rPr>
                <w:rFonts w:ascii="宋体" w:hAnsi="宋体" w:cs="Arial" w:hint="eastAsia"/>
                <w:szCs w:val="21"/>
              </w:rPr>
              <w:lastRenderedPageBreak/>
              <w:t>客户满意</w:t>
            </w:r>
          </w:p>
        </w:tc>
        <w:tc>
          <w:tcPr>
            <w:tcW w:w="1134" w:type="dxa"/>
          </w:tcPr>
          <w:p w:rsidR="007E6618" w:rsidRDefault="007E6618" w:rsidP="00506CAC">
            <w:pPr>
              <w:spacing w:line="360" w:lineRule="auto"/>
              <w:rPr>
                <w:rFonts w:ascii="宋体" w:hAnsi="宋体" w:cs="Arial"/>
                <w:szCs w:val="21"/>
              </w:rPr>
            </w:pPr>
          </w:p>
          <w:p w:rsidR="00AE5536" w:rsidRDefault="00AE5536" w:rsidP="00506CAC">
            <w:pPr>
              <w:spacing w:line="360" w:lineRule="auto"/>
              <w:rPr>
                <w:rFonts w:ascii="宋体" w:hAnsi="宋体" w:cs="Arial"/>
                <w:szCs w:val="21"/>
              </w:rPr>
            </w:pPr>
          </w:p>
          <w:p w:rsidR="00AE5536" w:rsidRDefault="00AE5536" w:rsidP="00506CAC">
            <w:pPr>
              <w:spacing w:line="360" w:lineRule="auto"/>
              <w:rPr>
                <w:rFonts w:ascii="宋体" w:hAnsi="宋体" w:cs="Arial"/>
                <w:szCs w:val="21"/>
              </w:rPr>
            </w:pPr>
          </w:p>
          <w:p w:rsidR="00AE5536" w:rsidRDefault="00AE5536" w:rsidP="00506CAC">
            <w:pPr>
              <w:spacing w:line="360" w:lineRule="auto"/>
              <w:rPr>
                <w:rFonts w:ascii="宋体" w:hAnsi="宋体" w:cs="Arial"/>
                <w:szCs w:val="21"/>
              </w:rPr>
            </w:pPr>
          </w:p>
          <w:p w:rsidR="007E6618" w:rsidRPr="00506CAC" w:rsidRDefault="007E6618" w:rsidP="00506CAC">
            <w:pPr>
              <w:spacing w:line="360" w:lineRule="auto"/>
              <w:rPr>
                <w:rFonts w:ascii="宋体" w:hAnsi="宋体" w:cs="Arial"/>
                <w:szCs w:val="21"/>
              </w:rPr>
            </w:pPr>
            <w:r w:rsidRPr="00506CAC">
              <w:rPr>
                <w:rFonts w:ascii="宋体" w:hAnsi="宋体" w:cs="Arial" w:hint="eastAsia"/>
                <w:szCs w:val="21"/>
              </w:rPr>
              <w:t xml:space="preserve">Q9.1.2 </w:t>
            </w:r>
          </w:p>
        </w:tc>
        <w:tc>
          <w:tcPr>
            <w:tcW w:w="9639" w:type="dxa"/>
          </w:tcPr>
          <w:p w:rsidR="007E6618" w:rsidRPr="00506CAC" w:rsidRDefault="007E6618" w:rsidP="00506CAC">
            <w:pPr>
              <w:tabs>
                <w:tab w:val="left" w:pos="6597"/>
              </w:tabs>
              <w:spacing w:line="360" w:lineRule="auto"/>
              <w:ind w:firstLineChars="200" w:firstLine="420"/>
              <w:rPr>
                <w:rFonts w:ascii="宋体" w:hAnsi="宋体" w:cs="Arial"/>
                <w:szCs w:val="21"/>
              </w:rPr>
            </w:pPr>
            <w:r w:rsidRPr="00506CAC">
              <w:rPr>
                <w:rFonts w:ascii="宋体" w:hAnsi="宋体" w:cs="Arial" w:hint="eastAsia"/>
                <w:szCs w:val="21"/>
              </w:rPr>
              <w:t>公司通过拜访、电话、电邮、问卷等形式，收集顾客反馈信息，监视顾客满意程度，评价体系的有效性，寻求体系改进的机会。</w:t>
            </w:r>
          </w:p>
          <w:p w:rsidR="007E6618" w:rsidRPr="00506CAC" w:rsidRDefault="007E6618" w:rsidP="00506CAC">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20"/>
              <w:jc w:val="left"/>
              <w:rPr>
                <w:rFonts w:ascii="宋体" w:hAnsi="宋体" w:cs="Arial"/>
                <w:szCs w:val="21"/>
              </w:rPr>
            </w:pPr>
            <w:r w:rsidRPr="00506CAC">
              <w:rPr>
                <w:rFonts w:ascii="宋体" w:hAnsi="宋体" w:cs="Arial" w:hint="eastAsia"/>
                <w:szCs w:val="21"/>
              </w:rPr>
              <w:t>提供《顾客满意程度调查表》，调查包含：质量、交货期、服务、价格等指标，满意程度分为很满意</w:t>
            </w:r>
            <w:r>
              <w:rPr>
                <w:rFonts w:ascii="宋体" w:hAnsi="宋体" w:cs="Arial" w:hint="eastAsia"/>
                <w:szCs w:val="21"/>
              </w:rPr>
              <w:t>、满意、一般、</w:t>
            </w:r>
            <w:r w:rsidRPr="00506CAC">
              <w:rPr>
                <w:rFonts w:ascii="宋体" w:hAnsi="宋体" w:cs="Arial" w:hint="eastAsia"/>
                <w:szCs w:val="21"/>
              </w:rPr>
              <w:t>不满意等四个档次。被调查客户包括：太原市教育局</w:t>
            </w:r>
            <w:r>
              <w:rPr>
                <w:rFonts w:ascii="宋体" w:hAnsi="宋体" w:cs="Arial" w:hint="eastAsia"/>
                <w:szCs w:val="21"/>
              </w:rPr>
              <w:t>、</w:t>
            </w:r>
            <w:r w:rsidRPr="00B87785">
              <w:rPr>
                <w:rFonts w:ascii="宋体" w:hAnsi="宋体" w:cs="Arial" w:hint="eastAsia"/>
                <w:szCs w:val="21"/>
              </w:rPr>
              <w:t>台州市教育局</w:t>
            </w:r>
            <w:r>
              <w:rPr>
                <w:rFonts w:ascii="宋体" w:hAnsi="宋体" w:cs="Arial" w:hint="eastAsia"/>
                <w:szCs w:val="21"/>
              </w:rPr>
              <w:t>、</w:t>
            </w:r>
            <w:r w:rsidRPr="00B87785">
              <w:rPr>
                <w:rFonts w:ascii="宋体" w:hAnsi="宋体" w:cs="Arial" w:hint="eastAsia"/>
                <w:szCs w:val="21"/>
              </w:rPr>
              <w:t>潍坊学院、盐山县教育局</w:t>
            </w:r>
            <w:r w:rsidRPr="00506CAC">
              <w:rPr>
                <w:rFonts w:ascii="宋体" w:hAnsi="宋体" w:cs="Arial" w:hint="eastAsia"/>
                <w:szCs w:val="21"/>
              </w:rPr>
              <w:t>4个客户，从提供的调查表来看，客户对组织评价均为“很满意”、“满意”。</w:t>
            </w:r>
          </w:p>
          <w:p w:rsidR="007E6618" w:rsidRPr="00506CAC" w:rsidRDefault="00CF4FEF" w:rsidP="00506CAC">
            <w:pPr>
              <w:tabs>
                <w:tab w:val="left" w:pos="6597"/>
              </w:tabs>
              <w:spacing w:line="360" w:lineRule="auto"/>
              <w:ind w:firstLineChars="200" w:firstLine="420"/>
              <w:rPr>
                <w:rFonts w:ascii="宋体" w:hAnsi="宋体" w:cs="Arial"/>
                <w:szCs w:val="21"/>
              </w:rPr>
            </w:pPr>
            <w:r>
              <w:rPr>
                <w:rFonts w:ascii="宋体" w:hAnsi="宋体" w:cs="Arial" w:hint="eastAsia"/>
                <w:szCs w:val="21"/>
              </w:rPr>
              <w:t>远程</w:t>
            </w:r>
            <w:r w:rsidR="007E6618" w:rsidRPr="00506CAC">
              <w:rPr>
                <w:rFonts w:ascii="宋体" w:hAnsi="宋体" w:cs="Arial" w:hint="eastAsia"/>
                <w:szCs w:val="21"/>
              </w:rPr>
              <w:t>查见《顾客满意度调查统计表》，</w:t>
            </w:r>
            <w:r w:rsidR="00BA543B">
              <w:rPr>
                <w:rFonts w:ascii="宋体" w:hAnsi="宋体" w:cs="Arial" w:hint="eastAsia"/>
                <w:szCs w:val="21"/>
              </w:rPr>
              <w:t>审批张江涛</w:t>
            </w:r>
            <w:r w:rsidR="007E6618" w:rsidRPr="00506CAC">
              <w:rPr>
                <w:rFonts w:ascii="宋体" w:hAnsi="宋体" w:cs="Arial" w:hint="eastAsia"/>
                <w:szCs w:val="21"/>
              </w:rPr>
              <w:t>。对顾客满意度指标完成情况、顾客建议改进方向等予以分析汇总，顾客改进建议：公司统一组织宣传活动，加强形象品牌宣传。</w:t>
            </w:r>
          </w:p>
          <w:p w:rsidR="007E6618" w:rsidRPr="00506CAC" w:rsidRDefault="007E6618" w:rsidP="00506CAC">
            <w:pPr>
              <w:tabs>
                <w:tab w:val="left" w:pos="6597"/>
              </w:tabs>
              <w:spacing w:line="360" w:lineRule="auto"/>
              <w:ind w:firstLineChars="200" w:firstLine="420"/>
              <w:rPr>
                <w:rFonts w:ascii="宋体" w:hAnsi="宋体" w:cs="Arial"/>
                <w:szCs w:val="21"/>
              </w:rPr>
            </w:pPr>
            <w:r w:rsidRPr="00506CAC">
              <w:rPr>
                <w:rFonts w:ascii="宋体" w:hAnsi="宋体" w:cs="Arial" w:hint="eastAsia"/>
                <w:szCs w:val="21"/>
              </w:rPr>
              <w:t>销售部经理介绍暂无顾客投诉情况发生，日常顾客的反馈均是一些小问题都已及时处理，处理后顾客满意，但是未保留相关记录，进行了交流改进。</w:t>
            </w:r>
          </w:p>
          <w:p w:rsidR="00090776" w:rsidRPr="00505097" w:rsidRDefault="007E6618" w:rsidP="00505097">
            <w:pPr>
              <w:tabs>
                <w:tab w:val="left" w:pos="6597"/>
              </w:tabs>
              <w:spacing w:line="360" w:lineRule="auto"/>
              <w:ind w:firstLineChars="200" w:firstLine="420"/>
              <w:rPr>
                <w:rFonts w:ascii="宋体" w:hAnsi="宋体" w:cs="Arial"/>
                <w:szCs w:val="21"/>
              </w:rPr>
            </w:pPr>
            <w:r w:rsidRPr="00506CAC">
              <w:rPr>
                <w:rFonts w:ascii="宋体" w:hAnsi="宋体" w:cs="Arial" w:hint="eastAsia"/>
                <w:szCs w:val="21"/>
              </w:rPr>
              <w:t>企业对顾客满意度的调查、分析利用进行了策划并实施，基本符合标准条款的要求。</w:t>
            </w:r>
          </w:p>
        </w:tc>
        <w:tc>
          <w:tcPr>
            <w:tcW w:w="1134" w:type="dxa"/>
          </w:tcPr>
          <w:p w:rsidR="007E6618" w:rsidRPr="00506CAC" w:rsidRDefault="007E6618">
            <w:pPr>
              <w:spacing w:after="0" w:line="360" w:lineRule="auto"/>
              <w:rPr>
                <w:rFonts w:ascii="宋体" w:hAnsi="宋体" w:cs="Arial"/>
                <w:szCs w:val="21"/>
              </w:rPr>
            </w:pPr>
          </w:p>
          <w:p w:rsidR="007E6618" w:rsidRPr="00506CAC" w:rsidRDefault="007E6618" w:rsidP="00D76D54">
            <w:pPr>
              <w:pStyle w:val="a0"/>
              <w:ind w:firstLine="420"/>
              <w:rPr>
                <w:rFonts w:ascii="宋体" w:hAnsi="宋体" w:cs="Arial"/>
                <w:szCs w:val="21"/>
              </w:rPr>
            </w:pPr>
          </w:p>
          <w:p w:rsidR="007E6618" w:rsidRPr="00506CAC" w:rsidRDefault="007E6618" w:rsidP="00D76D54">
            <w:pPr>
              <w:pStyle w:val="a0"/>
              <w:ind w:firstLine="420"/>
              <w:rPr>
                <w:rFonts w:ascii="宋体" w:hAnsi="宋体" w:cs="Arial"/>
                <w:szCs w:val="21"/>
              </w:rPr>
            </w:pPr>
          </w:p>
          <w:p w:rsidR="007E6618" w:rsidRPr="00506CAC" w:rsidRDefault="007E6618" w:rsidP="00505731">
            <w:pPr>
              <w:pStyle w:val="a0"/>
              <w:ind w:firstLineChars="0" w:firstLine="0"/>
              <w:rPr>
                <w:rFonts w:ascii="宋体" w:hAnsi="宋体" w:cs="Arial"/>
                <w:szCs w:val="21"/>
              </w:rPr>
            </w:pPr>
            <w:r w:rsidRPr="00506CAC">
              <w:rPr>
                <w:rFonts w:ascii="宋体" w:hAnsi="宋体" w:cs="Arial" w:hint="eastAsia"/>
                <w:szCs w:val="21"/>
              </w:rPr>
              <w:t>Y</w:t>
            </w:r>
          </w:p>
        </w:tc>
      </w:tr>
    </w:tbl>
    <w:p w:rsidR="002A7B1A" w:rsidRPr="00506CAC" w:rsidRDefault="000B75E2">
      <w:pPr>
        <w:rPr>
          <w:rFonts w:ascii="宋体" w:hAnsi="宋体" w:cs="Arial"/>
          <w:szCs w:val="21"/>
        </w:rPr>
      </w:pPr>
      <w:r w:rsidRPr="00506CAC">
        <w:rPr>
          <w:rFonts w:ascii="宋体" w:hAnsi="宋体" w:cs="Arial"/>
          <w:szCs w:val="21"/>
        </w:rPr>
        <w:ptab w:relativeTo="margin" w:alignment="center" w:leader="none"/>
      </w:r>
    </w:p>
    <w:p w:rsidR="002A7B1A" w:rsidRPr="00506CAC" w:rsidRDefault="002A7B1A">
      <w:pPr>
        <w:rPr>
          <w:rFonts w:ascii="宋体" w:hAnsi="宋体" w:cs="Arial"/>
          <w:szCs w:val="21"/>
        </w:rPr>
      </w:pPr>
    </w:p>
    <w:p w:rsidR="002A7B1A" w:rsidRPr="00506CAC" w:rsidRDefault="002A7B1A">
      <w:pPr>
        <w:rPr>
          <w:rFonts w:ascii="宋体" w:hAnsi="宋体" w:cs="Arial"/>
          <w:szCs w:val="21"/>
        </w:rPr>
      </w:pPr>
    </w:p>
    <w:p w:rsidR="002A7B1A" w:rsidRPr="00506CAC" w:rsidRDefault="000B75E2">
      <w:pPr>
        <w:pStyle w:val="a5"/>
        <w:rPr>
          <w:rFonts w:ascii="宋体" w:hAnsi="宋体" w:cs="Arial"/>
          <w:sz w:val="21"/>
          <w:szCs w:val="21"/>
        </w:rPr>
      </w:pPr>
      <w:r w:rsidRPr="00506CAC">
        <w:rPr>
          <w:rFonts w:ascii="宋体" w:hAnsi="宋体" w:cs="Arial" w:hint="eastAsia"/>
          <w:sz w:val="21"/>
          <w:szCs w:val="21"/>
        </w:rPr>
        <w:t>说明：不符合标注N</w:t>
      </w:r>
    </w:p>
    <w:sectPr w:rsidR="002A7B1A" w:rsidRPr="00506CAC" w:rsidSect="002A7B1A">
      <w:headerReference w:type="default" r:id="rId22"/>
      <w:footerReference w:type="default" r:id="rId23"/>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CF2" w:rsidRDefault="00992CF2" w:rsidP="002A7B1A">
      <w:pPr>
        <w:spacing w:after="0" w:line="240" w:lineRule="auto"/>
      </w:pPr>
      <w:r>
        <w:separator/>
      </w:r>
    </w:p>
  </w:endnote>
  <w:endnote w:type="continuationSeparator" w:id="0">
    <w:p w:rsidR="00992CF2" w:rsidRDefault="00992CF2" w:rsidP="002A7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altName w:val="Palatino Linotype"/>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隶书">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06CAC" w:rsidRDefault="00D20605">
            <w:pPr>
              <w:pStyle w:val="a5"/>
              <w:jc w:val="center"/>
            </w:pPr>
            <w:r>
              <w:rPr>
                <w:b/>
                <w:sz w:val="24"/>
                <w:szCs w:val="24"/>
              </w:rPr>
              <w:fldChar w:fldCharType="begin"/>
            </w:r>
            <w:r w:rsidR="00506CAC">
              <w:rPr>
                <w:b/>
              </w:rPr>
              <w:instrText>PAGE</w:instrText>
            </w:r>
            <w:r>
              <w:rPr>
                <w:b/>
                <w:sz w:val="24"/>
                <w:szCs w:val="24"/>
              </w:rPr>
              <w:fldChar w:fldCharType="separate"/>
            </w:r>
            <w:r w:rsidR="00474513">
              <w:rPr>
                <w:b/>
                <w:noProof/>
              </w:rPr>
              <w:t>1</w:t>
            </w:r>
            <w:r>
              <w:rPr>
                <w:b/>
                <w:sz w:val="24"/>
                <w:szCs w:val="24"/>
              </w:rPr>
              <w:fldChar w:fldCharType="end"/>
            </w:r>
            <w:r w:rsidR="00506CAC">
              <w:rPr>
                <w:lang w:val="zh-CN"/>
              </w:rPr>
              <w:t xml:space="preserve"> / </w:t>
            </w:r>
            <w:r>
              <w:rPr>
                <w:b/>
                <w:sz w:val="24"/>
                <w:szCs w:val="24"/>
              </w:rPr>
              <w:fldChar w:fldCharType="begin"/>
            </w:r>
            <w:r w:rsidR="00506CAC">
              <w:rPr>
                <w:b/>
              </w:rPr>
              <w:instrText>NUMPAGES</w:instrText>
            </w:r>
            <w:r>
              <w:rPr>
                <w:b/>
                <w:sz w:val="24"/>
                <w:szCs w:val="24"/>
              </w:rPr>
              <w:fldChar w:fldCharType="separate"/>
            </w:r>
            <w:r w:rsidR="00474513">
              <w:rPr>
                <w:b/>
                <w:noProof/>
              </w:rPr>
              <w:t>19</w:t>
            </w:r>
            <w:r>
              <w:rPr>
                <w:b/>
                <w:sz w:val="24"/>
                <w:szCs w:val="24"/>
              </w:rPr>
              <w:fldChar w:fldCharType="end"/>
            </w:r>
          </w:p>
        </w:sdtContent>
      </w:sdt>
    </w:sdtContent>
  </w:sdt>
  <w:p w:rsidR="00506CAC" w:rsidRDefault="00506C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CF2" w:rsidRDefault="00992CF2" w:rsidP="002A7B1A">
      <w:pPr>
        <w:spacing w:after="0" w:line="240" w:lineRule="auto"/>
      </w:pPr>
      <w:r>
        <w:separator/>
      </w:r>
    </w:p>
  </w:footnote>
  <w:footnote w:type="continuationSeparator" w:id="0">
    <w:p w:rsidR="00992CF2" w:rsidRDefault="00992CF2" w:rsidP="002A7B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AC" w:rsidRDefault="00D20605">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D20605">
      <w:pict>
        <v:shapetype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stroked="f">
          <v:textbox>
            <w:txbxContent>
              <w:p w:rsidR="00506CAC" w:rsidRDefault="00506CAC">
                <w:pPr>
                  <w:rPr>
                    <w:sz w:val="18"/>
                    <w:szCs w:val="18"/>
                  </w:rPr>
                </w:pPr>
                <w:r>
                  <w:rPr>
                    <w:rFonts w:hint="eastAsia"/>
                    <w:sz w:val="18"/>
                    <w:szCs w:val="18"/>
                  </w:rPr>
                  <w:t>ISC-B-II-12(05</w:t>
                </w:r>
                <w:r>
                  <w:rPr>
                    <w:rFonts w:hint="eastAsia"/>
                    <w:sz w:val="18"/>
                    <w:szCs w:val="18"/>
                  </w:rPr>
                  <w:t>版）</w:t>
                </w:r>
              </w:p>
            </w:txbxContent>
          </v:textbox>
        </v:shape>
      </w:pict>
    </w:r>
    <w:r w:rsidR="00506CAC">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06CAC">
      <w:rPr>
        <w:rStyle w:val="CharChar1"/>
        <w:rFonts w:hint="default"/>
      </w:rPr>
      <w:t>北京国标联合认证有限公司</w:t>
    </w:r>
    <w:r w:rsidR="00506CAC">
      <w:rPr>
        <w:rStyle w:val="CharChar1"/>
        <w:rFonts w:hint="default"/>
      </w:rPr>
      <w:tab/>
    </w:r>
    <w:r w:rsidR="00506CAC">
      <w:rPr>
        <w:rStyle w:val="CharChar1"/>
        <w:rFonts w:hint="default"/>
      </w:rPr>
      <w:tab/>
    </w:r>
    <w:r w:rsidR="00506CAC">
      <w:rPr>
        <w:rStyle w:val="CharChar1"/>
        <w:rFonts w:hint="default"/>
      </w:rPr>
      <w:tab/>
    </w:r>
  </w:p>
  <w:p w:rsidR="00506CAC" w:rsidRDefault="00506CAC" w:rsidP="00FF547D">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068"/>
    <w:multiLevelType w:val="hybridMultilevel"/>
    <w:tmpl w:val="476C7E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633194C"/>
    <w:multiLevelType w:val="hybridMultilevel"/>
    <w:tmpl w:val="869A4D40"/>
    <w:lvl w:ilvl="0" w:tplc="8F2069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colormenu v:ext="edit" fillcolor="none [2414]"/>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7B1A"/>
    <w:rsid w:val="00011A46"/>
    <w:rsid w:val="000265CC"/>
    <w:rsid w:val="000400A4"/>
    <w:rsid w:val="00076218"/>
    <w:rsid w:val="00090776"/>
    <w:rsid w:val="000B75E2"/>
    <w:rsid w:val="000D4072"/>
    <w:rsid w:val="000F13BF"/>
    <w:rsid w:val="000F2301"/>
    <w:rsid w:val="000F7FF1"/>
    <w:rsid w:val="00105C81"/>
    <w:rsid w:val="0018441F"/>
    <w:rsid w:val="00187C37"/>
    <w:rsid w:val="001B0BBA"/>
    <w:rsid w:val="001B5E1F"/>
    <w:rsid w:val="001D11F8"/>
    <w:rsid w:val="0025788A"/>
    <w:rsid w:val="002709FB"/>
    <w:rsid w:val="00285102"/>
    <w:rsid w:val="002A09A0"/>
    <w:rsid w:val="002A7B1A"/>
    <w:rsid w:val="002D5539"/>
    <w:rsid w:val="002E7615"/>
    <w:rsid w:val="002F1A7B"/>
    <w:rsid w:val="002F22AE"/>
    <w:rsid w:val="002F73D2"/>
    <w:rsid w:val="002F7618"/>
    <w:rsid w:val="0030769F"/>
    <w:rsid w:val="003222F9"/>
    <w:rsid w:val="00323D74"/>
    <w:rsid w:val="0033366E"/>
    <w:rsid w:val="003523EB"/>
    <w:rsid w:val="003715EF"/>
    <w:rsid w:val="00372884"/>
    <w:rsid w:val="00377121"/>
    <w:rsid w:val="00384B26"/>
    <w:rsid w:val="003A2616"/>
    <w:rsid w:val="00415002"/>
    <w:rsid w:val="0043620D"/>
    <w:rsid w:val="004450FD"/>
    <w:rsid w:val="00466FAF"/>
    <w:rsid w:val="00470443"/>
    <w:rsid w:val="00474513"/>
    <w:rsid w:val="00491E65"/>
    <w:rsid w:val="00492E71"/>
    <w:rsid w:val="004F12C9"/>
    <w:rsid w:val="004F2491"/>
    <w:rsid w:val="004F33AB"/>
    <w:rsid w:val="00505097"/>
    <w:rsid w:val="00505731"/>
    <w:rsid w:val="00506558"/>
    <w:rsid w:val="00506CAC"/>
    <w:rsid w:val="005113BA"/>
    <w:rsid w:val="005218AB"/>
    <w:rsid w:val="005263E3"/>
    <w:rsid w:val="0053797E"/>
    <w:rsid w:val="005517D8"/>
    <w:rsid w:val="00553439"/>
    <w:rsid w:val="00553C2C"/>
    <w:rsid w:val="005774CE"/>
    <w:rsid w:val="00583F9E"/>
    <w:rsid w:val="005D61A5"/>
    <w:rsid w:val="005D62E5"/>
    <w:rsid w:val="00611482"/>
    <w:rsid w:val="00655F49"/>
    <w:rsid w:val="00661C67"/>
    <w:rsid w:val="00663D4A"/>
    <w:rsid w:val="006A07E7"/>
    <w:rsid w:val="006A0938"/>
    <w:rsid w:val="006A359A"/>
    <w:rsid w:val="006B21DA"/>
    <w:rsid w:val="0071480F"/>
    <w:rsid w:val="007370CA"/>
    <w:rsid w:val="00744AB6"/>
    <w:rsid w:val="007541DD"/>
    <w:rsid w:val="00755633"/>
    <w:rsid w:val="00757870"/>
    <w:rsid w:val="0076661F"/>
    <w:rsid w:val="00773CC8"/>
    <w:rsid w:val="007B23A0"/>
    <w:rsid w:val="007E09D8"/>
    <w:rsid w:val="007E6618"/>
    <w:rsid w:val="007F64D5"/>
    <w:rsid w:val="00847099"/>
    <w:rsid w:val="00875B66"/>
    <w:rsid w:val="008B0F67"/>
    <w:rsid w:val="008B3E79"/>
    <w:rsid w:val="008C0027"/>
    <w:rsid w:val="008C4CCB"/>
    <w:rsid w:val="009032EB"/>
    <w:rsid w:val="00992CF2"/>
    <w:rsid w:val="009B22C3"/>
    <w:rsid w:val="009C0E1F"/>
    <w:rsid w:val="009E46F9"/>
    <w:rsid w:val="009F3DC7"/>
    <w:rsid w:val="00A05E2A"/>
    <w:rsid w:val="00A27C03"/>
    <w:rsid w:val="00A67BAF"/>
    <w:rsid w:val="00A91212"/>
    <w:rsid w:val="00AA1B91"/>
    <w:rsid w:val="00AC30AA"/>
    <w:rsid w:val="00AE5536"/>
    <w:rsid w:val="00B13C05"/>
    <w:rsid w:val="00B87785"/>
    <w:rsid w:val="00B9586A"/>
    <w:rsid w:val="00BA3678"/>
    <w:rsid w:val="00BA543B"/>
    <w:rsid w:val="00BC77AC"/>
    <w:rsid w:val="00C0511B"/>
    <w:rsid w:val="00C0538A"/>
    <w:rsid w:val="00C223A1"/>
    <w:rsid w:val="00C2466F"/>
    <w:rsid w:val="00C65F23"/>
    <w:rsid w:val="00C955E0"/>
    <w:rsid w:val="00C97DEF"/>
    <w:rsid w:val="00CA5ACB"/>
    <w:rsid w:val="00CB4381"/>
    <w:rsid w:val="00CE411B"/>
    <w:rsid w:val="00CF189D"/>
    <w:rsid w:val="00CF4FEF"/>
    <w:rsid w:val="00D015A1"/>
    <w:rsid w:val="00D20605"/>
    <w:rsid w:val="00D222F4"/>
    <w:rsid w:val="00D408FF"/>
    <w:rsid w:val="00D76D54"/>
    <w:rsid w:val="00D81ABF"/>
    <w:rsid w:val="00DD10B1"/>
    <w:rsid w:val="00DD163D"/>
    <w:rsid w:val="00DE53BD"/>
    <w:rsid w:val="00DF4802"/>
    <w:rsid w:val="00E14F14"/>
    <w:rsid w:val="00E14F2D"/>
    <w:rsid w:val="00E36E87"/>
    <w:rsid w:val="00E6554B"/>
    <w:rsid w:val="00E6595A"/>
    <w:rsid w:val="00EA3873"/>
    <w:rsid w:val="00EC3954"/>
    <w:rsid w:val="00EC4139"/>
    <w:rsid w:val="00ED258B"/>
    <w:rsid w:val="00EE46EB"/>
    <w:rsid w:val="00F02A1C"/>
    <w:rsid w:val="00F16984"/>
    <w:rsid w:val="00F35A03"/>
    <w:rsid w:val="00F35D06"/>
    <w:rsid w:val="00F70AFA"/>
    <w:rsid w:val="00F720D1"/>
    <w:rsid w:val="00F91C0D"/>
    <w:rsid w:val="00F95F67"/>
    <w:rsid w:val="00FD4878"/>
    <w:rsid w:val="00FE064C"/>
    <w:rsid w:val="00FF547D"/>
    <w:rsid w:val="34CB156F"/>
    <w:rsid w:val="39804926"/>
    <w:rsid w:val="5553018A"/>
    <w:rsid w:val="5A092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enu v:ext="edit" fillcolor="none [2414]"/>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0" w:unhideWhenUsed="0" w:qFormat="1"/>
    <w:lsdException w:name="Default Paragraph Font" w:uiPriority="1" w:qFormat="1"/>
    <w:lsdException w:name="Body Text"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uiPriority="0"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7B1A"/>
    <w:pPr>
      <w:widowControl w:val="0"/>
      <w:spacing w:after="200" w:line="276" w:lineRule="auto"/>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2A7B1A"/>
    <w:pPr>
      <w:ind w:firstLineChars="200" w:firstLine="720"/>
    </w:pPr>
  </w:style>
  <w:style w:type="paragraph" w:styleId="a4">
    <w:name w:val="Balloon Text"/>
    <w:basedOn w:val="a"/>
    <w:link w:val="Char"/>
    <w:unhideWhenUsed/>
    <w:qFormat/>
    <w:rsid w:val="002A7B1A"/>
    <w:rPr>
      <w:sz w:val="18"/>
      <w:szCs w:val="18"/>
    </w:rPr>
  </w:style>
  <w:style w:type="paragraph" w:styleId="a5">
    <w:name w:val="footer"/>
    <w:basedOn w:val="a"/>
    <w:link w:val="Char0"/>
    <w:unhideWhenUsed/>
    <w:qFormat/>
    <w:rsid w:val="002A7B1A"/>
    <w:pPr>
      <w:tabs>
        <w:tab w:val="center" w:pos="4153"/>
        <w:tab w:val="right" w:pos="8306"/>
      </w:tabs>
      <w:snapToGrid w:val="0"/>
      <w:jc w:val="left"/>
    </w:pPr>
    <w:rPr>
      <w:sz w:val="18"/>
      <w:szCs w:val="18"/>
    </w:rPr>
  </w:style>
  <w:style w:type="paragraph" w:styleId="a6">
    <w:name w:val="header"/>
    <w:basedOn w:val="a"/>
    <w:link w:val="Char1"/>
    <w:unhideWhenUsed/>
    <w:qFormat/>
    <w:rsid w:val="002A7B1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qFormat/>
    <w:rsid w:val="002A7B1A"/>
    <w:rPr>
      <w:rFonts w:ascii="Times New Roman" w:eastAsia="宋体" w:hAnsi="Times New Roman" w:cs="Times New Roman"/>
      <w:sz w:val="18"/>
      <w:szCs w:val="18"/>
    </w:rPr>
  </w:style>
  <w:style w:type="character" w:customStyle="1" w:styleId="Char0">
    <w:name w:val="页脚 Char"/>
    <w:basedOn w:val="a1"/>
    <w:link w:val="a5"/>
    <w:qFormat/>
    <w:rsid w:val="002A7B1A"/>
    <w:rPr>
      <w:rFonts w:ascii="Times New Roman" w:eastAsia="宋体" w:hAnsi="Times New Roman" w:cs="Times New Roman"/>
      <w:sz w:val="18"/>
      <w:szCs w:val="18"/>
    </w:rPr>
  </w:style>
  <w:style w:type="character" w:customStyle="1" w:styleId="Char">
    <w:name w:val="批注框文本 Char"/>
    <w:basedOn w:val="a1"/>
    <w:link w:val="a4"/>
    <w:qFormat/>
    <w:rsid w:val="002A7B1A"/>
    <w:rPr>
      <w:rFonts w:ascii="Times New Roman" w:eastAsia="宋体" w:hAnsi="Times New Roman" w:cs="Times New Roman"/>
      <w:sz w:val="18"/>
      <w:szCs w:val="18"/>
    </w:rPr>
  </w:style>
  <w:style w:type="character" w:customStyle="1" w:styleId="CharChar1">
    <w:name w:val="Char Char1"/>
    <w:qFormat/>
    <w:locked/>
    <w:rsid w:val="002A7B1A"/>
    <w:rPr>
      <w:rFonts w:ascii="宋体" w:eastAsia="宋体" w:hAnsi="Courier New" w:hint="eastAsia"/>
      <w:kern w:val="2"/>
      <w:sz w:val="21"/>
      <w:lang w:val="en-US" w:eastAsia="zh-CN" w:bidi="ar-SA"/>
    </w:rPr>
  </w:style>
  <w:style w:type="paragraph" w:customStyle="1" w:styleId="a7">
    <w:name w:val="表格文字"/>
    <w:basedOn w:val="a"/>
    <w:qFormat/>
    <w:rsid w:val="00FF547D"/>
    <w:pPr>
      <w:spacing w:before="25" w:after="25" w:line="240" w:lineRule="auto"/>
    </w:pPr>
    <w:rPr>
      <w:bCs/>
      <w:spacing w:val="10"/>
      <w:sz w:val="24"/>
    </w:rPr>
  </w:style>
  <w:style w:type="paragraph" w:styleId="a8">
    <w:name w:val="Body Text Indent"/>
    <w:basedOn w:val="a"/>
    <w:link w:val="Char2"/>
    <w:unhideWhenUsed/>
    <w:rsid w:val="000F2301"/>
    <w:pPr>
      <w:spacing w:after="120"/>
      <w:ind w:leftChars="200" w:left="420"/>
    </w:pPr>
  </w:style>
  <w:style w:type="character" w:customStyle="1" w:styleId="Char2">
    <w:name w:val="正文文本缩进 Char"/>
    <w:basedOn w:val="a1"/>
    <w:link w:val="a8"/>
    <w:rsid w:val="000F2301"/>
    <w:rPr>
      <w:kern w:val="2"/>
      <w:sz w:val="21"/>
    </w:rPr>
  </w:style>
  <w:style w:type="paragraph" w:styleId="a9">
    <w:name w:val="List Paragraph"/>
    <w:basedOn w:val="a"/>
    <w:uiPriority w:val="99"/>
    <w:qFormat/>
    <w:rsid w:val="007F64D5"/>
    <w:pPr>
      <w:spacing w:after="0" w:line="240" w:lineRule="auto"/>
      <w:ind w:firstLineChars="200" w:firstLine="420"/>
    </w:pPr>
    <w:rPr>
      <w:rFonts w:ascii="Calibri" w:hAnsi="Calibri"/>
      <w:szCs w:val="22"/>
    </w:rPr>
  </w:style>
  <w:style w:type="paragraph" w:styleId="aa">
    <w:name w:val="Plain Text"/>
    <w:basedOn w:val="a"/>
    <w:link w:val="Char3"/>
    <w:rsid w:val="00466FAF"/>
    <w:pPr>
      <w:spacing w:after="0" w:line="240" w:lineRule="auto"/>
    </w:pPr>
    <w:rPr>
      <w:rFonts w:ascii="宋体" w:hAnsi="Courier New" w:hint="eastAsia"/>
    </w:rPr>
  </w:style>
  <w:style w:type="character" w:customStyle="1" w:styleId="Char3">
    <w:name w:val="纯文本 Char"/>
    <w:basedOn w:val="a1"/>
    <w:link w:val="aa"/>
    <w:rsid w:val="00466FAF"/>
    <w:rPr>
      <w:rFonts w:ascii="宋体" w:hAnsi="Courier New"/>
      <w:kern w:val="2"/>
      <w:sz w:val="21"/>
    </w:rPr>
  </w:style>
  <w:style w:type="paragraph" w:styleId="ab">
    <w:name w:val="No Spacing"/>
    <w:uiPriority w:val="99"/>
    <w:qFormat/>
    <w:rsid w:val="003222F9"/>
    <w:pPr>
      <w:widowControl w:val="0"/>
      <w:jc w:val="both"/>
    </w:pPr>
    <w:rPr>
      <w:kern w:val="2"/>
      <w:sz w:val="21"/>
      <w:szCs w:val="24"/>
    </w:rPr>
  </w:style>
  <w:style w:type="character" w:customStyle="1" w:styleId="ac">
    <w:name w:val="页眉 字符"/>
    <w:rsid w:val="00553439"/>
    <w:rPr>
      <w:kern w:val="2"/>
      <w:sz w:val="18"/>
      <w:szCs w:val="18"/>
    </w:rPr>
  </w:style>
  <w:style w:type="paragraph" w:customStyle="1" w:styleId="ad">
    <w:name w:val="东方正文"/>
    <w:basedOn w:val="a"/>
    <w:qFormat/>
    <w:rsid w:val="00506CAC"/>
    <w:pPr>
      <w:spacing w:after="0" w:line="400" w:lineRule="exact"/>
      <w:ind w:left="284" w:right="284"/>
    </w:pPr>
    <w:rPr>
      <w:sz w:val="24"/>
    </w:rPr>
  </w:style>
  <w:style w:type="paragraph" w:customStyle="1" w:styleId="Style2">
    <w:name w:val="_Style 2"/>
    <w:basedOn w:val="a"/>
    <w:uiPriority w:val="34"/>
    <w:qFormat/>
    <w:rsid w:val="00506CAC"/>
    <w:pPr>
      <w:widowControl/>
      <w:spacing w:after="0" w:line="240" w:lineRule="auto"/>
      <w:ind w:firstLineChars="200" w:firstLine="420"/>
      <w:jc w:val="left"/>
    </w:pPr>
    <w:rPr>
      <w:kern w:val="0"/>
      <w:sz w:val="20"/>
      <w:lang w:eastAsia="en-US"/>
    </w:rPr>
  </w:style>
  <w:style w:type="character" w:styleId="ae">
    <w:name w:val="Hyperlink"/>
    <w:basedOn w:val="a1"/>
    <w:uiPriority w:val="99"/>
    <w:unhideWhenUsed/>
    <w:qFormat/>
    <w:rsid w:val="00506CAC"/>
    <w:rPr>
      <w:color w:val="0000FF" w:themeColor="hyperlink"/>
      <w:u w:val="single"/>
    </w:rPr>
  </w:style>
  <w:style w:type="character" w:customStyle="1" w:styleId="fontstyle01">
    <w:name w:val="fontstyle01"/>
    <w:basedOn w:val="a1"/>
    <w:rsid w:val="00506CAC"/>
    <w:rPr>
      <w:rFonts w:ascii="宋体" w:eastAsia="宋体" w:hAnsi="宋体" w:hint="eastAsia"/>
      <w:color w:val="000000"/>
      <w:sz w:val="24"/>
      <w:szCs w:val="24"/>
    </w:rPr>
  </w:style>
  <w:style w:type="character" w:customStyle="1" w:styleId="fontstyle21">
    <w:name w:val="fontstyle21"/>
    <w:basedOn w:val="a1"/>
    <w:qFormat/>
    <w:rsid w:val="00506CAC"/>
    <w:rPr>
      <w:rFonts w:ascii="Times New Roman" w:hAnsi="Times New Roman" w:cs="Times New Roman" w:hint="default"/>
      <w:color w:val="000000"/>
      <w:sz w:val="24"/>
      <w:szCs w:val="24"/>
    </w:rPr>
  </w:style>
  <w:style w:type="character" w:styleId="af">
    <w:name w:val="Emphasis"/>
    <w:basedOn w:val="a1"/>
    <w:uiPriority w:val="20"/>
    <w:qFormat/>
    <w:rsid w:val="00506CAC"/>
    <w:rPr>
      <w:i/>
      <w:iCs/>
    </w:rPr>
  </w:style>
  <w:style w:type="character" w:customStyle="1" w:styleId="gaogao1">
    <w:name w:val="gaogao1"/>
    <w:basedOn w:val="a1"/>
    <w:rsid w:val="00506CAC"/>
  </w:style>
  <w:style w:type="character" w:customStyle="1" w:styleId="Char4">
    <w:name w:val="标题 Char"/>
    <w:basedOn w:val="a1"/>
    <w:link w:val="af0"/>
    <w:rsid w:val="00506CAC"/>
    <w:rPr>
      <w:rFonts w:ascii="Book Antiqua" w:hAnsi="Book Antiqua"/>
      <w:b/>
      <w:sz w:val="31"/>
      <w:szCs w:val="31"/>
      <w:u w:val="single"/>
      <w:lang w:eastAsia="en-US"/>
    </w:rPr>
  </w:style>
  <w:style w:type="paragraph" w:styleId="af0">
    <w:name w:val="Title"/>
    <w:basedOn w:val="a"/>
    <w:link w:val="Char4"/>
    <w:qFormat/>
    <w:rsid w:val="00506CAC"/>
    <w:pPr>
      <w:widowControl/>
      <w:spacing w:after="0" w:line="240" w:lineRule="auto"/>
      <w:jc w:val="center"/>
    </w:pPr>
    <w:rPr>
      <w:rFonts w:ascii="Book Antiqua" w:hAnsi="Book Antiqua"/>
      <w:b/>
      <w:kern w:val="0"/>
      <w:sz w:val="31"/>
      <w:szCs w:val="31"/>
      <w:u w:val="single"/>
      <w:lang w:eastAsia="en-US"/>
    </w:rPr>
  </w:style>
  <w:style w:type="character" w:customStyle="1" w:styleId="Char10">
    <w:name w:val="标题 Char1"/>
    <w:basedOn w:val="a1"/>
    <w:link w:val="af0"/>
    <w:uiPriority w:val="10"/>
    <w:rsid w:val="00506CAC"/>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70B0B1-679E-4093-984C-E13DD045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19</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cp:revision>
  <dcterms:created xsi:type="dcterms:W3CDTF">2021-11-06T05:04:00Z</dcterms:created>
  <dcterms:modified xsi:type="dcterms:W3CDTF">2021-11-06T14:53:00Z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