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>重庆迪赛因建设工程设计有限公司</w:t>
      </w:r>
      <w:bookmarkEnd w:id="0"/>
      <w:r>
        <w:rPr>
          <w:rFonts w:hint="eastAsia"/>
          <w:b/>
          <w:sz w:val="36"/>
          <w:szCs w:val="36"/>
          <w:lang w:val="en-US" w:eastAsia="zh-CN"/>
        </w:rPr>
        <w:t>产品符</w:t>
      </w:r>
      <w:r>
        <w:rPr>
          <w:rFonts w:hint="eastAsia"/>
          <w:b/>
          <w:sz w:val="36"/>
          <w:szCs w:val="36"/>
        </w:rPr>
        <w:t>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管理体系自体系建立以来/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</w:t>
      </w:r>
      <w:r>
        <w:rPr>
          <w:rFonts w:hint="eastAsia"/>
          <w:b/>
          <w:sz w:val="36"/>
          <w:szCs w:val="36"/>
          <w:lang w:val="en-US" w:eastAsia="zh-CN"/>
        </w:rPr>
        <w:t>重庆迪赛因建设工程设计有限公司（盖章）</w:t>
      </w:r>
    </w:p>
    <w:p>
      <w:pPr>
        <w:ind w:firstLine="945"/>
        <w:jc w:val="righ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       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2021年11月0</w:t>
      </w:r>
      <w:bookmarkStart w:id="1" w:name="_GoBack"/>
      <w:bookmarkEnd w:id="1"/>
      <w:r>
        <w:rPr>
          <w:rFonts w:hint="eastAsia"/>
          <w:b/>
          <w:sz w:val="36"/>
          <w:szCs w:val="36"/>
          <w:lang w:val="en-US" w:eastAsia="zh-CN"/>
        </w:rPr>
        <w:t>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72963A1"/>
    <w:rsid w:val="16AD38BB"/>
    <w:rsid w:val="22B51B7A"/>
    <w:rsid w:val="306B31D8"/>
    <w:rsid w:val="47F62F01"/>
    <w:rsid w:val="57923DDA"/>
    <w:rsid w:val="5A754802"/>
    <w:rsid w:val="6E0355E0"/>
    <w:rsid w:val="716B1B69"/>
    <w:rsid w:val="7DB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zx</cp:lastModifiedBy>
  <cp:lastPrinted>2019-04-22T01:40:00Z</cp:lastPrinted>
  <dcterms:modified xsi:type="dcterms:W3CDTF">2021-10-31T04:23:26Z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8B6DF6D065D44974863BE3B79270213B</vt:lpwstr>
  </property>
</Properties>
</file>