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38" w:firstLineChars="49"/>
        <w:jc w:val="left"/>
        <w:rPr>
          <w:rFonts w:hint="eastAsia" w:ascii="楷体" w:hAnsi="楷体" w:eastAsia="楷体"/>
          <w:color w:val="000000"/>
          <w:sz w:val="28"/>
          <w:szCs w:val="28"/>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1135-2021-Q</w:t>
      </w:r>
      <w:bookmarkEnd w:id="0"/>
    </w:p>
    <w:p>
      <w:pPr>
        <w:pStyle w:val="3"/>
        <w:ind w:firstLine="103" w:firstLineChars="49"/>
        <w:jc w:val="left"/>
        <w:rPr>
          <w:rFonts w:eastAsia="楷体"/>
          <w:color w:val="000000"/>
          <w:sz w:val="21"/>
          <w:szCs w:val="21"/>
          <w:u w:val="thick"/>
        </w:rPr>
      </w:pP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重庆迪赛因建设工程设计有限公司</w:t>
      </w:r>
      <w:bookmarkEnd w:id="1"/>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2021年11月03日 上午至2021年11月03日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0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r>
              <w:rPr>
                <w:b/>
                <w:color w:val="000000"/>
                <w:szCs w:val="21"/>
              </w:rPr>
              <w:t>34.01.01,34.01.02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widowControl/>
        <w:ind w:firstLine="211" w:firstLineChars="100"/>
        <w:jc w:val="left"/>
        <w:rPr>
          <w:rFonts w:ascii="宋体"/>
          <w:b/>
          <w:color w:val="000000"/>
          <w:szCs w:val="21"/>
        </w:rPr>
      </w:pPr>
    </w:p>
    <w:p>
      <w:pPr>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重庆迪赛因建设工程设计有限公司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重庆市九龙坡区石桥铺渝州路33号12-4-3号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重庆市渝中区长江一路61号地产大厦1号楼31层</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况坪治</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15923736645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王定军</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张国琼</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资质范围内的市政工程、建筑工程、风景园林工程设计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400" w:lineRule="exact"/>
              <w:rPr>
                <w:rFonts w:hint="eastAsia" w:ascii="宋体" w:hAnsi="宋体" w:cs="宋体"/>
                <w:sz w:val="21"/>
                <w:szCs w:val="21"/>
                <w:lang w:val="zh-CN" w:eastAsia="zh-CN" w:bidi="ar"/>
              </w:rPr>
            </w:pPr>
            <w:r>
              <w:rPr>
                <w:rFonts w:hint="eastAsia" w:ascii="宋体" w:hAnsi="宋体" w:cs="宋体"/>
                <w:sz w:val="21"/>
                <w:szCs w:val="21"/>
                <w:lang w:val="zh-CN" w:eastAsia="zh-CN" w:bidi="ar"/>
              </w:rPr>
              <w:t>设计流程：合同签订-设计输入交付（甲方提供）--方案设计-初步设计-施工图设计-评审</w:t>
            </w:r>
            <w:r>
              <w:rPr>
                <w:rFonts w:hint="eastAsia" w:ascii="宋体" w:hAnsi="宋体" w:cs="宋体"/>
                <w:sz w:val="21"/>
                <w:szCs w:val="21"/>
                <w:lang w:val="en-US" w:eastAsia="zh-CN" w:bidi="ar"/>
              </w:rPr>
              <w:t>--</w:t>
            </w:r>
            <w:r>
              <w:rPr>
                <w:rFonts w:hint="eastAsia" w:ascii="宋体" w:hAnsi="宋体" w:cs="宋体"/>
                <w:sz w:val="21"/>
                <w:szCs w:val="21"/>
                <w:lang w:val="zh-CN" w:eastAsia="zh-CN" w:bidi="ar"/>
              </w:rPr>
              <w:t>设计变更（需要时）-交付客户</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资质范围内的市政工程、建筑工程、风景园林工程设计</w:t>
            </w:r>
          </w:p>
        </w:tc>
        <w:tc>
          <w:tcPr>
            <w:tcW w:w="2006" w:type="dxa"/>
            <w:gridSpan w:val="3"/>
            <w:vAlign w:val="center"/>
          </w:tcPr>
          <w:p>
            <w:pPr>
              <w:widowControl/>
              <w:jc w:val="both"/>
              <w:rPr>
                <w:rFonts w:ascii="宋体" w:hAnsi="宋体" w:cs="宋体"/>
                <w:color w:val="000000"/>
                <w:kern w:val="0"/>
                <w:szCs w:val="21"/>
              </w:rPr>
            </w:pPr>
            <w:r>
              <w:rPr>
                <w:rFonts w:ascii="宋体" w:hAnsi="宋体" w:cs="宋体"/>
                <w:color w:val="000000"/>
                <w:kern w:val="0"/>
                <w:szCs w:val="21"/>
              </w:rPr>
              <w:t>34.01.01,</w:t>
            </w:r>
          </w:p>
          <w:p>
            <w:pPr>
              <w:spacing w:line="400" w:lineRule="exact"/>
              <w:rPr>
                <w:rFonts w:ascii="宋体" w:hAnsi="宋体"/>
                <w:b/>
                <w:color w:val="000000"/>
                <w:szCs w:val="21"/>
              </w:rPr>
            </w:pPr>
            <w:r>
              <w:rPr>
                <w:rFonts w:ascii="宋体" w:hAnsi="宋体" w:cs="宋体"/>
                <w:color w:val="000000"/>
                <w:kern w:val="0"/>
                <w:szCs w:val="21"/>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49"/>
        <w:gridCol w:w="2085"/>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44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85" w:type="dxa"/>
            <w:shd w:val="clear" w:color="auto" w:fill="F3F3F3"/>
          </w:tcPr>
          <w:p>
            <w:pPr>
              <w:pStyle w:val="23"/>
              <w:spacing w:before="0" w:after="0"/>
              <w:jc w:val="left"/>
              <w:rPr>
                <w:rFonts w:eastAsia="黑体" w:cs="Arial"/>
                <w:bCs/>
                <w:color w:val="000000" w:themeColor="text1"/>
                <w:sz w:val="21"/>
                <w:szCs w:val="21"/>
                <w:lang w:val="en-US"/>
              </w:rPr>
            </w:pPr>
            <w:r>
              <w:rPr>
                <w:rFonts w:eastAsia="黑体" w:cs="Arial"/>
                <w:color w:val="000000" w:themeColor="text1"/>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color w:val="0000FF"/>
                <w:sz w:val="21"/>
                <w:szCs w:val="21"/>
                <w:lang w:val="en-US"/>
              </w:rPr>
            </w:pPr>
            <w:r>
              <w:rPr>
                <w:rFonts w:hint="eastAsia" w:eastAsia="黑体" w:cs="Arial"/>
                <w:color w:val="000000" w:themeColor="text1"/>
                <w:sz w:val="21"/>
                <w:szCs w:val="21"/>
                <w:lang w:val="en-US" w:eastAsia="zh-CN"/>
              </w:rPr>
              <w:t>员工人数</w:t>
            </w:r>
          </w:p>
        </w:tc>
        <w:tc>
          <w:tcPr>
            <w:tcW w:w="2803" w:type="dxa"/>
            <w:shd w:val="clear" w:color="auto" w:fill="F3F3F3"/>
            <w:tcMar>
              <w:left w:w="57" w:type="dxa"/>
              <w:right w:w="57" w:type="dxa"/>
            </w:tcMar>
          </w:tcPr>
          <w:p>
            <w:pPr>
              <w:pStyle w:val="23"/>
              <w:spacing w:before="0" w:after="0"/>
              <w:jc w:val="left"/>
              <w:rPr>
                <w:rFonts w:eastAsia="黑体" w:cs="Arial"/>
                <w:color w:val="000000" w:themeColor="text1"/>
                <w:sz w:val="21"/>
                <w:szCs w:val="21"/>
                <w:lang w:eastAsia="zh-CN"/>
              </w:rPr>
            </w:pPr>
            <w:r>
              <w:rPr>
                <w:rFonts w:hint="eastAsia" w:eastAsia="黑体" w:cs="Arial"/>
                <w:color w:val="000000" w:themeColor="text1"/>
                <w:sz w:val="21"/>
                <w:szCs w:val="21"/>
                <w:lang w:val="en-US" w:eastAsia="zh-CN"/>
              </w:rPr>
              <w:t>审核</w:t>
            </w:r>
            <w:r>
              <w:rPr>
                <w:rFonts w:eastAsia="黑体" w:cs="Arial"/>
                <w:color w:val="000000" w:themeColor="text1"/>
                <w:sz w:val="21"/>
                <w:szCs w:val="21"/>
                <w:lang w:eastAsia="zh-CN"/>
              </w:rPr>
              <w:t>范围</w:t>
            </w:r>
            <w:r>
              <w:rPr>
                <w:rFonts w:hint="eastAsia" w:eastAsia="黑体" w:cs="Arial"/>
                <w:color w:val="000000" w:themeColor="text1"/>
                <w:sz w:val="21"/>
                <w:szCs w:val="21"/>
                <w:lang w:eastAsia="zh-CN"/>
              </w:rPr>
              <w:t>（</w:t>
            </w:r>
            <w:r>
              <w:rPr>
                <w:rFonts w:hint="eastAsia" w:eastAsia="黑体" w:cs="Arial"/>
                <w:color w:val="000000" w:themeColor="text1"/>
                <w:sz w:val="21"/>
                <w:szCs w:val="21"/>
                <w:lang w:val="en-US" w:eastAsia="zh-CN"/>
              </w:rPr>
              <w:t>产品</w:t>
            </w:r>
            <w:r>
              <w:rPr>
                <w:rFonts w:eastAsia="黑体" w:cs="Arial"/>
                <w:color w:val="000000" w:themeColor="text1"/>
                <w:sz w:val="21"/>
                <w:szCs w:val="21"/>
                <w:lang w:eastAsia="zh-CN"/>
              </w:rPr>
              <w:t>和过程</w:t>
            </w:r>
            <w:r>
              <w:rPr>
                <w:rFonts w:hint="eastAsia" w:eastAsia="黑体" w:cs="Arial"/>
                <w:color w:val="000000" w:themeColor="text1"/>
                <w:sz w:val="21"/>
                <w:szCs w:val="21"/>
                <w:lang w:eastAsia="zh-CN"/>
              </w:rPr>
              <w:t>）</w:t>
            </w:r>
          </w:p>
          <w:p>
            <w:pPr>
              <w:pStyle w:val="23"/>
              <w:spacing w:before="0" w:after="0"/>
              <w:jc w:val="left"/>
              <w:rPr>
                <w:rFonts w:eastAsia="黑体" w:cs="Arial"/>
                <w:color w:val="000000" w:themeColor="text1"/>
                <w:sz w:val="21"/>
                <w:szCs w:val="21"/>
                <w:lang w:val="en-US" w:eastAsia="zh-CN"/>
              </w:rPr>
            </w:pPr>
            <w:r>
              <w:rPr>
                <w:rFonts w:hint="eastAsia" w:eastAsia="黑体" w:cs="Arial"/>
                <w:color w:val="000000" w:themeColor="text1"/>
                <w:sz w:val="21"/>
                <w:szCs w:val="21"/>
                <w:lang w:eastAsia="zh-CN"/>
              </w:rPr>
              <w:t>（</w:t>
            </w:r>
            <w:r>
              <w:rPr>
                <w:rFonts w:hint="eastAsia" w:eastAsia="黑体" w:cs="Arial"/>
                <w:color w:val="000000" w:themeColor="text1"/>
                <w:sz w:val="21"/>
                <w:szCs w:val="21"/>
                <w:lang w:val="en-US" w:eastAsia="zh-CN"/>
              </w:rPr>
              <w:t>注：</w:t>
            </w:r>
            <w:r>
              <w:rPr>
                <w:rFonts w:hint="eastAsia" w:ascii="宋体"/>
                <w:color w:val="000000" w:themeColor="text1"/>
                <w:sz w:val="21"/>
                <w:szCs w:val="21"/>
                <w:lang w:val="en-US" w:eastAsia="zh-CN"/>
              </w:rPr>
              <w:t>FSMS/HACCP要明确到车间</w:t>
            </w:r>
            <w:r>
              <w:rPr>
                <w:rFonts w:hint="eastAsia" w:eastAsia="黑体" w:cs="Arial"/>
                <w:color w:val="000000" w:themeColor="text1"/>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49" w:type="dxa"/>
          </w:tcPr>
          <w:p>
            <w:pPr>
              <w:spacing w:before="40" w:after="40"/>
              <w:rPr>
                <w:rFonts w:hint="eastAsia" w:eastAsia="宋体"/>
                <w:szCs w:val="21"/>
                <w:lang w:val="en-US" w:eastAsia="zh-CN"/>
              </w:rPr>
            </w:pPr>
            <w:r>
              <w:rPr>
                <w:rFonts w:hint="eastAsia" w:ascii="宋体" w:hAnsi="宋体" w:cs="宋体"/>
                <w:color w:val="000000"/>
                <w:kern w:val="0"/>
                <w:szCs w:val="21"/>
              </w:rPr>
              <w:t>重庆迪赛因建设工程设计有限公司</w:t>
            </w:r>
            <w:r>
              <w:rPr>
                <w:rFonts w:hint="eastAsia"/>
                <w:sz w:val="21"/>
                <w:szCs w:val="21"/>
                <w:lang w:val="en-US" w:eastAsia="zh-CN"/>
              </w:rPr>
              <w:t>/</w:t>
            </w:r>
            <w:r>
              <w:rPr>
                <w:rFonts w:hint="eastAsia" w:ascii="宋体" w:hAnsi="宋体" w:cs="宋体"/>
                <w:color w:val="000000"/>
                <w:kern w:val="0"/>
                <w:szCs w:val="21"/>
              </w:rPr>
              <w:t>重庆市九龙坡区石桥铺渝州路33号12-4-3号</w:t>
            </w:r>
          </w:p>
        </w:tc>
        <w:tc>
          <w:tcPr>
            <w:tcW w:w="2085" w:type="dxa"/>
            <w:vAlign w:val="bottom"/>
          </w:tcPr>
          <w:p>
            <w:pPr>
              <w:widowControl/>
              <w:jc w:val="left"/>
              <w:rPr>
                <w:rFonts w:hint="eastAsia" w:ascii="宋体" w:hAnsi="宋体" w:eastAsia="宋体" w:cs="宋体"/>
                <w:color w:val="000000"/>
                <w:kern w:val="0"/>
                <w:sz w:val="21"/>
                <w:szCs w:val="21"/>
                <w:lang w:val="de-DE" w:eastAsia="ja-JP" w:bidi="ar-SA"/>
              </w:rPr>
            </w:pPr>
            <w:r>
              <w:rPr>
                <w:rFonts w:hint="eastAsia" w:ascii="宋体" w:hAnsi="宋体" w:cs="宋体"/>
                <w:color w:val="000000"/>
                <w:kern w:val="0"/>
                <w:szCs w:val="21"/>
              </w:rPr>
              <w:t>重庆市渝中区长江一路61号地产大厦1号楼31层</w:t>
            </w:r>
          </w:p>
        </w:tc>
        <w:tc>
          <w:tcPr>
            <w:tcW w:w="571" w:type="dxa"/>
            <w:vAlign w:val="center"/>
          </w:tcPr>
          <w:p>
            <w:pPr>
              <w:spacing w:before="40" w:after="40"/>
              <w:rPr>
                <w:rFonts w:hint="default" w:eastAsia="黑体"/>
                <w:color w:val="0000FF"/>
                <w:szCs w:val="21"/>
                <w:lang w:val="en-US" w:eastAsia="zh-CN"/>
              </w:rPr>
            </w:pPr>
            <w:r>
              <w:rPr>
                <w:rFonts w:hint="eastAsia" w:eastAsia="黑体"/>
                <w:color w:val="000000" w:themeColor="text1"/>
                <w:szCs w:val="21"/>
                <w:lang w:val="en-US" w:eastAsia="zh-CN"/>
              </w:rPr>
              <w:t>112</w:t>
            </w:r>
          </w:p>
        </w:tc>
        <w:tc>
          <w:tcPr>
            <w:tcW w:w="2803" w:type="dxa"/>
            <w:vAlign w:val="center"/>
          </w:tcPr>
          <w:p>
            <w:pPr>
              <w:pStyle w:val="21"/>
              <w:rPr>
                <w:rFonts w:eastAsia="黑体" w:cs="Arial"/>
                <w:color w:val="000000" w:themeColor="text1"/>
                <w:sz w:val="21"/>
                <w:szCs w:val="21"/>
                <w:lang w:val="en-US" w:eastAsia="ja-JP"/>
              </w:rPr>
            </w:pPr>
            <w:bookmarkStart w:id="35" w:name="审核范围"/>
            <w:r>
              <w:rPr>
                <w:rFonts w:hint="eastAsia" w:ascii="宋体" w:hAnsi="宋体" w:cs="宋体"/>
                <w:color w:val="000000"/>
                <w:kern w:val="0"/>
                <w:szCs w:val="21"/>
              </w:rPr>
              <w:t>资质范围内的市政工程、建筑工程、风景园林工程设计</w:t>
            </w:r>
            <w:bookmarkEnd w:id="35"/>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tc>
          <w:tcPr>
            <w:tcW w:w="668" w:type="dxa"/>
            <w:shd w:val="clear" w:color="auto" w:fill="FFFFFF"/>
          </w:tcPr>
          <w:p>
            <w:pPr>
              <w:rPr>
                <w:rFonts w:hint="eastAsia" w:eastAsia="黑体"/>
                <w:szCs w:val="21"/>
                <w:lang w:eastAsia="zh-CN"/>
              </w:rPr>
            </w:pPr>
            <w:r>
              <w:rPr>
                <w:rFonts w:hint="eastAsia" w:eastAsia="黑体"/>
                <w:szCs w:val="21"/>
                <w:lang w:eastAsia="zh-CN"/>
              </w:rPr>
              <w:t>■</w:t>
            </w:r>
          </w:p>
        </w:tc>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6015" w:type="dxa"/>
            <w:shd w:val="clear" w:color="auto" w:fill="auto"/>
            <w:vAlign w:val="center"/>
          </w:tcPr>
          <w:p>
            <w:pPr>
              <w:pStyle w:val="23"/>
              <w:jc w:val="left"/>
              <w:rPr>
                <w:rFonts w:ascii="宋体"/>
                <w:b w:val="0"/>
                <w:bCs/>
                <w:color w:val="000000"/>
                <w:sz w:val="21"/>
                <w:szCs w:val="21"/>
                <w:highlight w:val="none"/>
              </w:rPr>
            </w:pPr>
            <w:r>
              <w:rPr>
                <w:rFonts w:ascii="宋体"/>
                <w:b w:val="0"/>
                <w:bCs/>
                <w:color w:val="000000"/>
                <w:sz w:val="21"/>
                <w:szCs w:val="21"/>
                <w:highlight w:val="none"/>
              </w:rPr>
              <w:t>3C</w:t>
            </w:r>
            <w:r>
              <w:rPr>
                <w:rFonts w:hint="eastAsia" w:ascii="宋体" w:eastAsia="宋体"/>
                <w:b w:val="0"/>
                <w:bCs/>
                <w:color w:val="000000"/>
                <w:sz w:val="21"/>
                <w:szCs w:val="21"/>
                <w:highlight w:val="none"/>
                <w:lang w:val="en-US" w:eastAsia="zh-CN"/>
              </w:rPr>
              <w:t>认证</w:t>
            </w:r>
            <w:r>
              <w:rPr>
                <w:rFonts w:hint="eastAsia" w:ascii="宋体"/>
                <w:b w:val="0"/>
                <w:bCs/>
                <w:color w:val="000000"/>
                <w:sz w:val="21"/>
                <w:szCs w:val="21"/>
                <w:highlight w:val="none"/>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sdt>
              <w:sdtPr>
                <w:rPr>
                  <w:rFonts w:eastAsia="黑体"/>
                  <w:szCs w:val="21"/>
                </w:rPr>
                <w:id w:val="436627646"/>
              </w:sdtPr>
              <w:sdtEndPr>
                <w:rPr>
                  <w:rFonts w:eastAsia="黑体"/>
                  <w:szCs w:val="21"/>
                </w:rPr>
              </w:sdtEndPr>
              <w:sdtContent>
                <w:r>
                  <w:rPr>
                    <w:rFonts w:hint="eastAsia" w:ascii="Wingdings" w:hAnsi="Wingdings" w:eastAsia="宋体"/>
                    <w:color w:val="000000"/>
                    <w:sz w:val="21"/>
                    <w:szCs w:val="21"/>
                    <w:lang w:eastAsia="zh-CN"/>
                  </w:rPr>
                  <w:t>■</w:t>
                </w:r>
              </w:sdtContent>
            </w:sdt>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sdt>
              <w:sdtPr>
                <w:rPr>
                  <w:rFonts w:eastAsia="黑体"/>
                  <w:szCs w:val="21"/>
                </w:rPr>
                <w:id w:val="436627646"/>
              </w:sdtPr>
              <w:sdtEndPr>
                <w:rPr>
                  <w:rFonts w:eastAsia="黑体"/>
                  <w:szCs w:val="21"/>
                </w:rPr>
              </w:sdtEndPr>
              <w:sdtContent/>
            </w:sdt>
            <w:sdt>
              <w:sdtPr>
                <w:rPr>
                  <w:rFonts w:eastAsia="黑体"/>
                  <w:szCs w:val="21"/>
                </w:rPr>
                <w:id w:val="436627646"/>
              </w:sdtPr>
              <w:sdtEndPr>
                <w:rPr>
                  <w:rFonts w:eastAsia="黑体"/>
                  <w:szCs w:val="21"/>
                </w:rPr>
              </w:sdtEndPr>
              <w:sdtContent/>
            </w:sdt>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sdt>
              <w:sdtPr>
                <w:rPr>
                  <w:rFonts w:eastAsia="黑体"/>
                  <w:szCs w:val="21"/>
                </w:rPr>
                <w:id w:val="436627646"/>
              </w:sdtPr>
              <w:sdtEndPr>
                <w:rPr>
                  <w:rFonts w:eastAsia="黑体"/>
                  <w:szCs w:val="21"/>
                </w:rPr>
              </w:sdtEndP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lang w:val="en-US" w:eastAsia="zh-CN"/>
                  </w:rPr>
                  <w:t xml:space="preserve"> </w:t>
                </w:r>
                <w:r>
                  <w:rPr>
                    <w:rFonts w:hint="eastAsia" w:ascii="Wingdings" w:hAnsi="Wingdings"/>
                    <w:color w:val="000000"/>
                    <w:spacing w:val="-10"/>
                    <w:szCs w:val="21"/>
                    <w:lang w:eastAsia="zh-CN"/>
                  </w:rPr>
                  <w:t>☐</w:t>
                </w:r>
              </w:sdtContent>
            </w:sdt>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ind w:firstLine="210" w:firstLineChars="100"/>
              <w:rPr>
                <w:rFonts w:hint="eastAsia" w:ascii="宋体" w:hAnsi="宋体"/>
                <w:color w:val="000000"/>
                <w:szCs w:val="21"/>
              </w:rPr>
            </w:pP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Wingdings" w:hAnsi="Wingdings"/>
                    <w:color w:val="000000"/>
                    <w:spacing w:val="-10"/>
                    <w:szCs w:val="21"/>
                    <w:lang w:eastAsia="zh-CN"/>
                  </w:rPr>
                  <w:t>☐</w:t>
                </w:r>
              </w:sdtContent>
            </w:sdt>
            <w:r>
              <w:rPr>
                <w:rFonts w:hint="eastAsia" w:ascii="宋体" w:hAnsi="宋体"/>
                <w:color w:val="000000"/>
                <w:szCs w:val="21"/>
              </w:rPr>
              <w:t>不适用</w:t>
            </w:r>
          </w:p>
        </w:tc>
      </w:tr>
    </w:tbl>
    <w:p>
      <w:pPr>
        <w:numPr>
          <w:ilvl w:val="0"/>
          <w:numId w:val="2"/>
        </w:numPr>
        <w:spacing w:before="156" w:beforeLines="50" w:after="156" w:afterLines="50" w:line="360" w:lineRule="exact"/>
        <w:rPr>
          <w:rFonts w:hint="eastAsia" w:ascii="宋体" w:hAnsi="宋体"/>
          <w:b/>
          <w:color w:val="000000"/>
          <w:szCs w:val="21"/>
        </w:rPr>
      </w:pPr>
      <w:r>
        <w:rPr>
          <w:rFonts w:hint="eastAsia" w:ascii="宋体" w:hAnsi="宋体"/>
          <w:b/>
          <w:color w:val="000000"/>
          <w:szCs w:val="21"/>
        </w:rPr>
        <w:t>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43662765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43662766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43662766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43662766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43662766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43662766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eastAsia="宋体" w:cs="Times New Roman"/>
                <w:b/>
                <w:color w:val="000000"/>
                <w:szCs w:val="21"/>
              </w:rPr>
              <w:t>于 2021年</w:t>
            </w:r>
            <w:r>
              <w:rPr>
                <w:rFonts w:hint="eastAsia" w:ascii="宋体" w:hAnsi="宋体" w:eastAsia="宋体" w:cs="Times New Roman"/>
                <w:b/>
                <w:color w:val="000000"/>
                <w:szCs w:val="21"/>
                <w:lang w:val="en-US" w:eastAsia="zh-CN"/>
              </w:rPr>
              <w:t>0</w:t>
            </w:r>
            <w:r>
              <w:rPr>
                <w:rFonts w:hint="eastAsia" w:ascii="宋体" w:hAnsi="宋体" w:cs="Times New Roman"/>
                <w:b/>
                <w:color w:val="000000"/>
                <w:szCs w:val="21"/>
                <w:lang w:val="en-US" w:eastAsia="zh-CN"/>
              </w:rPr>
              <w:t>6</w:t>
            </w:r>
            <w:r>
              <w:rPr>
                <w:rFonts w:hint="eastAsia" w:ascii="宋体" w:hAnsi="宋体" w:eastAsia="宋体" w:cs="Times New Roman"/>
                <w:b/>
                <w:color w:val="000000"/>
                <w:szCs w:val="21"/>
              </w:rPr>
              <w:t>月</w:t>
            </w:r>
            <w:r>
              <w:rPr>
                <w:rFonts w:hint="eastAsia" w:ascii="宋体" w:hAnsi="宋体" w:eastAsia="宋体" w:cs="Times New Roman"/>
                <w:b/>
                <w:color w:val="000000"/>
                <w:szCs w:val="21"/>
                <w:lang w:val="en-US" w:eastAsia="zh-CN"/>
              </w:rPr>
              <w:t>0</w:t>
            </w:r>
            <w:r>
              <w:rPr>
                <w:rFonts w:hint="eastAsia" w:ascii="宋体" w:hAnsi="宋体" w:cs="Times New Roman"/>
                <w:b/>
                <w:color w:val="000000"/>
                <w:szCs w:val="21"/>
                <w:lang w:val="en-US" w:eastAsia="zh-CN"/>
              </w:rPr>
              <w:t>1</w:t>
            </w:r>
            <w:r>
              <w:rPr>
                <w:rFonts w:hint="eastAsia" w:ascii="宋体" w:hAnsi="宋体" w:eastAsia="宋体" w:cs="Times New Roman"/>
                <w:b/>
                <w:color w:val="000000"/>
                <w:szCs w:val="21"/>
              </w:rPr>
              <w:t>日起</w:t>
            </w:r>
            <w:r>
              <w:rPr>
                <w:rFonts w:hint="eastAsia" w:ascii="宋体" w:hAnsi="宋体" w:eastAsia="宋体"/>
                <w:b/>
                <w:color w:val="000000"/>
                <w:szCs w:val="21"/>
              </w:rPr>
              <w:t>按照标准的要求，建立了文件化的管理体系，对管理体系文件进行发布和对全员</w:t>
            </w:r>
            <w:r>
              <w:rPr>
                <w:rFonts w:hint="eastAsia" w:ascii="宋体" w:hAnsi="宋体"/>
                <w:b/>
                <w:color w:val="000000"/>
                <w:szCs w:val="21"/>
              </w:rPr>
              <w:t>进行了贯彻。管理体系已有效运行并且超过3个月。</w:t>
            </w:r>
          </w:p>
        </w:tc>
        <w:tc>
          <w:tcPr>
            <w:tcW w:w="970" w:type="dxa"/>
            <w:gridSpan w:val="2"/>
          </w:tcPr>
          <w:p>
            <w:pPr>
              <w:rPr>
                <w:rFonts w:ascii="宋体"/>
                <w:color w:val="000000"/>
                <w:szCs w:val="21"/>
              </w:rPr>
            </w:pPr>
            <w:sdt>
              <w:sdtPr>
                <w:rPr>
                  <w:rFonts w:eastAsia="黑体"/>
                  <w:szCs w:val="21"/>
                </w:rPr>
                <w:id w:val="43662767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w:t>
            </w:r>
            <w:r>
              <w:rPr>
                <w:rFonts w:hint="eastAsia" w:ascii="宋体" w:hAnsi="宋体" w:eastAsia="宋体" w:cs="Times New Roman"/>
                <w:b/>
                <w:color w:val="000000"/>
                <w:szCs w:val="21"/>
              </w:rPr>
              <w:t>准要求于2021.0</w:t>
            </w:r>
            <w:r>
              <w:rPr>
                <w:rFonts w:hint="eastAsia" w:ascii="宋体" w:hAnsi="宋体" w:cs="Times New Roman"/>
                <w:b/>
                <w:color w:val="000000"/>
                <w:szCs w:val="21"/>
                <w:lang w:val="en-US" w:eastAsia="zh-CN"/>
              </w:rPr>
              <w:t>8</w:t>
            </w:r>
            <w:r>
              <w:rPr>
                <w:rFonts w:hint="eastAsia" w:ascii="宋体" w:hAnsi="宋体" w:eastAsia="宋体" w:cs="Times New Roman"/>
                <w:b/>
                <w:color w:val="000000"/>
                <w:szCs w:val="21"/>
              </w:rPr>
              <w:t>.</w:t>
            </w:r>
            <w:r>
              <w:rPr>
                <w:rFonts w:hint="eastAsia" w:ascii="宋体" w:hAnsi="宋体" w:eastAsia="宋体" w:cs="Times New Roman"/>
                <w:b/>
                <w:color w:val="000000"/>
                <w:szCs w:val="21"/>
                <w:lang w:val="en-US" w:eastAsia="zh-CN"/>
              </w:rPr>
              <w:t>0</w:t>
            </w:r>
            <w:r>
              <w:rPr>
                <w:rFonts w:hint="eastAsia" w:ascii="宋体" w:hAnsi="宋体" w:cs="Times New Roman"/>
                <w:b/>
                <w:color w:val="000000"/>
                <w:szCs w:val="21"/>
                <w:lang w:val="en-US" w:eastAsia="zh-CN"/>
              </w:rPr>
              <w:t>8</w:t>
            </w:r>
            <w:r>
              <w:rPr>
                <w:rFonts w:hint="eastAsia" w:ascii="宋体" w:hAnsi="宋体" w:eastAsia="宋体" w:cs="Times New Roman"/>
                <w:b/>
                <w:color w:val="000000"/>
                <w:szCs w:val="21"/>
              </w:rPr>
              <w:t>由有能力的人实施了内部审核，覆盖所有场所、部门和过程，</w:t>
            </w:r>
            <w:r>
              <w:rPr>
                <w:rFonts w:hint="eastAsia" w:ascii="宋体" w:hAnsi="宋体" w:eastAsia="宋体" w:cs="Times New Roman"/>
                <w:b/>
                <w:color w:val="000000"/>
                <w:szCs w:val="21"/>
                <w:lang w:val="en-GB"/>
              </w:rPr>
              <w:t>组织通过内审验证了管理体系的</w:t>
            </w:r>
            <w:r>
              <w:rPr>
                <w:rFonts w:hint="eastAsia" w:ascii="宋体" w:hAnsi="宋体" w:eastAsia="宋体" w:cs="Times New Roman"/>
                <w:b/>
                <w:color w:val="000000"/>
                <w:szCs w:val="21"/>
              </w:rPr>
              <w:t>符合性</w:t>
            </w:r>
            <w:r>
              <w:rPr>
                <w:rFonts w:hint="eastAsia" w:ascii="宋体" w:hAnsi="宋体" w:eastAsia="宋体" w:cs="Times New Roman"/>
                <w:b/>
                <w:color w:val="000000"/>
                <w:szCs w:val="21"/>
                <w:lang w:val="en-GB"/>
              </w:rPr>
              <w:t>及有</w:t>
            </w:r>
            <w:r>
              <w:rPr>
                <w:rFonts w:hint="eastAsia" w:ascii="宋体" w:hAnsi="宋体"/>
                <w:b/>
                <w:color w:val="000000"/>
                <w:szCs w:val="21"/>
                <w:lang w:val="en-GB"/>
              </w:rPr>
              <w:t>效性，</w:t>
            </w:r>
            <w:r>
              <w:rPr>
                <w:rFonts w:hint="eastAsia" w:ascii="宋体" w:hAnsi="宋体"/>
                <w:b/>
                <w:color w:val="000000"/>
                <w:szCs w:val="21"/>
              </w:rPr>
              <w:t>并对不符合项制订和采取了纠正措施。</w:t>
            </w:r>
          </w:p>
        </w:tc>
        <w:tc>
          <w:tcPr>
            <w:tcW w:w="970" w:type="dxa"/>
            <w:gridSpan w:val="2"/>
          </w:tcPr>
          <w:p>
            <w:pPr>
              <w:rPr>
                <w:rFonts w:ascii="宋体"/>
                <w:color w:val="000000"/>
                <w:szCs w:val="21"/>
              </w:rPr>
            </w:pPr>
            <w:sdt>
              <w:sdtPr>
                <w:rPr>
                  <w:rFonts w:eastAsia="黑体"/>
                  <w:szCs w:val="21"/>
                </w:rPr>
                <w:id w:val="43662767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w:t>
            </w:r>
            <w:r>
              <w:rPr>
                <w:rFonts w:hint="eastAsia" w:ascii="宋体" w:hAnsi="宋体" w:eastAsia="宋体" w:cs="Times New Roman"/>
                <w:color w:val="000000"/>
                <w:sz w:val="21"/>
                <w:szCs w:val="21"/>
                <w:lang w:val="en-US" w:eastAsia="zh-CN"/>
              </w:rPr>
              <w:t>划于2021.08.20完成管理评审，包括</w:t>
            </w:r>
            <w:r>
              <w:rPr>
                <w:rFonts w:hint="eastAsia" w:ascii="宋体" w:hAnsi="宋体" w:eastAsia="宋体"/>
                <w:color w:val="000000"/>
                <w:sz w:val="21"/>
                <w:szCs w:val="21"/>
                <w:lang w:val="en-US" w:eastAsia="zh-CN"/>
              </w:rPr>
              <w:t>所有标准要求的输入和输出, 对组织的管理体系的适宜性、充分性和有效性进行了评价。</w:t>
            </w:r>
          </w:p>
        </w:tc>
        <w:tc>
          <w:tcPr>
            <w:tcW w:w="970" w:type="dxa"/>
            <w:gridSpan w:val="2"/>
          </w:tcPr>
          <w:p>
            <w:pPr>
              <w:rPr>
                <w:rFonts w:ascii="宋体"/>
                <w:color w:val="000000"/>
                <w:szCs w:val="21"/>
              </w:rPr>
            </w:pPr>
            <w:sdt>
              <w:sdtPr>
                <w:rPr>
                  <w:rFonts w:eastAsia="黑体"/>
                  <w:szCs w:val="21"/>
                </w:rPr>
                <w:id w:val="43662767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zCs w:val="21"/>
              </w:rPr>
            </w:pPr>
            <w:sdt>
              <w:sdtPr>
                <w:rPr>
                  <w:rFonts w:eastAsia="黑体"/>
                  <w:szCs w:val="21"/>
                </w:rPr>
                <w:id w:val="43662767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t>关键过程（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需要确认过程（</w:t>
            </w:r>
            <w:r>
              <w:rPr>
                <w:rFonts w:ascii="宋体" w:hAnsi="宋体"/>
                <w:color w:val="000000"/>
                <w:szCs w:val="21"/>
                <w:highlight w:val="none"/>
              </w:rPr>
              <w:t>QMS</w:t>
            </w:r>
            <w:r>
              <w:rPr>
                <w:rFonts w:hint="eastAsia" w:ascii="宋体" w:hAnsi="宋体"/>
                <w:color w:val="000000"/>
                <w:szCs w:val="21"/>
                <w:highlight w:val="none"/>
              </w:rPr>
              <w:t>）</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1"/>
              </w:sdtPr>
              <w:sdtEndPr>
                <w:rPr>
                  <w:rFonts w:eastAsia="黑体"/>
                  <w:szCs w:val="21"/>
                </w:rPr>
              </w:sdtEndPr>
              <w:sdtContent>
                <w:sdt>
                  <w:sdtPr>
                    <w:rPr>
                      <w:rFonts w:eastAsia="黑体"/>
                      <w:szCs w:val="21"/>
                    </w:rPr>
                    <w:id w:val="436627680"/>
                  </w:sdtPr>
                  <w:sdtEndPr>
                    <w:rPr>
                      <w:rFonts w:eastAsia="黑体"/>
                      <w:szCs w:val="21"/>
                    </w:rPr>
                  </w:sdtEndPr>
                  <w:sdtContent>
                    <w:r>
                      <w:rPr>
                        <w:rFonts w:hint="eastAsia" w:ascii="宋体" w:hAnsi="宋体"/>
                        <w:color w:val="000000"/>
                        <w:szCs w:val="21"/>
                      </w:rPr>
                      <w:t>□</w:t>
                    </w:r>
                  </w:sdtContent>
                </w:sdt>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highlight w:val="none"/>
              </w:rPr>
            </w:pPr>
            <w:r>
              <w:rPr>
                <w:rFonts w:hint="eastAsia" w:ascii="宋体" w:hAnsi="宋体"/>
                <w:color w:val="000000"/>
                <w:szCs w:val="21"/>
                <w:highlight w:val="none"/>
              </w:rPr>
              <w:t>外包过程（</w:t>
            </w:r>
            <w:r>
              <w:rPr>
                <w:rFonts w:ascii="宋体" w:hAnsi="宋体"/>
                <w:color w:val="000000"/>
                <w:szCs w:val="21"/>
                <w:highlight w:val="none"/>
              </w:rPr>
              <w:t>QMS</w:t>
            </w:r>
            <w:r>
              <w:rPr>
                <w:rFonts w:hint="eastAsia" w:ascii="宋体" w:hAnsi="宋体"/>
                <w:color w:val="00000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themeColor="text1"/>
                <w:szCs w:val="21"/>
              </w:rPr>
            </w:pPr>
            <w:r>
              <w:rPr>
                <w:rFonts w:hint="eastAsia" w:ascii="宋体" w:hAnsi="宋体"/>
                <w:color w:val="000000" w:themeColor="text1"/>
                <w:szCs w:val="21"/>
              </w:rPr>
              <w:t>受审核方认证范围内的产品的技术标准，及符合性证据</w:t>
            </w:r>
          </w:p>
          <w:p>
            <w:pPr>
              <w:ind w:left="-1" w:leftChars="-1" w:hanging="1"/>
              <w:jc w:val="left"/>
              <w:rPr>
                <w:rFonts w:ascii="宋体"/>
                <w:color w:val="000000" w:themeColor="text1"/>
                <w:spacing w:val="-10"/>
                <w:szCs w:val="21"/>
              </w:rPr>
            </w:pP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themeColor="text1"/>
                <w:spacing w:val="-10"/>
                <w:szCs w:val="21"/>
              </w:rPr>
              <w:t>）</w:t>
            </w: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4"/>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产品技术标准                          </w:t>
            </w:r>
          </w:p>
        </w:tc>
        <w:tc>
          <w:tcPr>
            <w:tcW w:w="1063"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5"/>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正确</w:t>
            </w:r>
          </w:p>
        </w:tc>
        <w:tc>
          <w:tcPr>
            <w:tcW w:w="1637"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rPr>
            </w:pPr>
          </w:p>
        </w:tc>
        <w:tc>
          <w:tcPr>
            <w:tcW w:w="4191"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6"/>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pacing w:val="-10"/>
                <w:szCs w:val="21"/>
              </w:rPr>
              <w:t xml:space="preserve"> 技术要求（合同）                  </w:t>
            </w:r>
          </w:p>
        </w:tc>
        <w:tc>
          <w:tcPr>
            <w:tcW w:w="1063" w:type="dxa"/>
            <w:shd w:val="clear" w:color="auto" w:fill="DBEEF3" w:themeFill="accent5" w:themeFillTint="32"/>
          </w:tcPr>
          <w:p>
            <w:pPr>
              <w:rPr>
                <w:rFonts w:ascii="宋体" w:hAnsi="宋体"/>
                <w:color w:val="000000" w:themeColor="text1"/>
                <w:spacing w:val="-10"/>
                <w:szCs w:val="21"/>
              </w:rPr>
            </w:pPr>
            <w:sdt>
              <w:sdtPr>
                <w:rPr>
                  <w:rFonts w:eastAsia="黑体"/>
                  <w:color w:val="000000" w:themeColor="text1"/>
                  <w:szCs w:val="21"/>
                </w:rPr>
                <w:id w:val="436627687"/>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 xml:space="preserve">是      </w:t>
            </w:r>
          </w:p>
        </w:tc>
        <w:tc>
          <w:tcPr>
            <w:tcW w:w="1637" w:type="dxa"/>
            <w:shd w:val="clear" w:color="auto" w:fill="DBEEF3" w:themeFill="accent5" w:themeFillTint="32"/>
          </w:tcPr>
          <w:p>
            <w:pPr>
              <w:rPr>
                <w:rFonts w:ascii="宋体" w:hAnsi="宋体"/>
                <w:color w:val="000000" w:themeColor="text1"/>
                <w:spacing w:val="-10"/>
                <w:szCs w:val="21"/>
              </w:rPr>
            </w:pPr>
            <w:r>
              <w:rPr>
                <w:rFonts w:hint="eastAsia" w:ascii="宋体" w:hAnsi="宋体"/>
                <w:color w:val="000000" w:themeColor="text1"/>
                <w:spacing w:val="-10"/>
                <w:szCs w:val="21"/>
              </w:rPr>
              <w:t>□</w:t>
            </w:r>
            <w:r>
              <w:rPr>
                <w:rFonts w:hint="eastAsia" w:ascii="宋体" w:hAnsi="宋体"/>
                <w:color w:val="000000" w:themeColor="text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highlight w:val="none"/>
              </w:rPr>
            </w:pPr>
          </w:p>
        </w:tc>
        <w:tc>
          <w:tcPr>
            <w:tcW w:w="4191" w:type="dxa"/>
            <w:shd w:val="clear" w:color="auto" w:fill="DBEEF3" w:themeFill="accent5" w:themeFillTint="32"/>
          </w:tcPr>
          <w:p>
            <w:pPr>
              <w:rPr>
                <w:rFonts w:ascii="宋体" w:hAnsi="宋体"/>
                <w:color w:val="000000" w:themeColor="text1"/>
                <w:spacing w:val="-10"/>
                <w:szCs w:val="21"/>
                <w:highlight w:val="none"/>
              </w:rPr>
            </w:pPr>
            <w:r>
              <w:rPr>
                <w:rFonts w:hint="eastAsia" w:ascii="宋体"/>
                <w:color w:val="000000" w:themeColor="text1"/>
                <w:szCs w:val="21"/>
                <w:highlight w:val="none"/>
              </w:rPr>
              <w:t xml:space="preserve">是否需要型式试验                 </w:t>
            </w:r>
          </w:p>
        </w:tc>
        <w:tc>
          <w:tcPr>
            <w:tcW w:w="1063" w:type="dxa"/>
            <w:shd w:val="clear" w:color="auto" w:fill="DBEEF3" w:themeFill="accent5" w:themeFillTint="32"/>
          </w:tcPr>
          <w:p>
            <w:pPr>
              <w:rPr>
                <w:rFonts w:ascii="宋体"/>
                <w:color w:val="000000" w:themeColor="text1"/>
                <w:szCs w:val="21"/>
                <w:highlight w:val="none"/>
              </w:rPr>
            </w:pPr>
            <w:sdt>
              <w:sdtPr>
                <w:rPr>
                  <w:rFonts w:eastAsia="黑体"/>
                  <w:color w:val="000000" w:themeColor="text1"/>
                  <w:szCs w:val="21"/>
                </w:rPr>
                <w:id w:val="436627687"/>
              </w:sdtPr>
              <w:sdtEndPr>
                <w:rPr>
                  <w:rFonts w:eastAsia="黑体"/>
                  <w:color w:val="000000" w:themeColor="text1"/>
                  <w:szCs w:val="21"/>
                </w:rPr>
              </w:sdtEndPr>
              <w:sdtContent>
                <w:r>
                  <w:rPr>
                    <w:rFonts w:hint="eastAsia" w:ascii="宋体" w:hAnsi="宋体"/>
                    <w:color w:val="000000"/>
                    <w:szCs w:val="21"/>
                  </w:rPr>
                  <w:t>□</w:t>
                </w:r>
              </w:sdtContent>
            </w:sdt>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color w:val="000000" w:themeColor="text1"/>
                  <w:szCs w:val="21"/>
                  <w:highlight w:val="none"/>
                </w:rPr>
                <w:id w:val="436627689"/>
              </w:sdtPr>
              <w:sdtEndPr>
                <w:rPr>
                  <w:rFonts w:eastAsia="黑体"/>
                  <w:color w:val="000000" w:themeColor="text1"/>
                  <w:szCs w:val="21"/>
                  <w:highlight w:val="none"/>
                </w:rPr>
              </w:sdtEndPr>
              <w:sdtContent>
                <w:r>
                  <w:rPr>
                    <w:rFonts w:hint="eastAsia" w:ascii="宋体" w:hAnsi="宋体" w:cs="宋体"/>
                    <w:color w:val="000000" w:themeColor="text1"/>
                    <w:kern w:val="0"/>
                    <w:highlight w:val="none"/>
                  </w:rPr>
                  <w:t>■</w:t>
                </w:r>
              </w:sdtContent>
            </w:sdt>
            <w:sdt>
              <w:sdtPr>
                <w:rPr>
                  <w:rFonts w:eastAsia="黑体"/>
                  <w:color w:val="000000" w:themeColor="text1"/>
                  <w:szCs w:val="21"/>
                  <w:highlight w:val="none"/>
                </w:rPr>
                <w:id w:val="436627688"/>
                <w:showingPlcHdr/>
              </w:sdtPr>
              <w:sdtEndPr>
                <w:rPr>
                  <w:rFonts w:eastAsia="黑体"/>
                  <w:color w:val="000000" w:themeColor="text1"/>
                  <w:szCs w:val="21"/>
                  <w:highlight w:val="none"/>
                </w:rPr>
              </w:sdtEndP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themeColor="text1"/>
                <w:spacing w:val="-10"/>
                <w:szCs w:val="21"/>
                <w:highlight w:val="none"/>
              </w:rPr>
            </w:pPr>
          </w:p>
        </w:tc>
        <w:tc>
          <w:tcPr>
            <w:tcW w:w="4191" w:type="dxa"/>
            <w:shd w:val="clear" w:color="auto" w:fill="DBEEF3" w:themeFill="accent5" w:themeFillTint="32"/>
          </w:tcPr>
          <w:p>
            <w:pPr>
              <w:rPr>
                <w:rFonts w:ascii="宋体"/>
                <w:color w:val="000000" w:themeColor="text1"/>
                <w:spacing w:val="-10"/>
                <w:szCs w:val="21"/>
                <w:highlight w:val="none"/>
              </w:rPr>
            </w:pPr>
            <w:r>
              <w:rPr>
                <w:rFonts w:hint="eastAsia" w:ascii="宋体" w:hAnsi="宋体"/>
                <w:color w:val="000000" w:themeColor="text1"/>
                <w:szCs w:val="21"/>
                <w:highlight w:val="none"/>
              </w:rPr>
              <w:t>是否有</w:t>
            </w:r>
            <w:r>
              <w:rPr>
                <w:rFonts w:hint="eastAsia" w:ascii="宋体"/>
                <w:color w:val="000000" w:themeColor="text1"/>
                <w:szCs w:val="21"/>
                <w:highlight w:val="none"/>
              </w:rPr>
              <w:t>型式试验</w:t>
            </w:r>
            <w:r>
              <w:rPr>
                <w:rFonts w:hint="eastAsia" w:ascii="宋体" w:hAnsi="宋体"/>
                <w:color w:val="000000" w:themeColor="text1"/>
                <w:szCs w:val="21"/>
                <w:highlight w:val="none"/>
              </w:rPr>
              <w:t xml:space="preserve">报告               </w:t>
            </w:r>
          </w:p>
        </w:tc>
        <w:tc>
          <w:tcPr>
            <w:tcW w:w="1063" w:type="dxa"/>
            <w:shd w:val="clear" w:color="auto" w:fill="DBEEF3" w:themeFill="accent5" w:themeFillTint="32"/>
          </w:tcPr>
          <w:p>
            <w:pPr>
              <w:rPr>
                <w:rFonts w:ascii="宋体" w:hAnsi="宋体"/>
                <w:color w:val="000000" w:themeColor="text1"/>
                <w:szCs w:val="21"/>
                <w:highlight w:val="none"/>
              </w:rPr>
            </w:pPr>
            <w:r>
              <w:rPr>
                <w:rFonts w:hint="eastAsia" w:ascii="宋体" w:hAnsi="宋体"/>
                <w:color w:val="000000" w:themeColor="text1"/>
                <w:spacing w:val="-10"/>
                <w:szCs w:val="21"/>
                <w:highlight w:val="none"/>
                <w:lang w:eastAsia="zh-CN"/>
              </w:rPr>
              <w:t>□</w:t>
            </w:r>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color w:val="000000" w:themeColor="text1"/>
                  <w:szCs w:val="21"/>
                  <w:highlight w:val="none"/>
                </w:rPr>
                <w:id w:val="436627689"/>
              </w:sdtPr>
              <w:sdtEndPr>
                <w:rPr>
                  <w:rFonts w:eastAsia="黑体"/>
                  <w:color w:val="000000" w:themeColor="text1"/>
                  <w:szCs w:val="21"/>
                  <w:highlight w:val="none"/>
                </w:rPr>
              </w:sdtEndPr>
              <w:sdtContent>
                <w:r>
                  <w:rPr>
                    <w:rFonts w:hint="eastAsia" w:ascii="宋体" w:hAnsi="宋体" w:cs="宋体"/>
                    <w:color w:val="000000" w:themeColor="text1"/>
                    <w:kern w:val="0"/>
                    <w:highlight w:val="none"/>
                  </w:rPr>
                  <w:t>■</w:t>
                </w: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themeColor="text1"/>
                <w:spacing w:val="-10"/>
                <w:szCs w:val="21"/>
              </w:rPr>
              <w:t>市场抽查及质量事故</w:t>
            </w: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设计、</w:t>
            </w: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sdt>
              <w:sdtPr>
                <w:rPr>
                  <w:rFonts w:eastAsia="黑体"/>
                  <w:szCs w:val="21"/>
                </w:rPr>
                <w:id w:val="436627695"/>
              </w:sdtPr>
              <w:sdtEndPr>
                <w:rPr>
                  <w:rFonts w:eastAsia="黑体"/>
                  <w:szCs w:val="21"/>
                </w:rPr>
              </w:sdtEndPr>
              <w:sdtContent>
                <w:sdt>
                  <w:sdtPr>
                    <w:rPr>
                      <w:rFonts w:eastAsia="黑体"/>
                      <w:szCs w:val="21"/>
                    </w:rPr>
                    <w:id w:val="436627694"/>
                  </w:sdtPr>
                  <w:sdtEndPr>
                    <w:rPr>
                      <w:rFonts w:eastAsia="黑体"/>
                      <w:szCs w:val="21"/>
                    </w:rPr>
                  </w:sdtEndPr>
                  <w:sdtContent>
                    <w:r>
                      <w:rPr>
                        <w:rFonts w:hint="eastAsia" w:ascii="宋体" w:hAnsi="宋体"/>
                        <w:color w:val="000000"/>
                        <w:spacing w:val="-10"/>
                        <w:szCs w:val="21"/>
                        <w:lang w:eastAsia="zh-CN"/>
                      </w:rPr>
                      <w:t>□</w:t>
                    </w:r>
                  </w:sdtContent>
                </w:sdt>
              </w:sdtContent>
            </w:sdt>
            <w:r>
              <w:rPr>
                <w:rFonts w:hint="eastAsia" w:ascii="宋体" w:hAnsi="宋体"/>
                <w:b/>
                <w:color w:val="000000"/>
                <w:sz w:val="20"/>
                <w:szCs w:val="20"/>
              </w:rPr>
              <w:t>采购过程</w:t>
            </w:r>
            <w:sdt>
              <w:sdtPr>
                <w:rPr>
                  <w:rFonts w:eastAsia="黑体"/>
                  <w:szCs w:val="21"/>
                </w:rPr>
                <w:id w:val="436627696"/>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sdt>
              <w:sdtPr>
                <w:rPr>
                  <w:rFonts w:eastAsia="黑体"/>
                  <w:szCs w:val="21"/>
                </w:rPr>
                <w:id w:val="436627697"/>
              </w:sdtPr>
              <w:sdtEndPr>
                <w:rPr>
                  <w:rFonts w:eastAsia="黑体"/>
                  <w:szCs w:val="21"/>
                </w:rPr>
              </w:sdtEndPr>
              <w:sdtContent>
                <w:sdt>
                  <w:sdtPr>
                    <w:rPr>
                      <w:rFonts w:eastAsia="黑体"/>
                      <w:szCs w:val="21"/>
                    </w:rPr>
                    <w:id w:val="436627694"/>
                  </w:sdtPr>
                  <w:sdtEndPr>
                    <w:rPr>
                      <w:rFonts w:eastAsia="黑体"/>
                      <w:szCs w:val="21"/>
                    </w:rPr>
                  </w:sdtEndPr>
                  <w:sdtContent>
                    <w:r>
                      <w:rPr>
                        <w:rFonts w:hint="eastAsia" w:ascii="宋体" w:hAnsi="宋体"/>
                        <w:color w:val="000000"/>
                        <w:spacing w:val="-10"/>
                        <w:szCs w:val="21"/>
                        <w:lang w:eastAsia="zh-CN"/>
                      </w:rPr>
                      <w:t>□</w:t>
                    </w:r>
                  </w:sdtContent>
                </w:sdt>
              </w:sdtContent>
            </w:sdt>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w:t>
            </w:r>
            <w:r>
              <w:rPr>
                <w:rFonts w:hint="eastAsia" w:ascii="宋体"/>
                <w:b/>
                <w:color w:val="000000"/>
                <w:szCs w:val="21"/>
                <w:highlight w:val="none"/>
              </w:rPr>
              <w:t>于</w:t>
            </w:r>
            <w:bookmarkStart w:id="36" w:name="二阶段审核日期"/>
            <w:r>
              <w:rPr>
                <w:rFonts w:hint="eastAsia" w:ascii="宋体"/>
                <w:b/>
                <w:color w:val="000000"/>
                <w:szCs w:val="21"/>
                <w:highlight w:val="none"/>
                <w:u w:val="single"/>
              </w:rPr>
              <w:t>2021-</w:t>
            </w:r>
            <w:r>
              <w:rPr>
                <w:rFonts w:hint="eastAsia" w:ascii="宋体"/>
                <w:b/>
                <w:color w:val="000000"/>
                <w:szCs w:val="21"/>
                <w:highlight w:val="none"/>
                <w:u w:val="single"/>
                <w:lang w:val="en-US" w:eastAsia="zh-CN"/>
              </w:rPr>
              <w:t>11</w:t>
            </w:r>
            <w:r>
              <w:rPr>
                <w:rFonts w:hint="eastAsia" w:ascii="宋体"/>
                <w:b/>
                <w:color w:val="000000"/>
                <w:szCs w:val="21"/>
                <w:highlight w:val="none"/>
                <w:u w:val="single"/>
              </w:rPr>
              <w:t>-</w:t>
            </w:r>
            <w:bookmarkEnd w:id="36"/>
            <w:r>
              <w:rPr>
                <w:rFonts w:hint="eastAsia" w:ascii="宋体"/>
                <w:b/>
                <w:color w:val="000000"/>
                <w:szCs w:val="21"/>
                <w:highlight w:val="none"/>
                <w:u w:val="single"/>
                <w:lang w:val="en-US" w:eastAsia="zh-CN"/>
              </w:rPr>
              <w:t>06</w:t>
            </w:r>
          </w:p>
        </w:tc>
      </w:tr>
    </w:tbl>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highlight w:val="none"/>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vAlign w:val="top"/>
          </w:tcPr>
          <w:p>
            <w:pPr>
              <w:spacing w:line="280" w:lineRule="exact"/>
              <w:ind w:left="316" w:leftChars="0" w:hanging="316" w:hangingChars="150"/>
              <w:rPr>
                <w:rFonts w:ascii="宋体" w:hAnsi="Times New Roman" w:eastAsia="宋体" w:cs="Times New Roman"/>
                <w:b/>
                <w:color w:val="000000" w:themeColor="text1"/>
                <w:kern w:val="2"/>
                <w:sz w:val="21"/>
                <w:szCs w:val="21"/>
                <w:highlight w:val="none"/>
                <w:lang w:val="en-US" w:eastAsia="zh-CN" w:bidi="ar-SA"/>
                <w14:textFill>
                  <w14:solidFill>
                    <w14:schemeClr w14:val="tx1"/>
                  </w14:solidFill>
                </w14:textFill>
              </w:rPr>
            </w:pPr>
            <w:bookmarkStart w:id="37" w:name="_GoBack"/>
            <w:r>
              <w:rPr>
                <w:rFonts w:hint="eastAsia" w:ascii="宋体" w:hAnsi="宋体"/>
                <w:b/>
                <w:color w:val="000000" w:themeColor="text1"/>
                <w:szCs w:val="21"/>
                <w:highlight w:val="none"/>
                <w14:textFill>
                  <w14:solidFill>
                    <w14:schemeClr w14:val="tx1"/>
                  </w14:solidFill>
                </w14:textFill>
              </w:rPr>
              <w:t>受审核组织</w:t>
            </w:r>
            <w:r>
              <w:rPr>
                <w:rFonts w:ascii="宋体" w:hAnsi="宋体"/>
                <w:b/>
                <w:color w:val="000000" w:themeColor="text1"/>
                <w:szCs w:val="21"/>
                <w:highlight w:val="none"/>
                <w14:textFill>
                  <w14:solidFill>
                    <w14:schemeClr w14:val="tx1"/>
                  </w14:solidFill>
                </w14:textFill>
              </w:rPr>
              <w:t>(</w:t>
            </w:r>
            <w:sdt>
              <w:sdtPr>
                <w:rPr>
                  <w:rFonts w:eastAsia="黑体"/>
                  <w:color w:val="000000" w:themeColor="text1"/>
                  <w:szCs w:val="21"/>
                  <w:highlight w:val="none"/>
                  <w14:textFill>
                    <w14:solidFill>
                      <w14:schemeClr w14:val="tx1"/>
                    </w14:solidFill>
                  </w14:textFill>
                </w:rPr>
                <w:id w:val="436627703"/>
              </w:sdtPr>
              <w:sdtEndPr>
                <w:rPr>
                  <w:rFonts w:eastAsia="黑体"/>
                  <w:color w:val="000000" w:themeColor="text1"/>
                  <w:szCs w:val="21"/>
                  <w:highlight w:val="none"/>
                  <w14:textFill>
                    <w14:solidFill>
                      <w14:schemeClr w14:val="tx1"/>
                    </w14:solidFill>
                  </w14:textFill>
                </w:rPr>
              </w:sdtEndPr>
              <w:sdtContent>
                <w:r>
                  <w:rPr>
                    <w:rFonts w:hint="eastAsia" w:ascii="宋体" w:hAnsi="宋体" w:cs="宋体"/>
                    <w:color w:val="000000" w:themeColor="text1"/>
                    <w:kern w:val="0"/>
                    <w:highlight w:val="none"/>
                    <w14:textFill>
                      <w14:solidFill>
                        <w14:schemeClr w14:val="tx1"/>
                      </w14:solidFill>
                    </w14:textFill>
                  </w:rPr>
                  <w:t>■</w:t>
                </w:r>
              </w:sdtContent>
            </w:sdt>
            <w:r>
              <w:rPr>
                <w:rFonts w:ascii="宋体" w:hAnsi="宋体"/>
                <w:b/>
                <w:color w:val="000000" w:themeColor="text1"/>
                <w:szCs w:val="21"/>
                <w:highlight w:val="none"/>
                <w14:textFill>
                  <w14:solidFill>
                    <w14:schemeClr w14:val="tx1"/>
                  </w14:solidFill>
                </w14:textFill>
              </w:rPr>
              <w:t xml:space="preserve"> QMS/</w:t>
            </w:r>
            <w:r>
              <w:rPr>
                <w:rFonts w:hint="eastAsia" w:ascii="宋体" w:hAnsi="宋体"/>
                <w:b/>
                <w:color w:val="000000" w:themeColor="text1"/>
                <w:spacing w:val="-10"/>
                <w:szCs w:val="21"/>
                <w:highlight w:val="none"/>
                <w:lang w:val="de-DE"/>
                <w14:textFill>
                  <w14:solidFill>
                    <w14:schemeClr w14:val="tx1"/>
                  </w14:solidFill>
                </w14:textFill>
              </w:rPr>
              <w:t>□5</w:t>
            </w:r>
            <w:r>
              <w:rPr>
                <w:rFonts w:ascii="宋体" w:hAnsi="宋体"/>
                <w:b/>
                <w:color w:val="000000" w:themeColor="text1"/>
                <w:spacing w:val="-10"/>
                <w:szCs w:val="21"/>
                <w:highlight w:val="none"/>
                <w:lang w:val="de-DE"/>
                <w14:textFill>
                  <w14:solidFill>
                    <w14:schemeClr w14:val="tx1"/>
                  </w14:solidFill>
                </w14:textFill>
              </w:rPr>
              <w:t>0430</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pacing w:val="-10"/>
                <w:szCs w:val="21"/>
                <w:highlight w:val="none"/>
                <w:lang w:val="de-D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EMS/</w:t>
            </w:r>
            <w:r>
              <w:rPr>
                <w:rFonts w:hint="eastAsia" w:ascii="宋体" w:hAnsi="宋体"/>
                <w:b/>
                <w:color w:val="000000" w:themeColor="text1"/>
                <w:spacing w:val="-10"/>
                <w:szCs w:val="21"/>
                <w:highlight w:val="none"/>
                <w:lang w:val="de-D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OHSMS</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pacing w:val="-10"/>
                <w:szCs w:val="21"/>
                <w:highlight w:val="none"/>
                <w:lang w:val="de-D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EnMS)/</w:t>
            </w:r>
            <w:r>
              <w:rPr>
                <w:rFonts w:hint="eastAsia" w:ascii="宋体" w:hAnsi="宋体"/>
                <w:b/>
                <w:color w:val="000000" w:themeColor="text1"/>
                <w:spacing w:val="-10"/>
                <w:szCs w:val="21"/>
                <w:highlight w:val="none"/>
                <w:lang w:val="de-D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FS</w:t>
            </w:r>
            <w:r>
              <w:rPr>
                <w:rFonts w:ascii="宋体" w:hAnsi="宋体"/>
                <w:b/>
                <w:color w:val="000000" w:themeColor="text1"/>
                <w:szCs w:val="21"/>
                <w:highlight w:val="none"/>
                <w14:textFill>
                  <w14:solidFill>
                    <w14:schemeClr w14:val="tx1"/>
                  </w14:solidFill>
                </w14:textFill>
              </w:rPr>
              <w:t>MS/</w:t>
            </w:r>
            <w:r>
              <w:rPr>
                <w:rFonts w:hint="eastAsia" w:ascii="宋体" w:hAnsi="宋体"/>
                <w:b/>
                <w:color w:val="000000" w:themeColor="text1"/>
                <w:spacing w:val="-10"/>
                <w:szCs w:val="21"/>
                <w:highlight w:val="none"/>
                <w:lang w:val="de-DE"/>
                <w14:textFill>
                  <w14:solidFill>
                    <w14:schemeClr w14:val="tx1"/>
                  </w14:solidFill>
                </w14:textFill>
              </w:rPr>
              <w:t>□</w:t>
            </w:r>
            <w:r>
              <w:rPr>
                <w:rFonts w:hint="eastAsia" w:ascii="宋体" w:hAnsi="宋体"/>
                <w:b/>
                <w:color w:val="000000" w:themeColor="text1"/>
                <w:spacing w:val="-10"/>
                <w:szCs w:val="21"/>
                <w:highlight w:val="none"/>
                <w14:textFill>
                  <w14:solidFill>
                    <w14:schemeClr w14:val="tx1"/>
                  </w14:solidFill>
                </w14:textFill>
              </w:rPr>
              <w:t>HACCP</w:t>
            </w:r>
            <w:r>
              <w:rPr>
                <w:rFonts w:ascii="宋体" w:hAnsi="宋体"/>
                <w:b/>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vAlign w:val="top"/>
          </w:tcPr>
          <w:p>
            <w:pPr>
              <w:spacing w:line="280" w:lineRule="exact"/>
              <w:rPr>
                <w:rFonts w:ascii="宋体" w:hAnsi="宋体" w:eastAsia="宋体" w:cs="Times New Roman"/>
                <w:b/>
                <w:color w:val="000000" w:themeColor="text1"/>
                <w:spacing w:val="-10"/>
                <w:kern w:val="2"/>
                <w:sz w:val="21"/>
                <w:szCs w:val="21"/>
                <w:highlight w:val="none"/>
                <w:lang w:val="en-US" w:eastAsia="zh-CN" w:bidi="ar-SA"/>
                <w14:textFill>
                  <w14:solidFill>
                    <w14:schemeClr w14:val="tx1"/>
                  </w14:solidFill>
                </w14:textFill>
              </w:rPr>
            </w:pPr>
            <w:sdt>
              <w:sdtPr>
                <w:rPr>
                  <w:rFonts w:eastAsia="黑体"/>
                  <w:color w:val="000000" w:themeColor="text1"/>
                  <w:szCs w:val="21"/>
                  <w:highlight w:val="none"/>
                  <w14:textFill>
                    <w14:solidFill>
                      <w14:schemeClr w14:val="tx1"/>
                    </w14:solidFill>
                  </w14:textFill>
                </w:rPr>
                <w:id w:val="436627704"/>
              </w:sdtPr>
              <w:sdtEndPr>
                <w:rPr>
                  <w:rFonts w:eastAsia="黑体"/>
                  <w:color w:val="000000" w:themeColor="text1"/>
                  <w:szCs w:val="21"/>
                  <w:highlight w:val="none"/>
                  <w14:textFill>
                    <w14:solidFill>
                      <w14:schemeClr w14:val="tx1"/>
                    </w14:solidFill>
                  </w14:textFill>
                </w:rPr>
              </w:sdtEndPr>
              <w:sdtContent>
                <w:r>
                  <w:rPr>
                    <w:rFonts w:hint="eastAsia" w:ascii="宋体" w:hAnsi="宋体"/>
                    <w:b/>
                    <w:color w:val="000000" w:themeColor="text1"/>
                    <w:spacing w:val="-10"/>
                    <w:szCs w:val="21"/>
                    <w:highlight w:val="none"/>
                    <w:lang w:val="de-DE" w:eastAsia="zh-CN"/>
                    <w14:textFill>
                      <w14:solidFill>
                        <w14:schemeClr w14:val="tx1"/>
                      </w14:solidFill>
                    </w14:textFill>
                  </w:rPr>
                  <w:t>☑</w:t>
                </w:r>
              </w:sdtContent>
            </w:sdt>
            <w:sdt>
              <w:sdtPr>
                <w:rPr>
                  <w:rFonts w:eastAsia="黑体"/>
                  <w:color w:val="000000" w:themeColor="text1"/>
                  <w:szCs w:val="21"/>
                  <w:highlight w:val="none"/>
                  <w14:textFill>
                    <w14:solidFill>
                      <w14:schemeClr w14:val="tx1"/>
                    </w14:solidFill>
                  </w14:textFill>
                </w:rPr>
                <w:id w:val="436627704"/>
              </w:sdtPr>
              <w:sdtEndPr>
                <w:rPr>
                  <w:rFonts w:eastAsia="黑体"/>
                  <w:color w:val="000000" w:themeColor="text1"/>
                  <w:szCs w:val="21"/>
                  <w:highlight w:val="none"/>
                  <w14:textFill>
                    <w14:solidFill>
                      <w14:schemeClr w14:val="tx1"/>
                    </w14:solidFill>
                  </w14:textFill>
                </w:rPr>
              </w:sdtEndPr>
              <w:sdtContent/>
            </w:sdt>
            <w:r>
              <w:rPr>
                <w:rFonts w:hint="eastAsia" w:ascii="宋体" w:hAnsi="宋体"/>
                <w:b/>
                <w:color w:val="000000" w:themeColor="text1"/>
                <w:spacing w:val="-10"/>
                <w:szCs w:val="21"/>
                <w:highlight w:val="none"/>
                <w14:textFill>
                  <w14:solidFill>
                    <w14:schemeClr w14:val="tx1"/>
                  </w14:solidFill>
                </w14:textFill>
              </w:rPr>
              <w:t>未发现任何问题</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highlight w:val="none"/>
                <w14:textFill>
                  <w14:solidFill>
                    <w14:schemeClr w14:val="tx1"/>
                  </w14:solidFill>
                </w14:textFill>
              </w:rPr>
            </w:pPr>
            <w:r>
              <w:rPr>
                <w:rFonts w:hint="eastAsia" w:ascii="宋体" w:hAnsi="宋体"/>
                <w:b/>
                <w:color w:val="000000" w:themeColor="text1"/>
                <w:spacing w:val="-10"/>
                <w:szCs w:val="21"/>
                <w:highlight w:val="none"/>
                <w:lang w:val="de-DE" w:eastAsia="zh-CN"/>
                <w14:textFill>
                  <w14:solidFill>
                    <w14:schemeClr w14:val="tx1"/>
                  </w14:solidFill>
                </w14:textFill>
              </w:rPr>
              <w:t>□</w:t>
            </w:r>
            <w:r>
              <w:rPr>
                <w:rFonts w:hint="eastAsia" w:ascii="宋体" w:hAnsi="宋体"/>
                <w:b/>
                <w:color w:val="000000" w:themeColor="text1"/>
                <w:spacing w:val="-10"/>
                <w:szCs w:val="21"/>
                <w:highlight w:val="none"/>
                <w14:textFill>
                  <w14:solidFill>
                    <w14:schemeClr w14:val="tx1"/>
                  </w14:solidFill>
                </w14:textFill>
              </w:rPr>
              <w:t>有少量问题</w:t>
            </w:r>
            <w:r>
              <w:rPr>
                <w:rFonts w:hint="eastAsia" w:ascii="宋体" w:hAnsi="宋体"/>
                <w:b/>
                <w:color w:val="000000" w:themeColor="text1"/>
                <w:szCs w:val="21"/>
                <w:highlight w:val="none"/>
                <w14:textFill>
                  <w14:solidFill>
                    <w14:schemeClr w14:val="tx1"/>
                  </w14:solidFill>
                </w14:textFill>
              </w:rPr>
              <w:t>存在</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highlight w:val="none"/>
                <w14:textFill>
                  <w14:solidFill>
                    <w14:schemeClr w14:val="tx1"/>
                  </w14:solidFill>
                </w14:textFill>
              </w:rPr>
            </w:pPr>
            <w:r>
              <w:rPr>
                <w:rFonts w:hint="eastAsia" w:ascii="宋体" w:hAnsi="宋体"/>
                <w:b/>
                <w:color w:val="000000" w:themeColor="text1"/>
                <w:spacing w:val="-10"/>
                <w:szCs w:val="21"/>
                <w:highlight w:val="none"/>
                <w:lang w:val="de-DE"/>
                <w14:textFill>
                  <w14:solidFill>
                    <w14:schemeClr w14:val="tx1"/>
                  </w14:solidFill>
                </w14:textFill>
              </w:rPr>
              <w:t>□</w:t>
            </w:r>
            <w:r>
              <w:rPr>
                <w:rFonts w:hint="eastAsia" w:ascii="宋体" w:hAnsi="宋体"/>
                <w:b/>
                <w:color w:val="000000" w:themeColor="text1"/>
                <w:spacing w:val="-10"/>
                <w:szCs w:val="21"/>
                <w:highlight w:val="none"/>
                <w14:textFill>
                  <w14:solidFill>
                    <w14:schemeClr w14:val="tx1"/>
                  </w14:solidFill>
                </w14:textFill>
              </w:rPr>
              <w:t>有一些问题</w:t>
            </w:r>
            <w:r>
              <w:rPr>
                <w:rFonts w:hint="eastAsia" w:ascii="宋体" w:hAnsi="宋体"/>
                <w:b/>
                <w:color w:val="000000" w:themeColor="text1"/>
                <w:szCs w:val="21"/>
                <w:highlight w:val="none"/>
                <w14:textFill>
                  <w14:solidFill>
                    <w14:schemeClr w14:val="tx1"/>
                  </w14:solidFill>
                </w14:textFill>
              </w:rPr>
              <w:t>存在</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需改进</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二阶段审核前需完成“问题清单”的整改</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附件二</w:t>
            </w:r>
            <w:r>
              <w:rPr>
                <w:rFonts w:ascii="宋体" w:hAnsi="宋体"/>
                <w:b/>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14:textFill>
                  <w14:solidFill>
                    <w14:schemeClr w14:val="tx1"/>
                  </w14:solidFill>
                </w14:textFill>
              </w:rPr>
            </w:pPr>
            <w:r>
              <w:rPr>
                <w:rFonts w:hint="eastAsia" w:ascii="宋体" w:hAnsi="宋体"/>
                <w:b/>
                <w:color w:val="000000" w:themeColor="text1"/>
                <w:spacing w:val="-10"/>
                <w:szCs w:val="21"/>
                <w14:textFill>
                  <w14:solidFill>
                    <w14:schemeClr w14:val="tx1"/>
                  </w14:solidFill>
                </w14:textFill>
              </w:rPr>
              <w:t>□有较多问题</w:t>
            </w:r>
            <w:r>
              <w:rPr>
                <w:rFonts w:hint="eastAsia" w:ascii="宋体" w:hAnsi="宋体"/>
                <w:b/>
                <w:color w:val="000000" w:themeColor="text1"/>
                <w:szCs w:val="21"/>
                <w14:textFill>
                  <w14:solidFill>
                    <w14:schemeClr w14:val="tx1"/>
                  </w14:solidFill>
                </w14:textFill>
              </w:rPr>
              <w:t>存在</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不具备</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三个月后重新进行一阶段审核</w:t>
            </w:r>
          </w:p>
        </w:tc>
      </w:tr>
      <w:bookmarkEnd w:id="37"/>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917"/>
        <w:gridCol w:w="6267"/>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917" w:type="dxa"/>
            <w:vAlign w:val="center"/>
          </w:tcPr>
          <w:p>
            <w:pPr>
              <w:spacing w:line="400" w:lineRule="exact"/>
              <w:rPr>
                <w:rFonts w:ascii="宋体"/>
                <w:b/>
                <w:color w:val="000000"/>
                <w:szCs w:val="21"/>
              </w:rPr>
            </w:pP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917" w:type="dxa"/>
            <w:vAlign w:val="center"/>
          </w:tcPr>
          <w:p>
            <w:pPr>
              <w:spacing w:line="400" w:lineRule="exact"/>
              <w:rPr>
                <w:rFonts w:ascii="宋体"/>
                <w:b/>
                <w:color w:val="000000"/>
                <w:szCs w:val="21"/>
              </w:rPr>
            </w:pPr>
            <w:r>
              <w:rPr>
                <w:rFonts w:ascii="宋体" w:hAnsi="宋体"/>
                <w:b/>
                <w:color w:val="000000"/>
                <w:szCs w:val="21"/>
              </w:rPr>
              <w:t>QMS</w:t>
            </w:r>
          </w:p>
        </w:tc>
        <w:tc>
          <w:tcPr>
            <w:tcW w:w="6267" w:type="dxa"/>
            <w:vAlign w:val="center"/>
          </w:tcPr>
          <w:p>
            <w:pPr>
              <w:spacing w:line="400" w:lineRule="exact"/>
              <w:rPr>
                <w:rFonts w:ascii="宋体" w:hAnsi="宋体"/>
                <w:b/>
                <w:color w:val="000000"/>
                <w:szCs w:val="21"/>
              </w:rPr>
            </w:pPr>
            <w:r>
              <w:rPr>
                <w:rFonts w:hint="eastAsia" w:ascii="宋体" w:hAnsi="宋体" w:cs="宋体"/>
                <w:color w:val="000000"/>
                <w:kern w:val="0"/>
                <w:szCs w:val="21"/>
              </w:rPr>
              <w:t>资质范围内的市政工程、建筑工程、风景园林工程设计</w:t>
            </w:r>
          </w:p>
        </w:tc>
        <w:tc>
          <w:tcPr>
            <w:tcW w:w="1227" w:type="dxa"/>
            <w:vAlign w:val="center"/>
          </w:tcPr>
          <w:p>
            <w:pPr>
              <w:widowControl/>
              <w:jc w:val="center"/>
              <w:rPr>
                <w:rFonts w:ascii="宋体" w:hAnsi="宋体" w:cs="宋体"/>
                <w:color w:val="000000"/>
                <w:kern w:val="0"/>
                <w:szCs w:val="21"/>
              </w:rPr>
            </w:pPr>
            <w:r>
              <w:rPr>
                <w:rFonts w:ascii="宋体" w:hAnsi="宋体" w:cs="宋体"/>
                <w:color w:val="000000"/>
                <w:kern w:val="0"/>
                <w:szCs w:val="21"/>
              </w:rPr>
              <w:t>34.01.01,</w:t>
            </w:r>
          </w:p>
          <w:p>
            <w:pPr>
              <w:spacing w:line="400" w:lineRule="exact"/>
              <w:rPr>
                <w:rFonts w:ascii="宋体" w:hAnsi="宋体"/>
                <w:b/>
                <w:color w:val="000000"/>
                <w:szCs w:val="21"/>
              </w:rPr>
            </w:pPr>
            <w:r>
              <w:rPr>
                <w:rFonts w:ascii="宋体" w:hAnsi="宋体" w:cs="宋体"/>
                <w:color w:val="000000"/>
                <w:kern w:val="0"/>
                <w:szCs w:val="21"/>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917"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917" w:type="dxa"/>
            <w:vAlign w:val="center"/>
          </w:tcPr>
          <w:p>
            <w:pPr>
              <w:spacing w:line="400" w:lineRule="exact"/>
              <w:rPr>
                <w:rFonts w:ascii="宋体" w:hAnsi="宋体"/>
                <w:b/>
                <w:color w:val="000000"/>
                <w:szCs w:val="21"/>
              </w:rPr>
            </w:pPr>
            <w:r>
              <w:rPr>
                <w:rFonts w:ascii="宋体" w:hAnsi="宋体"/>
                <w:b/>
                <w:color w:val="000000"/>
                <w:szCs w:val="21"/>
              </w:rPr>
              <w:t>EMS</w:t>
            </w: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917" w:type="dxa"/>
            <w:vAlign w:val="center"/>
          </w:tcPr>
          <w:p>
            <w:pPr>
              <w:spacing w:line="400" w:lineRule="exact"/>
              <w:rPr>
                <w:rFonts w:ascii="宋体" w:hAnsi="宋体"/>
                <w:b/>
                <w:color w:val="000000"/>
                <w:szCs w:val="21"/>
              </w:rPr>
            </w:pPr>
            <w:r>
              <w:rPr>
                <w:rFonts w:ascii="宋体" w:hAnsi="宋体"/>
                <w:b/>
                <w:color w:val="000000"/>
                <w:szCs w:val="21"/>
              </w:rPr>
              <w:t>OHSMS</w:t>
            </w: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917"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917"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917"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267" w:type="dxa"/>
            <w:vAlign w:val="center"/>
          </w:tcPr>
          <w:p>
            <w:pPr>
              <w:spacing w:line="400" w:lineRule="exact"/>
              <w:rPr>
                <w:rFonts w:ascii="宋体" w:hAnsi="宋体"/>
                <w:b/>
                <w:color w:val="000000"/>
                <w:szCs w:val="21"/>
              </w:rPr>
            </w:pPr>
          </w:p>
        </w:tc>
        <w:tc>
          <w:tcPr>
            <w:tcW w:w="1227"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4507865</wp:posOffset>
            </wp:positionH>
            <wp:positionV relativeFrom="paragraph">
              <wp:posOffset>263525</wp:posOffset>
            </wp:positionV>
            <wp:extent cx="542925" cy="410845"/>
            <wp:effectExtent l="0" t="0" r="3175" b="8255"/>
            <wp:wrapNone/>
            <wp:docPr id="4"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签名.jpg"/>
                    <pic:cNvPicPr>
                      <a:picLocks noChangeAspect="1"/>
                    </pic:cNvPicPr>
                  </pic:nvPicPr>
                  <pic:blipFill>
                    <a:blip r:embed="rId6"/>
                    <a:stretch>
                      <a:fillRect/>
                    </a:stretch>
                  </pic:blipFill>
                  <pic:spPr>
                    <a:xfrm>
                      <a:off x="0" y="0"/>
                      <a:ext cx="542925" cy="410845"/>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2006600</wp:posOffset>
            </wp:positionH>
            <wp:positionV relativeFrom="paragraph">
              <wp:posOffset>309245</wp:posOffset>
            </wp:positionV>
            <wp:extent cx="581025" cy="440055"/>
            <wp:effectExtent l="0" t="0" r="3175" b="4445"/>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hint="eastAsia" w:ascii="宋体" w:eastAsia="宋体"/>
          <w:b/>
          <w:color w:val="000000"/>
          <w:szCs w:val="21"/>
          <w:lang w:eastAsia="zh-CN"/>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u w:val="single"/>
          <w:lang w:eastAsia="zh-CN"/>
        </w:rPr>
        <w:t>2021年</w:t>
      </w:r>
      <w:r>
        <w:rPr>
          <w:rFonts w:hint="eastAsia"/>
          <w:b/>
          <w:sz w:val="21"/>
          <w:szCs w:val="21"/>
          <w:u w:val="single"/>
          <w:lang w:val="en-US" w:eastAsia="zh-CN"/>
        </w:rPr>
        <w:t>11</w:t>
      </w:r>
      <w:r>
        <w:rPr>
          <w:rFonts w:hint="eastAsia"/>
          <w:b/>
          <w:sz w:val="21"/>
          <w:szCs w:val="21"/>
          <w:u w:val="single"/>
          <w:lang w:eastAsia="zh-CN"/>
        </w:rPr>
        <w:t>月</w:t>
      </w:r>
      <w:r>
        <w:rPr>
          <w:rFonts w:hint="eastAsia"/>
          <w:b/>
          <w:sz w:val="21"/>
          <w:szCs w:val="21"/>
          <w:u w:val="single"/>
          <w:lang w:val="en-US" w:eastAsia="zh-CN"/>
        </w:rPr>
        <w:t>03</w:t>
      </w:r>
      <w:r>
        <w:rPr>
          <w:rFonts w:hint="eastAsia"/>
          <w:b/>
          <w:sz w:val="21"/>
          <w:szCs w:val="21"/>
          <w:u w:val="single"/>
          <w:lang w:eastAsia="zh-CN"/>
        </w:rPr>
        <w:t>日</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hint="eastAsia" w:eastAsia="隶书" w:cs="Times New Roman"/>
          <w:color w:val="000000"/>
          <w:sz w:val="21"/>
          <w:szCs w:val="21"/>
        </w:rPr>
      </w:pPr>
      <w:r>
        <w:rPr>
          <w:rFonts w:hint="eastAsia" w:eastAsia="隶书" w:cs="Times New Roman"/>
          <w:color w:val="000000"/>
          <w:sz w:val="21"/>
          <w:szCs w:val="21"/>
        </w:rPr>
        <w:t>受审核方：重庆迪赛因建设工程设计有限公司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625"/>
        <w:gridCol w:w="2080"/>
        <w:gridCol w:w="1243"/>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41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08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4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44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highlight w:val="none"/>
                <w:lang w:val="en-US" w:eastAsia="zh-CN"/>
              </w:rPr>
            </w:pPr>
          </w:p>
        </w:tc>
        <w:tc>
          <w:tcPr>
            <w:tcW w:w="5413"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highlight w:val="none"/>
                <w:lang w:val="en-US" w:eastAsia="zh-CN"/>
              </w:rPr>
            </w:pPr>
          </w:p>
        </w:tc>
        <w:tc>
          <w:tcPr>
            <w:tcW w:w="2080" w:type="dxa"/>
            <w:vAlign w:val="center"/>
          </w:tcPr>
          <w:p>
            <w:pPr>
              <w:pStyle w:val="8"/>
              <w:pBdr>
                <w:bottom w:val="none" w:color="auto" w:sz="0" w:space="0"/>
              </w:pBdr>
              <w:ind w:right="600"/>
              <w:jc w:val="both"/>
              <w:rPr>
                <w:rFonts w:hint="default" w:eastAsia="宋体"/>
                <w:color w:val="000000"/>
                <w:sz w:val="21"/>
                <w:szCs w:val="21"/>
                <w:lang w:val="en-US" w:eastAsia="zh-CN"/>
              </w:rPr>
            </w:pPr>
          </w:p>
        </w:tc>
        <w:tc>
          <w:tcPr>
            <w:tcW w:w="1243" w:type="dxa"/>
            <w:vAlign w:val="center"/>
          </w:tcPr>
          <w:p>
            <w:pPr>
              <w:pStyle w:val="8"/>
              <w:pBdr>
                <w:bottom w:val="none" w:color="auto" w:sz="0" w:space="0"/>
              </w:pBdr>
              <w:ind w:right="600"/>
              <w:jc w:val="both"/>
              <w:rPr>
                <w:rFonts w:hint="default" w:eastAsia="宋体"/>
                <w:color w:val="000000"/>
                <w:sz w:val="21"/>
                <w:szCs w:val="21"/>
                <w:lang w:val="en-US" w:eastAsia="zh-CN"/>
              </w:rPr>
            </w:pPr>
          </w:p>
        </w:tc>
        <w:tc>
          <w:tcPr>
            <w:tcW w:w="44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41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080" w:type="dxa"/>
            <w:vAlign w:val="center"/>
          </w:tcPr>
          <w:p>
            <w:pPr>
              <w:pStyle w:val="8"/>
              <w:pBdr>
                <w:bottom w:val="none" w:color="auto" w:sz="0" w:space="0"/>
              </w:pBdr>
              <w:ind w:right="600"/>
              <w:jc w:val="both"/>
              <w:rPr>
                <w:color w:val="000000"/>
                <w:sz w:val="21"/>
                <w:szCs w:val="21"/>
              </w:rPr>
            </w:pPr>
          </w:p>
        </w:tc>
        <w:tc>
          <w:tcPr>
            <w:tcW w:w="1243" w:type="dxa"/>
            <w:vAlign w:val="center"/>
          </w:tcPr>
          <w:p>
            <w:pPr>
              <w:pStyle w:val="8"/>
              <w:pBdr>
                <w:bottom w:val="none" w:color="auto" w:sz="0" w:space="0"/>
              </w:pBdr>
              <w:ind w:right="600"/>
              <w:jc w:val="both"/>
              <w:rPr>
                <w:color w:val="000000"/>
                <w:sz w:val="21"/>
                <w:szCs w:val="21"/>
              </w:rPr>
            </w:pPr>
          </w:p>
        </w:tc>
        <w:tc>
          <w:tcPr>
            <w:tcW w:w="44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41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080" w:type="dxa"/>
            <w:vAlign w:val="center"/>
          </w:tcPr>
          <w:p>
            <w:pPr>
              <w:pStyle w:val="8"/>
              <w:pBdr>
                <w:bottom w:val="none" w:color="auto" w:sz="0" w:space="0"/>
              </w:pBdr>
              <w:ind w:right="600"/>
              <w:jc w:val="both"/>
              <w:rPr>
                <w:color w:val="000000"/>
                <w:sz w:val="21"/>
                <w:szCs w:val="21"/>
              </w:rPr>
            </w:pPr>
          </w:p>
        </w:tc>
        <w:tc>
          <w:tcPr>
            <w:tcW w:w="1243" w:type="dxa"/>
            <w:vAlign w:val="center"/>
          </w:tcPr>
          <w:p>
            <w:pPr>
              <w:pStyle w:val="8"/>
              <w:pBdr>
                <w:bottom w:val="none" w:color="auto" w:sz="0" w:space="0"/>
              </w:pBdr>
              <w:ind w:right="600"/>
              <w:jc w:val="both"/>
              <w:rPr>
                <w:color w:val="000000"/>
                <w:sz w:val="21"/>
                <w:szCs w:val="21"/>
              </w:rPr>
            </w:pPr>
          </w:p>
        </w:tc>
        <w:tc>
          <w:tcPr>
            <w:tcW w:w="44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41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080" w:type="dxa"/>
            <w:vAlign w:val="center"/>
          </w:tcPr>
          <w:p>
            <w:pPr>
              <w:pStyle w:val="8"/>
              <w:pBdr>
                <w:bottom w:val="none" w:color="auto" w:sz="0" w:space="0"/>
              </w:pBdr>
              <w:ind w:right="600"/>
              <w:jc w:val="both"/>
              <w:rPr>
                <w:color w:val="000000"/>
                <w:sz w:val="21"/>
                <w:szCs w:val="21"/>
              </w:rPr>
            </w:pPr>
          </w:p>
        </w:tc>
        <w:tc>
          <w:tcPr>
            <w:tcW w:w="1243" w:type="dxa"/>
            <w:vAlign w:val="center"/>
          </w:tcPr>
          <w:p>
            <w:pPr>
              <w:pStyle w:val="8"/>
              <w:pBdr>
                <w:bottom w:val="none" w:color="auto" w:sz="0" w:space="0"/>
              </w:pBdr>
              <w:ind w:right="600"/>
              <w:jc w:val="both"/>
              <w:rPr>
                <w:color w:val="000000"/>
                <w:sz w:val="21"/>
                <w:szCs w:val="21"/>
              </w:rPr>
            </w:pPr>
          </w:p>
        </w:tc>
        <w:tc>
          <w:tcPr>
            <w:tcW w:w="44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736" w:type="dxa"/>
            <w:gridSpan w:val="2"/>
          </w:tcPr>
          <w:p>
            <w:pPr>
              <w:spacing w:line="280" w:lineRule="exact"/>
              <w:rPr>
                <w:b/>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835660</wp:posOffset>
                  </wp:positionH>
                  <wp:positionV relativeFrom="paragraph">
                    <wp:posOffset>15240</wp:posOffset>
                  </wp:positionV>
                  <wp:extent cx="516255" cy="391160"/>
                  <wp:effectExtent l="0" t="0" r="4445" b="2540"/>
                  <wp:wrapNone/>
                  <wp:docPr id="5"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签名.jpg"/>
                          <pic:cNvPicPr>
                            <a:picLocks noChangeAspect="1"/>
                          </pic:cNvPicPr>
                        </pic:nvPicPr>
                        <pic:blipFill>
                          <a:blip r:embed="rId6"/>
                          <a:stretch>
                            <a:fillRect/>
                          </a:stretch>
                        </pic:blipFill>
                        <pic:spPr>
                          <a:xfrm>
                            <a:off x="0" y="0"/>
                            <a:ext cx="516255" cy="39116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rFonts w:hint="eastAsia"/>
                <w:b/>
                <w:color w:val="000000"/>
                <w:szCs w:val="21"/>
              </w:rPr>
            </w:pPr>
          </w:p>
          <w:p>
            <w:pPr>
              <w:spacing w:line="280" w:lineRule="exact"/>
              <w:rPr>
                <w:rFonts w:hint="eastAsia" w:eastAsia="宋体"/>
                <w:b/>
                <w:color w:val="000000"/>
                <w:szCs w:val="21"/>
                <w:lang w:eastAsia="zh-CN"/>
              </w:rPr>
            </w:pPr>
            <w:r>
              <w:rPr>
                <w:rFonts w:hint="eastAsia"/>
                <w:b/>
                <w:color w:val="000000"/>
                <w:szCs w:val="21"/>
              </w:rPr>
              <w:t xml:space="preserve">日期：  </w:t>
            </w:r>
            <w:r>
              <w:rPr>
                <w:rFonts w:hint="eastAsia" w:ascii="Times New Roman" w:hAnsi="Times New Roman" w:eastAsia="宋体" w:cs="Times New Roman"/>
                <w:b/>
                <w:color w:val="000000"/>
                <w:szCs w:val="21"/>
              </w:rPr>
              <w:t xml:space="preserve"> </w:t>
            </w:r>
            <w:r>
              <w:rPr>
                <w:rFonts w:hint="eastAsia" w:cs="Times New Roman"/>
                <w:b/>
                <w:color w:val="000000"/>
                <w:szCs w:val="21"/>
                <w:lang w:eastAsia="zh-CN"/>
              </w:rPr>
              <w:t>2021年</w:t>
            </w:r>
            <w:r>
              <w:rPr>
                <w:rFonts w:hint="eastAsia" w:cs="Times New Roman"/>
                <w:b/>
                <w:color w:val="000000"/>
                <w:szCs w:val="21"/>
                <w:lang w:val="en-US" w:eastAsia="zh-CN"/>
              </w:rPr>
              <w:t>11</w:t>
            </w:r>
            <w:r>
              <w:rPr>
                <w:rFonts w:hint="eastAsia" w:cs="Times New Roman"/>
                <w:b/>
                <w:color w:val="000000"/>
                <w:szCs w:val="21"/>
                <w:lang w:eastAsia="zh-CN"/>
              </w:rPr>
              <w:t>月</w:t>
            </w:r>
            <w:r>
              <w:rPr>
                <w:rFonts w:hint="eastAsia" w:cs="Times New Roman"/>
                <w:b/>
                <w:color w:val="000000"/>
                <w:szCs w:val="21"/>
                <w:lang w:val="en-US" w:eastAsia="zh-CN"/>
              </w:rPr>
              <w:t>03</w:t>
            </w:r>
            <w:r>
              <w:rPr>
                <w:rFonts w:hint="eastAsia" w:cs="Times New Roman"/>
                <w:b/>
                <w:color w:val="000000"/>
                <w:szCs w:val="21"/>
                <w:lang w:eastAsia="zh-CN"/>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cs="Times New Roman"/>
                <w:b/>
                <w:color w:val="000000"/>
                <w:szCs w:val="21"/>
                <w:lang w:eastAsia="zh-CN"/>
              </w:rPr>
              <w:t>2021年</w:t>
            </w:r>
            <w:r>
              <w:rPr>
                <w:rFonts w:hint="eastAsia" w:cs="Times New Roman"/>
                <w:b/>
                <w:color w:val="000000"/>
                <w:szCs w:val="21"/>
                <w:lang w:val="en-US" w:eastAsia="zh-CN"/>
              </w:rPr>
              <w:t>11</w:t>
            </w:r>
            <w:r>
              <w:rPr>
                <w:rFonts w:hint="eastAsia" w:cs="Times New Roman"/>
                <w:b/>
                <w:color w:val="000000"/>
                <w:szCs w:val="21"/>
                <w:lang w:eastAsia="zh-CN"/>
              </w:rPr>
              <w:t>月</w:t>
            </w:r>
            <w:r>
              <w:rPr>
                <w:rFonts w:hint="eastAsia" w:cs="Times New Roman"/>
                <w:b/>
                <w:color w:val="000000"/>
                <w:szCs w:val="21"/>
                <w:lang w:val="en-US" w:eastAsia="zh-CN"/>
              </w:rPr>
              <w:t>03</w:t>
            </w:r>
            <w:r>
              <w:rPr>
                <w:rFonts w:hint="eastAsia" w:cs="Times New Roman"/>
                <w:b/>
                <w:color w:val="000000"/>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lang w:eastAsia="zh-CN"/>
              </w:rPr>
              <w:t>□</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 xml:space="preserve">可进行二阶段审核   </w:t>
            </w:r>
            <w:r>
              <w:rPr>
                <w:rFonts w:hint="eastAsia"/>
                <w:b/>
                <w:color w:val="000000"/>
                <w:spacing w:val="-10"/>
                <w:szCs w:val="21"/>
                <w:lang w:eastAsia="zh-CN"/>
              </w:rPr>
              <w:t>□</w:t>
            </w:r>
            <w:r>
              <w:rPr>
                <w:rFonts w:hint="eastAsia"/>
                <w:b/>
                <w:color w:val="000000"/>
                <w:spacing w:val="-10"/>
                <w:szCs w:val="21"/>
              </w:rPr>
              <w:t>需再次安排一阶段审核    □不进入二阶段审核</w:t>
            </w:r>
            <w:r>
              <w:rPr>
                <w:b/>
                <w:color w:val="000000"/>
                <w:spacing w:val="-10"/>
                <w:szCs w:val="21"/>
              </w:rPr>
              <w:tab/>
            </w:r>
          </w:p>
          <w:p>
            <w:pPr>
              <w:spacing w:line="280" w:lineRule="exact"/>
              <w:rPr>
                <w:b/>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596900</wp:posOffset>
                  </wp:positionH>
                  <wp:positionV relativeFrom="paragraph">
                    <wp:posOffset>19050</wp:posOffset>
                  </wp:positionV>
                  <wp:extent cx="516255" cy="391160"/>
                  <wp:effectExtent l="0" t="0" r="4445" b="2540"/>
                  <wp:wrapNone/>
                  <wp:docPr id="6"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签名.jpg"/>
                          <pic:cNvPicPr>
                            <a:picLocks noChangeAspect="1"/>
                          </pic:cNvPicPr>
                        </pic:nvPicPr>
                        <pic:blipFill>
                          <a:blip r:embed="rId6"/>
                          <a:stretch>
                            <a:fillRect/>
                          </a:stretch>
                        </pic:blipFill>
                        <pic:spPr>
                          <a:xfrm>
                            <a:off x="0" y="0"/>
                            <a:ext cx="516255" cy="39116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 xml:space="preserve">验证人：              日期：  </w:t>
            </w:r>
            <w:r>
              <w:rPr>
                <w:rFonts w:hint="eastAsia" w:cs="Times New Roman"/>
                <w:b/>
                <w:color w:val="000000"/>
                <w:szCs w:val="21"/>
                <w:lang w:eastAsia="zh-CN"/>
              </w:rPr>
              <w:t>2021年</w:t>
            </w:r>
            <w:r>
              <w:rPr>
                <w:rFonts w:hint="eastAsia" w:cs="Times New Roman"/>
                <w:b/>
                <w:color w:val="000000"/>
                <w:szCs w:val="21"/>
                <w:lang w:val="en-US" w:eastAsia="zh-CN"/>
              </w:rPr>
              <w:t>11</w:t>
            </w:r>
            <w:r>
              <w:rPr>
                <w:rFonts w:hint="eastAsia" w:cs="Times New Roman"/>
                <w:b/>
                <w:color w:val="000000"/>
                <w:szCs w:val="21"/>
                <w:lang w:eastAsia="zh-CN"/>
              </w:rPr>
              <w:t>月</w:t>
            </w:r>
            <w:r>
              <w:rPr>
                <w:rFonts w:hint="eastAsia" w:cs="Times New Roman"/>
                <w:b/>
                <w:color w:val="000000"/>
                <w:szCs w:val="21"/>
                <w:lang w:val="en-US" w:eastAsia="zh-CN"/>
              </w:rPr>
              <w:t>03</w:t>
            </w:r>
            <w:r>
              <w:rPr>
                <w:rFonts w:hint="eastAsia" w:cs="Times New Roman"/>
                <w:b/>
                <w:color w:val="000000"/>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330C0149"/>
    <w:multiLevelType w:val="singleLevel"/>
    <w:tmpl w:val="330C0149"/>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AB839D1"/>
    <w:rsid w:val="0CB76365"/>
    <w:rsid w:val="0D003316"/>
    <w:rsid w:val="0E0E08C4"/>
    <w:rsid w:val="15133E3C"/>
    <w:rsid w:val="186034D6"/>
    <w:rsid w:val="1CAD602E"/>
    <w:rsid w:val="1CBB3EDA"/>
    <w:rsid w:val="1EEE0DE9"/>
    <w:rsid w:val="20FE2D62"/>
    <w:rsid w:val="2AF1396E"/>
    <w:rsid w:val="2C9A3897"/>
    <w:rsid w:val="2EF938A2"/>
    <w:rsid w:val="2FCB14B6"/>
    <w:rsid w:val="31915D12"/>
    <w:rsid w:val="36D719D6"/>
    <w:rsid w:val="3938144D"/>
    <w:rsid w:val="3B825521"/>
    <w:rsid w:val="3C00785B"/>
    <w:rsid w:val="46DC6B6F"/>
    <w:rsid w:val="48AF1B8E"/>
    <w:rsid w:val="49BA4B65"/>
    <w:rsid w:val="521F7335"/>
    <w:rsid w:val="5CEE3EF7"/>
    <w:rsid w:val="63354079"/>
    <w:rsid w:val="67E64469"/>
    <w:rsid w:val="693C6A22"/>
    <w:rsid w:val="6B216C54"/>
    <w:rsid w:val="6F3E6A87"/>
    <w:rsid w:val="70BF7FD3"/>
    <w:rsid w:val="74267FFC"/>
    <w:rsid w:val="747E6E59"/>
    <w:rsid w:val="7ADE3C0D"/>
    <w:rsid w:val="7C112B8B"/>
    <w:rsid w:val="7DB74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批注框文本 字符"/>
    <w:link w:val="6"/>
    <w:semiHidden/>
    <w:qFormat/>
    <w:locked/>
    <w:uiPriority w:val="99"/>
    <w:rPr>
      <w:rFonts w:ascii="Times New Roman" w:hAnsi="Times New Roman" w:eastAsia="宋体" w:cs="Times New Roman"/>
      <w:sz w:val="18"/>
      <w:szCs w:val="18"/>
    </w:rPr>
  </w:style>
  <w:style w:type="character" w:customStyle="1" w:styleId="14">
    <w:name w:val="页脚 字符"/>
    <w:link w:val="7"/>
    <w:qFormat/>
    <w:locked/>
    <w:uiPriority w:val="99"/>
    <w:rPr>
      <w:rFonts w:ascii="Times New Roman" w:hAnsi="Times New Roman" w:eastAsia="宋体" w:cs="Times New Roman"/>
      <w:sz w:val="18"/>
      <w:szCs w:val="18"/>
    </w:rPr>
  </w:style>
  <w:style w:type="character" w:customStyle="1" w:styleId="15">
    <w:name w:val="页眉 字符"/>
    <w:link w:val="8"/>
    <w:qFormat/>
    <w:locked/>
    <w:uiPriority w:val="99"/>
    <w:rPr>
      <w:rFonts w:ascii="Calibri" w:hAnsi="Calibri" w:eastAsia="宋体" w:cs="Times New Roman"/>
      <w:sz w:val="18"/>
      <w:szCs w:val="18"/>
    </w:rPr>
  </w:style>
  <w:style w:type="character" w:customStyle="1" w:styleId="16">
    <w:name w:val="副标题 字符"/>
    <w:link w:val="3"/>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0</TotalTime>
  <ScaleCrop>false</ScaleCrop>
  <LinksUpToDate>false</LinksUpToDate>
  <CharactersWithSpaces>10901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zx</cp:lastModifiedBy>
  <dcterms:modified xsi:type="dcterms:W3CDTF">2021-11-06T03:42:42Z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