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5"/>
        <w:gridCol w:w="69"/>
        <w:gridCol w:w="1152"/>
        <w:gridCol w:w="444"/>
        <w:gridCol w:w="1187"/>
        <w:gridCol w:w="1093"/>
        <w:gridCol w:w="678"/>
        <w:gridCol w:w="355"/>
        <w:gridCol w:w="32"/>
        <w:gridCol w:w="268"/>
        <w:gridCol w:w="587"/>
        <w:gridCol w:w="558"/>
        <w:gridCol w:w="417"/>
        <w:gridCol w:w="847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重庆迪赛因建设工程设计有限公司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重庆市九龙坡区石桥铺渝州路33号12-4-3号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重庆市渝中区长江一路61号地产大厦1号楼31层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1135-2021-Q</w:t>
            </w:r>
            <w:bookmarkEnd w:id="3"/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况坪治</w:t>
            </w:r>
            <w:bookmarkEnd w:id="11"/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023-68687337</w:t>
            </w:r>
            <w:bookmarkEnd w:id="12"/>
          </w:p>
        </w:tc>
        <w:tc>
          <w:tcPr>
            <w:tcW w:w="84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945" w:type="dxa"/>
            <w:gridSpan w:val="5"/>
            <w:vAlign w:val="center"/>
          </w:tcPr>
          <w:p>
            <w:bookmarkStart w:id="14" w:name="管理者代表"/>
            <w:r>
              <w:t>张国琼</w:t>
            </w:r>
            <w:bookmarkEnd w:id="14"/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2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847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2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2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2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90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865" w:type="dxa"/>
            <w:gridSpan w:val="10"/>
            <w:vAlign w:val="center"/>
          </w:tcPr>
          <w:p>
            <w:bookmarkStart w:id="18" w:name="审核范围"/>
            <w:r>
              <w:t>资质范围内的市政工程、建筑工程、风景园林工程设计</w:t>
            </w:r>
            <w:bookmarkEnd w:id="18"/>
          </w:p>
        </w:tc>
        <w:tc>
          <w:tcPr>
            <w:tcW w:w="975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060" w:type="dxa"/>
            <w:gridSpan w:val="3"/>
            <w:vAlign w:val="center"/>
          </w:tcPr>
          <w:p>
            <w:bookmarkStart w:id="19" w:name="专业代码"/>
            <w:r>
              <w:t>34.01.01;34.01.02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32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2021年11月03日 上午至2021年11月03日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90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34.01.01,34.01.02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4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5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3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vAlign w:val="center"/>
          </w:tcPr>
          <w:p/>
        </w:tc>
        <w:tc>
          <w:tcPr>
            <w:tcW w:w="444" w:type="dxa"/>
            <w:vAlign w:val="center"/>
          </w:tcPr>
          <w:p/>
        </w:tc>
        <w:tc>
          <w:tcPr>
            <w:tcW w:w="2958" w:type="dxa"/>
            <w:gridSpan w:val="3"/>
            <w:vAlign w:val="center"/>
          </w:tcPr>
          <w:p/>
        </w:tc>
        <w:tc>
          <w:tcPr>
            <w:tcW w:w="387" w:type="dxa"/>
            <w:gridSpan w:val="2"/>
            <w:vAlign w:val="center"/>
          </w:tcPr>
          <w:p/>
        </w:tc>
        <w:tc>
          <w:tcPr>
            <w:tcW w:w="1413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vAlign w:val="center"/>
          </w:tcPr>
          <w:p/>
        </w:tc>
        <w:tc>
          <w:tcPr>
            <w:tcW w:w="444" w:type="dxa"/>
            <w:vAlign w:val="center"/>
          </w:tcPr>
          <w:p/>
        </w:tc>
        <w:tc>
          <w:tcPr>
            <w:tcW w:w="2958" w:type="dxa"/>
            <w:gridSpan w:val="3"/>
            <w:vAlign w:val="center"/>
          </w:tcPr>
          <w:p/>
        </w:tc>
        <w:tc>
          <w:tcPr>
            <w:tcW w:w="387" w:type="dxa"/>
            <w:gridSpan w:val="2"/>
            <w:vAlign w:val="center"/>
          </w:tcPr>
          <w:p/>
        </w:tc>
        <w:tc>
          <w:tcPr>
            <w:tcW w:w="1413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515"/>
        <w:gridCol w:w="839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39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(张心</w:t>
            </w:r>
            <w:r>
              <w:rPr>
                <w:rFonts w:hint="eastAsia" w:ascii="宋体" w:hAnsi="宋体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 xml:space="preserve"> - 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6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0 - 1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 xml:space="preserve">⑴ 通过对受审核方的管理、现场巡视和观察，从总体上初步判断受审核方的实际情况（包括实际的产品或服务类别、部门设置、资源状况等）与成文信息的一致性，为第二阶段审核的准备情况。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⑺确认内审和管理评审策划情况及实施情况，确认体系是否已运行并超过3个月，确认管理体系实施程度，能否证明已为第二阶段审核做好了准备，并确定第二阶段审核的时间和路线；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0 - 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0 - </w:t>
            </w:r>
            <w:bookmarkStart w:id="30" w:name="_GoBack"/>
            <w:bookmarkEnd w:id="30"/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39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与受审核方共同确认对上述过程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⒀核实、确认受审核方各相关部门提供的相关信息（重点是资质、资格、范围、人数、规模、场所等）。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0 - 1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6974B0"/>
    <w:rsid w:val="3AB03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zx</cp:lastModifiedBy>
  <cp:lastPrinted>2019-03-27T03:10:00Z</cp:lastPrinted>
  <dcterms:modified xsi:type="dcterms:W3CDTF">2021-10-31T03:51:10Z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