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环境管理体系：初次认证第（一）阶段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岐山县恒通机械制造厂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