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BE" w:rsidRDefault="00A50D8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</w:t>
      </w:r>
      <w:r>
        <w:rPr>
          <w:rFonts w:ascii="宋体" w:hAnsi="宋体"/>
          <w:sz w:val="28"/>
          <w:szCs w:val="28"/>
        </w:rPr>
        <w:t>C</w:t>
      </w:r>
    </w:p>
    <w:p w:rsidR="00E521BE" w:rsidRDefault="00A50D8F">
      <w:pPr>
        <w:ind w:firstLineChars="800" w:firstLine="224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光谱仪</w:t>
      </w:r>
      <w:r>
        <w:rPr>
          <w:rFonts w:ascii="宋体" w:hAnsi="宋体" w:hint="eastAsia"/>
          <w:sz w:val="28"/>
          <w:szCs w:val="28"/>
        </w:rPr>
        <w:t>测量过程有效性确认记录</w:t>
      </w:r>
    </w:p>
    <w:p w:rsidR="00E521BE" w:rsidRDefault="00A50D8F">
      <w:pPr>
        <w:spacing w:line="36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308"/>
        <w:gridCol w:w="1640"/>
        <w:gridCol w:w="1417"/>
        <w:gridCol w:w="1276"/>
        <w:gridCol w:w="1004"/>
        <w:gridCol w:w="697"/>
        <w:gridCol w:w="1912"/>
      </w:tblGrid>
      <w:tr w:rsidR="00E521BE">
        <w:tc>
          <w:tcPr>
            <w:tcW w:w="1414" w:type="dxa"/>
            <w:gridSpan w:val="2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测量过程编号</w:t>
            </w:r>
          </w:p>
        </w:tc>
        <w:tc>
          <w:tcPr>
            <w:tcW w:w="1640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16-01</w:t>
            </w:r>
          </w:p>
        </w:tc>
        <w:tc>
          <w:tcPr>
            <w:tcW w:w="1417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1276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材料化学成分检测</w:t>
            </w:r>
          </w:p>
        </w:tc>
        <w:tc>
          <w:tcPr>
            <w:tcW w:w="1701" w:type="dxa"/>
            <w:gridSpan w:val="2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/>
                <w:kern w:val="0"/>
                <w:sz w:val="20"/>
              </w:rPr>
              <w:t>JN/MKGP16-01</w:t>
            </w:r>
          </w:p>
        </w:tc>
      </w:tr>
      <w:tr w:rsidR="00E521BE">
        <w:trPr>
          <w:trHeight w:val="551"/>
        </w:trPr>
        <w:tc>
          <w:tcPr>
            <w:tcW w:w="1414" w:type="dxa"/>
            <w:gridSpan w:val="2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640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制造部(配件检验组)</w:t>
            </w:r>
          </w:p>
        </w:tc>
        <w:tc>
          <w:tcPr>
            <w:tcW w:w="1417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276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宋体" w:hAnsi="宋体"/>
                <w:kern w:val="0"/>
                <w:sz w:val="20"/>
              </w:rPr>
              <w:t>C</w:t>
            </w:r>
            <w:r>
              <w:rPr>
                <w:rFonts w:ascii="宋体" w:hAnsi="宋体" w:hint="eastAsia"/>
                <w:kern w:val="0"/>
                <w:sz w:val="20"/>
              </w:rPr>
              <w:t>）含量</w:t>
            </w:r>
          </w:p>
        </w:tc>
        <w:tc>
          <w:tcPr>
            <w:tcW w:w="1701" w:type="dxa"/>
            <w:gridSpan w:val="2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912" w:type="dxa"/>
            <w:vAlign w:val="center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E521BE">
        <w:trPr>
          <w:trHeight w:val="2685"/>
        </w:trPr>
        <w:tc>
          <w:tcPr>
            <w:tcW w:w="9360" w:type="dxa"/>
            <w:gridSpan w:val="8"/>
          </w:tcPr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</w:t>
            </w:r>
            <w:r>
              <w:rPr>
                <w:szCs w:val="21"/>
              </w:rPr>
              <w:t>SPECTROMAXX</w:t>
            </w:r>
            <w:r>
              <w:rPr>
                <w:rFonts w:hint="eastAsia"/>
                <w:szCs w:val="21"/>
              </w:rPr>
              <w:t>式直读</w:t>
            </w:r>
            <w:r>
              <w:rPr>
                <w:rFonts w:ascii="宋体" w:hAnsi="宋体" w:hint="eastAsia"/>
                <w:kern w:val="0"/>
                <w:sz w:val="20"/>
              </w:rPr>
              <w:t>光谱仪</w:t>
            </w:r>
          </w:p>
          <w:p w:rsidR="00E521BE" w:rsidRDefault="00A50D8F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测量方法：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将被测工件表面打磨光滑，表面积大于激发枪枪头面积，发在激发枪上，打开激发枪，直至检测过程结束，屏幕上显示成分数据。</w:t>
            </w:r>
          </w:p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0"/>
              </w:rPr>
              <w:t>常温</w:t>
            </w:r>
          </w:p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</w:t>
            </w:r>
            <w:r>
              <w:rPr>
                <w:rFonts w:ascii="宋体" w:hAnsi="宋体"/>
                <w:kern w:val="0"/>
                <w:sz w:val="20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E521BE">
        <w:trPr>
          <w:trHeight w:val="2976"/>
        </w:trPr>
        <w:tc>
          <w:tcPr>
            <w:tcW w:w="9360" w:type="dxa"/>
            <w:gridSpan w:val="8"/>
          </w:tcPr>
          <w:p w:rsidR="00E521BE" w:rsidRDefault="00A50D8F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 w:rsidR="00E521BE" w:rsidRDefault="00A50D8F">
            <w:pPr>
              <w:widowControl/>
              <w:spacing w:line="360" w:lineRule="auto"/>
              <w:ind w:firstLineChars="200" w:firstLine="4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用比对法对材料成分测量过程进行有效性确认：</w:t>
            </w:r>
          </w:p>
          <w:p w:rsidR="00E521BE" w:rsidRDefault="00A50D8F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在标准光谱</w:t>
            </w:r>
            <w:r>
              <w:rPr>
                <w:rFonts w:ascii="宋体" w:hAnsi="宋体" w:hint="eastAsia"/>
                <w:kern w:val="0"/>
                <w:sz w:val="20"/>
              </w:rPr>
              <w:t>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样块：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含</w:t>
            </w:r>
            <w:r>
              <w:rPr>
                <w:rFonts w:ascii="宋体" w:hAnsi="宋体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量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0"/>
                <w:szCs w:val="20"/>
              </w:rPr>
              <w:t>为</w:t>
            </w:r>
            <w:r>
              <w:rPr>
                <w:rFonts w:ascii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kern w:val="0"/>
                <w:sz w:val="20"/>
                <w:szCs w:val="20"/>
              </w:rPr>
              <w:t>.326%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E521BE" w:rsidRDefault="00A50D8F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</w:t>
            </w:r>
            <w:r w:rsidR="00162D9B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="00162D9B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日，用光谱打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个点进行复现性检测，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对试样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个点检测，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含量平均值为</w:t>
            </w:r>
            <w:r>
              <w:rPr>
                <w:rFonts w:ascii="宋体" w:cs="宋体"/>
                <w:kern w:val="0"/>
                <w:sz w:val="20"/>
                <w:szCs w:val="20"/>
              </w:rPr>
              <w:t>0.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324%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E521BE" w:rsidRDefault="00DD2098">
            <w:pPr>
              <w:widowControl/>
              <w:spacing w:line="360" w:lineRule="auto"/>
              <w:ind w:firstLineChars="200" w:firstLine="360"/>
              <w:rPr>
                <w:rFonts w:ascii="宋体" w:cs="宋体"/>
                <w:kern w:val="0"/>
                <w:szCs w:val="21"/>
              </w:rPr>
            </w:pPr>
            <w:r w:rsidRPr="00DD2098">
              <w:rPr>
                <w:rFonts w:ascii="宋体" w:hAnsi="宋体" w:cs="宋体" w:hint="eastAsia"/>
                <w:kern w:val="0"/>
                <w:sz w:val="18"/>
                <w:szCs w:val="18"/>
              </w:rPr>
              <w:t>直读</w:t>
            </w:r>
            <w:r w:rsidR="00A50D8F" w:rsidRPr="00DD2098">
              <w:rPr>
                <w:rFonts w:ascii="宋体" w:hAnsi="宋体" w:cs="宋体" w:hint="eastAsia"/>
                <w:kern w:val="0"/>
                <w:sz w:val="18"/>
                <w:szCs w:val="18"/>
              </w:rPr>
              <w:t>光谱</w:t>
            </w:r>
            <w:r w:rsidR="00A50D8F" w:rsidRPr="00DD2098">
              <w:rPr>
                <w:rFonts w:ascii="宋体" w:hAnsi="宋体" w:hint="eastAsia"/>
                <w:kern w:val="0"/>
                <w:sz w:val="18"/>
                <w:szCs w:val="18"/>
              </w:rPr>
              <w:t>仪</w:t>
            </w:r>
            <w:r w:rsidR="00A50D8F" w:rsidRPr="00DD2098">
              <w:rPr>
                <w:rFonts w:ascii="宋体" w:hAnsi="宋体" w:cs="宋体" w:hint="eastAsia"/>
                <w:kern w:val="0"/>
                <w:sz w:val="18"/>
                <w:szCs w:val="18"/>
              </w:rPr>
              <w:t>的含碳量测试最大允许误差</w:t>
            </w:r>
            <w:r w:rsidR="00A50D8F">
              <w:rPr>
                <w:rFonts w:ascii="宋体" w:hAnsi="宋体" w:cs="宋体"/>
                <w:kern w:val="0"/>
                <w:szCs w:val="21"/>
              </w:rPr>
              <w:t>MPE=0.005%</w:t>
            </w:r>
            <w:r w:rsidR="00A50D8F"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  <w:p w:rsidR="00E521BE" w:rsidRDefault="00A50D8F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|y2-y1|=0.002%</w:t>
            </w: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MPE=0.005%</w:t>
            </w:r>
            <w:r>
              <w:rPr>
                <w:rFonts w:ascii="宋体" w:hAnsi="宋体" w:cs="宋体" w:hint="eastAsia"/>
                <w:kern w:val="0"/>
                <w:szCs w:val="21"/>
              </w:rPr>
              <w:t>时，此测量过程有效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E521BE" w:rsidRDefault="00E521BE">
            <w:pPr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E521BE" w:rsidRDefault="00E521BE">
            <w:pPr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E521BE" w:rsidRDefault="00E521BE">
            <w:pPr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E521BE" w:rsidRDefault="00E521BE">
            <w:pPr>
              <w:rPr>
                <w:rFonts w:ascii="宋体" w:cs="宋体"/>
                <w:kern w:val="0"/>
                <w:sz w:val="20"/>
                <w:szCs w:val="20"/>
              </w:rPr>
            </w:pPr>
          </w:p>
          <w:p w:rsidR="00E521BE" w:rsidRDefault="00E521BE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</w:p>
          <w:p w:rsidR="00E521BE" w:rsidRDefault="00A50D8F" w:rsidP="00162D9B">
            <w:pPr>
              <w:ind w:firstLineChars="300" w:firstLine="6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确认人员：</w:t>
            </w:r>
            <w:r w:rsidR="00FC166C">
              <w:rPr>
                <w:rFonts w:ascii="宋体" w:hAnsi="宋体" w:hint="eastAsia"/>
                <w:kern w:val="0"/>
                <w:sz w:val="20"/>
              </w:rPr>
              <w:t>崔晓明</w:t>
            </w:r>
            <w:r>
              <w:rPr>
                <w:rFonts w:ascii="宋体" w:hAnsi="宋体"/>
                <w:color w:val="C00000"/>
                <w:kern w:val="0"/>
                <w:sz w:val="20"/>
              </w:rPr>
              <w:t xml:space="preserve"> </w:t>
            </w:r>
            <w:r>
              <w:rPr>
                <w:rFonts w:ascii="宋体" w:hAnsi="宋体"/>
                <w:kern w:val="0"/>
                <w:sz w:val="20"/>
              </w:rPr>
              <w:t xml:space="preserve">                                        </w:t>
            </w:r>
            <w:r>
              <w:rPr>
                <w:rFonts w:ascii="宋体" w:hAnsi="宋体" w:hint="eastAsia"/>
                <w:kern w:val="0"/>
                <w:sz w:val="20"/>
              </w:rPr>
              <w:t>日期：</w:t>
            </w:r>
            <w:r>
              <w:rPr>
                <w:rFonts w:ascii="宋体" w:hAnsi="宋体"/>
                <w:kern w:val="0"/>
                <w:sz w:val="20"/>
              </w:rPr>
              <w:t>202</w:t>
            </w:r>
            <w:r w:rsidR="00162D9B">
              <w:rPr>
                <w:rFonts w:ascii="宋体" w:hAnsi="宋体"/>
                <w:kern w:val="0"/>
                <w:sz w:val="20"/>
              </w:rPr>
              <w:t>1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ascii="宋体" w:hAnsi="宋体"/>
                <w:kern w:val="0"/>
                <w:sz w:val="20"/>
              </w:rPr>
              <w:t>1</w:t>
            </w:r>
            <w:r w:rsidR="00162D9B">
              <w:rPr>
                <w:rFonts w:ascii="宋体" w:hAnsi="宋体"/>
                <w:kern w:val="0"/>
                <w:sz w:val="20"/>
              </w:rPr>
              <w:t>0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ascii="宋体" w:hAnsi="宋体"/>
                <w:kern w:val="0"/>
                <w:sz w:val="20"/>
              </w:rPr>
              <w:t>1</w:t>
            </w:r>
            <w:r w:rsidR="00162D9B">
              <w:rPr>
                <w:rFonts w:ascii="宋体" w:hAnsi="宋体"/>
                <w:kern w:val="0"/>
                <w:sz w:val="20"/>
              </w:rPr>
              <w:t>5</w:t>
            </w:r>
          </w:p>
        </w:tc>
      </w:tr>
      <w:tr w:rsidR="00E521BE">
        <w:tc>
          <w:tcPr>
            <w:tcW w:w="9360" w:type="dxa"/>
            <w:gridSpan w:val="8"/>
          </w:tcPr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</w:tr>
      <w:tr w:rsidR="00E521BE">
        <w:tc>
          <w:tcPr>
            <w:tcW w:w="1106" w:type="dxa"/>
          </w:tcPr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</w:rPr>
              <w:t>期</w:t>
            </w:r>
          </w:p>
        </w:tc>
        <w:tc>
          <w:tcPr>
            <w:tcW w:w="5645" w:type="dxa"/>
            <w:gridSpan w:val="5"/>
          </w:tcPr>
          <w:p w:rsidR="00E521BE" w:rsidRDefault="00A50D8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更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内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容</w:t>
            </w:r>
          </w:p>
        </w:tc>
        <w:tc>
          <w:tcPr>
            <w:tcW w:w="2609" w:type="dxa"/>
            <w:gridSpan w:val="2"/>
          </w:tcPr>
          <w:p w:rsidR="00E521BE" w:rsidRDefault="00A50D8F">
            <w:pPr>
              <w:ind w:firstLineChars="150" w:firstLine="3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E521BE">
        <w:tc>
          <w:tcPr>
            <w:tcW w:w="1106" w:type="dxa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E521BE" w:rsidRDefault="00A50D8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 xml:space="preserve"> </w:t>
            </w:r>
          </w:p>
        </w:tc>
        <w:tc>
          <w:tcPr>
            <w:tcW w:w="2609" w:type="dxa"/>
            <w:gridSpan w:val="2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</w:tr>
      <w:tr w:rsidR="00E521BE">
        <w:tc>
          <w:tcPr>
            <w:tcW w:w="1106" w:type="dxa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</w:tr>
      <w:tr w:rsidR="00E521BE">
        <w:tc>
          <w:tcPr>
            <w:tcW w:w="1106" w:type="dxa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</w:tr>
      <w:tr w:rsidR="00E521BE">
        <w:tc>
          <w:tcPr>
            <w:tcW w:w="1106" w:type="dxa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</w:tr>
      <w:tr w:rsidR="00E521BE">
        <w:tc>
          <w:tcPr>
            <w:tcW w:w="1106" w:type="dxa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</w:tr>
      <w:tr w:rsidR="00E521BE">
        <w:tc>
          <w:tcPr>
            <w:tcW w:w="1106" w:type="dxa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5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 w:rsidR="00E521BE" w:rsidRDefault="00E521BE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E521BE" w:rsidRDefault="00E521BE"/>
    <w:p w:rsidR="00E521BE" w:rsidRDefault="00A50D8F">
      <w:pPr>
        <w:rPr>
          <w:rFonts w:ascii="宋体"/>
          <w:sz w:val="28"/>
          <w:szCs w:val="28"/>
        </w:rPr>
      </w:pPr>
      <w:r>
        <w:t xml:space="preserve">     </w:t>
      </w:r>
    </w:p>
    <w:sectPr w:rsidR="00E5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F0" w:rsidRDefault="00344CF0" w:rsidP="00162D9B">
      <w:r>
        <w:separator/>
      </w:r>
    </w:p>
  </w:endnote>
  <w:endnote w:type="continuationSeparator" w:id="0">
    <w:p w:rsidR="00344CF0" w:rsidRDefault="00344CF0" w:rsidP="0016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F0" w:rsidRDefault="00344CF0" w:rsidP="00162D9B">
      <w:r>
        <w:separator/>
      </w:r>
    </w:p>
  </w:footnote>
  <w:footnote w:type="continuationSeparator" w:id="0">
    <w:p w:rsidR="00344CF0" w:rsidRDefault="00344CF0" w:rsidP="0016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17121"/>
    <w:rsid w:val="00017D4B"/>
    <w:rsid w:val="0002652E"/>
    <w:rsid w:val="00033738"/>
    <w:rsid w:val="00051A9E"/>
    <w:rsid w:val="000668C6"/>
    <w:rsid w:val="00085035"/>
    <w:rsid w:val="000A31E5"/>
    <w:rsid w:val="000C12F6"/>
    <w:rsid w:val="00132763"/>
    <w:rsid w:val="00155CCF"/>
    <w:rsid w:val="00155ECA"/>
    <w:rsid w:val="00162D9B"/>
    <w:rsid w:val="00164278"/>
    <w:rsid w:val="00166531"/>
    <w:rsid w:val="0019548E"/>
    <w:rsid w:val="00242719"/>
    <w:rsid w:val="00250DA3"/>
    <w:rsid w:val="00252AC7"/>
    <w:rsid w:val="002707D2"/>
    <w:rsid w:val="00284683"/>
    <w:rsid w:val="00285C9B"/>
    <w:rsid w:val="002C238E"/>
    <w:rsid w:val="002D0DFB"/>
    <w:rsid w:val="00327686"/>
    <w:rsid w:val="00344CF0"/>
    <w:rsid w:val="00354AE3"/>
    <w:rsid w:val="0036679E"/>
    <w:rsid w:val="00367934"/>
    <w:rsid w:val="0038590B"/>
    <w:rsid w:val="003C5179"/>
    <w:rsid w:val="003D346B"/>
    <w:rsid w:val="004703FC"/>
    <w:rsid w:val="00480F1F"/>
    <w:rsid w:val="004C697D"/>
    <w:rsid w:val="005009BE"/>
    <w:rsid w:val="00505E99"/>
    <w:rsid w:val="00515203"/>
    <w:rsid w:val="0052329F"/>
    <w:rsid w:val="005322C2"/>
    <w:rsid w:val="005374E5"/>
    <w:rsid w:val="00553385"/>
    <w:rsid w:val="005B1D01"/>
    <w:rsid w:val="005B29C9"/>
    <w:rsid w:val="005C0ED0"/>
    <w:rsid w:val="005C6A44"/>
    <w:rsid w:val="005F2E7A"/>
    <w:rsid w:val="005F6656"/>
    <w:rsid w:val="006061CE"/>
    <w:rsid w:val="006632F6"/>
    <w:rsid w:val="006B4C2F"/>
    <w:rsid w:val="006C46E7"/>
    <w:rsid w:val="006D2339"/>
    <w:rsid w:val="00727137"/>
    <w:rsid w:val="00745874"/>
    <w:rsid w:val="007B2E74"/>
    <w:rsid w:val="007C3D73"/>
    <w:rsid w:val="007E5042"/>
    <w:rsid w:val="007E692C"/>
    <w:rsid w:val="007F4AAE"/>
    <w:rsid w:val="008034E0"/>
    <w:rsid w:val="008036D6"/>
    <w:rsid w:val="00860C7C"/>
    <w:rsid w:val="008A0DD7"/>
    <w:rsid w:val="008B5409"/>
    <w:rsid w:val="008D37FA"/>
    <w:rsid w:val="008D3F27"/>
    <w:rsid w:val="00944EE0"/>
    <w:rsid w:val="00990523"/>
    <w:rsid w:val="009C094B"/>
    <w:rsid w:val="009E3531"/>
    <w:rsid w:val="009F4E1A"/>
    <w:rsid w:val="00A04902"/>
    <w:rsid w:val="00A24FFC"/>
    <w:rsid w:val="00A322BA"/>
    <w:rsid w:val="00A4444C"/>
    <w:rsid w:val="00A449A1"/>
    <w:rsid w:val="00A50BAA"/>
    <w:rsid w:val="00A50D8F"/>
    <w:rsid w:val="00A67C41"/>
    <w:rsid w:val="00A71FFB"/>
    <w:rsid w:val="00A76DE9"/>
    <w:rsid w:val="00A921C5"/>
    <w:rsid w:val="00A94AFF"/>
    <w:rsid w:val="00AC720A"/>
    <w:rsid w:val="00AE1CE2"/>
    <w:rsid w:val="00AE1D82"/>
    <w:rsid w:val="00B02BFD"/>
    <w:rsid w:val="00B26F27"/>
    <w:rsid w:val="00B34F98"/>
    <w:rsid w:val="00B615D2"/>
    <w:rsid w:val="00BD30CD"/>
    <w:rsid w:val="00BD5B57"/>
    <w:rsid w:val="00BF73F1"/>
    <w:rsid w:val="00BF783A"/>
    <w:rsid w:val="00BF7D97"/>
    <w:rsid w:val="00C10878"/>
    <w:rsid w:val="00C31A69"/>
    <w:rsid w:val="00C45DE0"/>
    <w:rsid w:val="00C56103"/>
    <w:rsid w:val="00CA06B6"/>
    <w:rsid w:val="00CD18C5"/>
    <w:rsid w:val="00D33312"/>
    <w:rsid w:val="00D61565"/>
    <w:rsid w:val="00D64B35"/>
    <w:rsid w:val="00DD2098"/>
    <w:rsid w:val="00E174D8"/>
    <w:rsid w:val="00E22FAD"/>
    <w:rsid w:val="00E46334"/>
    <w:rsid w:val="00E521BE"/>
    <w:rsid w:val="00E84F74"/>
    <w:rsid w:val="00E90CF8"/>
    <w:rsid w:val="00EA755A"/>
    <w:rsid w:val="00EF6280"/>
    <w:rsid w:val="00F05F3F"/>
    <w:rsid w:val="00F14999"/>
    <w:rsid w:val="00F60233"/>
    <w:rsid w:val="00F7042C"/>
    <w:rsid w:val="00F77A09"/>
    <w:rsid w:val="00FC166C"/>
    <w:rsid w:val="00FF0DB2"/>
    <w:rsid w:val="00FF7566"/>
    <w:rsid w:val="6251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96920"/>
  <w15:docId w15:val="{96C52F00-2CD7-41BC-9262-BF300716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locked/>
    <w:rPr>
      <w:sz w:val="18"/>
    </w:rPr>
  </w:style>
  <w:style w:type="character" w:customStyle="1" w:styleId="a4">
    <w:name w:val="页脚 字符"/>
    <w:link w:val="a3"/>
    <w:uiPriority w:val="99"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113</Words>
  <Characters>646</Characters>
  <Application>Microsoft Office Word</Application>
  <DocSecurity>0</DocSecurity>
  <Lines>5</Lines>
  <Paragraphs>1</Paragraphs>
  <ScaleCrop>false</ScaleCrop>
  <Company>MS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LENOVO</cp:lastModifiedBy>
  <cp:revision>62</cp:revision>
  <dcterms:created xsi:type="dcterms:W3CDTF">2015-12-09T07:02:00Z</dcterms:created>
  <dcterms:modified xsi:type="dcterms:W3CDTF">2021-11-09T04:43:00Z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