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0451-2019-Q-2021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重庆乐乐环保科技有限公司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文平</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Q:ISC-Q-2019-0533,E:ISC-E-2019-0452,O:ISC-O-2019-0414</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91500105MA605AJP8G</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Q:20,E:20,O:20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重庆乐乐环保科技有限公司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Q：许可范围内的生活垃圾分类收集</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E：许可范围内的生活垃圾分类收集及其所涉及的相关环境管理活动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O：许可范围内的生活垃圾分类收集及其所涉及的相关职业健康安全管理活动。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重庆市大渡口区杨渡路513号3-2</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重庆市大渡口区杨渡路513号3-2</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重庆乐乐环保科技有限公司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Q:ISC-Q-2019-0533,E:ISC-E-2019-0452,O:ISC-O-2019-0414</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重庆市大渡口区杨渡路513号3-2</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