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4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856"/>
        <w:gridCol w:w="1000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受审核部门：财务部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钟冠平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陪同人员：温晓丽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857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审核员：汪桂丽QEO、肖新龙QEO、夏爱俭EO实习     审核时间：2021年11月22日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7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857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审核条款：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 xml:space="preserve">B 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5.3、6.2、</w:t>
            </w:r>
            <w:r>
              <w:rPr>
                <w:rFonts w:ascii="Times New Roman" w:hAnsi="Times New Roman"/>
                <w:sz w:val="24"/>
                <w:u w:val="single"/>
              </w:rPr>
              <w:t>6.1.2、8.1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ABC  </w:t>
            </w:r>
            <w:r>
              <w:rPr>
                <w:rFonts w:ascii="Times New Roman" w:hAnsi="Times New Roman"/>
                <w:sz w:val="24"/>
              </w:rPr>
              <w:t>O: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5.3、6.2、6.1.2、8.1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E5.3</w:t>
            </w:r>
          </w:p>
          <w:p>
            <w:r>
              <w:rPr>
                <w:rFonts w:hint="eastAsia"/>
              </w:rPr>
              <w:t>O5.3</w:t>
            </w:r>
          </w:p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3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主要负责公司财务工作，包括环保和职业健康安全相关资金使用，对部门涉及的相关</w:t>
            </w:r>
            <w:r>
              <w:rPr>
                <w:rFonts w:hint="eastAsia"/>
                <w:lang w:val="en-US" w:eastAsia="zh-CN"/>
              </w:rPr>
              <w:t>环境因素和危险源辨识和评价，负责</w:t>
            </w:r>
            <w:r>
              <w:rPr>
                <w:rFonts w:hint="eastAsia"/>
              </w:rPr>
              <w:t>环境、职业健康安全过程进行管理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E6.2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O6.2</w:t>
            </w:r>
          </w:p>
          <w:p>
            <w:pPr>
              <w:pStyle w:val="8"/>
            </w:pPr>
          </w:p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《目标分解及完成情况考核表》等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建立了与方针一致的文件化的管理目标。为实现总管理目标目标而建立的各层级目标具体、有针对性、可测量并且可实现。</w:t>
            </w:r>
          </w:p>
          <w:p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22"/>
              <w:gridCol w:w="1129"/>
              <w:gridCol w:w="23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质量/环境和职业健康安全安全目标目标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目标实际完成（2021.0</w:t>
                  </w:r>
                  <w:r>
                    <w:t>1</w:t>
                  </w:r>
                  <w:r>
                    <w:rPr>
                      <w:rFonts w:hint="eastAsia"/>
                    </w:rPr>
                    <w:t>-2021.0</w:t>
                  </w:r>
                  <w:r>
                    <w:t>9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质量成本数据统计正确率≥9</w:t>
                  </w:r>
                  <w:r>
                    <w:t>9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均为1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固体废弃物100％合法处理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均为1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预防火灾，火灾事故为0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杜绝死亡事故，工伤事故每年少于0起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均为</w:t>
                  </w:r>
                  <w: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2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职业病为0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均为</w:t>
                  </w:r>
                  <w:r>
                    <w:t>0</w:t>
                  </w:r>
                </w:p>
              </w:tc>
            </w:tr>
          </w:tbl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目标已实现，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 “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目标、指标和管理方案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”，公司针对重要环境因素和重大危险源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火灾、固废排放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制订了相应的管理方案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明确目标、指标、</w:t>
            </w:r>
            <w:r>
              <w:rPr>
                <w:rFonts w:hint="eastAsia"/>
                <w:szCs w:val="21"/>
              </w:rPr>
              <w:t>方法措施/技术手段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负责部门、完成时间、检查频次；</w:t>
            </w:r>
          </w:p>
          <w:p>
            <w:pPr>
              <w:ind w:firstLine="420" w:firstLineChars="200"/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指标及管理方案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检查表，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目标和指标达成，管理方案有效执行。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</w:t>
            </w:r>
            <w:r>
              <w:t>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环境安全因素的识别评价程序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《环境因素识别及评价表》、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主要为办公活动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提供的“环境因素识别评价表”“重要环境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因素一览表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”， 评价考虑了三种时态现在、过去、将来、三种状态、异常、正常、紧急考虑了法律法规，并进行了评价，服务过程，用打分法考虑了法规符合性、发生频次、影响范围等, 通过定性判断法，共识别出重大环境因素2项：固废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的废弃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的产生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，评价符合程序要求及公司的实际情况。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对重要环境因素的控制措施包括制定管理制度、监督检查、应急预案、培训等。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根据公司相关情况的变化及有关法律法规和其他要求的变化，及时更新危险源，实现对职业健康安全风险的预防和有效控制。</w:t>
            </w:r>
          </w:p>
          <w:p/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56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如：手册第</w:t>
            </w:r>
            <w:r>
              <w:rPr>
                <w:szCs w:val="21"/>
              </w:rPr>
              <w:t>6.1.3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szCs w:val="21"/>
              </w:rPr>
              <w:t>环境安全因素的识别评价程序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  <w:shd w:val="clear" w:color="auto" w:fill="auto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提供的：“危险源识别与风险评价表”、“不可接受风险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一览表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”， 评价考虑了将来、状态、可能导致的事件，并进行了评价，用打分法考虑了法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律法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规符合性、发生频次、影响范围等, 通过是非法，共识别出不可接受风险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项，涉及：火灾，评价符合程序要求及公司的实际情况。</w:t>
            </w:r>
          </w:p>
          <w:p/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8.1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E </w:t>
            </w:r>
            <w:r>
              <w:rPr>
                <w:rFonts w:hint="eastAsia"/>
              </w:rPr>
              <w:t>8.1</w:t>
            </w:r>
          </w:p>
        </w:tc>
        <w:tc>
          <w:tcPr>
            <w:tcW w:w="856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33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417" w:type="dxa"/>
            <w:shd w:val="clear" w:color="auto" w:fill="auto"/>
          </w:tcPr>
          <w:p/>
        </w:tc>
        <w:tc>
          <w:tcPr>
            <w:tcW w:w="850" w:type="dxa"/>
            <w:shd w:val="clear" w:color="auto" w:fill="auto"/>
          </w:tcPr>
          <w:p/>
        </w:tc>
        <w:tc>
          <w:tcPr>
            <w:tcW w:w="856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eastAsia"/>
              </w:rPr>
              <w:t>过程产生的固废按</w:t>
            </w: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</w:rPr>
              <w:t>部要求放到指定地点，</w:t>
            </w:r>
            <w:r>
              <w:rPr>
                <w:rFonts w:hint="eastAsia"/>
                <w:lang w:val="en-US" w:eastAsia="zh-CN"/>
              </w:rPr>
              <w:t>不允许</w:t>
            </w:r>
            <w:r>
              <w:rPr>
                <w:rFonts w:hint="eastAsia"/>
              </w:rPr>
              <w:t>混放；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办公用品按要求由</w:t>
            </w: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</w:rPr>
              <w:t xml:space="preserve">部负责发放，作好记录；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控制跟踪加工成本，并进行成本分析，发现异常分析反馈。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对环保资金需求，及时进行支持，按公司要求执行。</w:t>
            </w:r>
          </w:p>
        </w:tc>
        <w:tc>
          <w:tcPr>
            <w:tcW w:w="133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85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  <w:r>
              <w:rPr>
                <w:rFonts w:hint="eastAsia"/>
              </w:rPr>
              <w:t xml:space="preserve">8.1 </w:t>
            </w:r>
          </w:p>
        </w:tc>
        <w:tc>
          <w:tcPr>
            <w:tcW w:w="856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335" w:type="dxa"/>
            <w:vMerge w:val="restart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17" w:type="dxa"/>
            <w:vMerge w:val="continue"/>
            <w:tcBorders/>
            <w:shd w:val="clear" w:color="auto" w:fill="auto"/>
          </w:tcPr>
          <w:p/>
        </w:tc>
        <w:tc>
          <w:tcPr>
            <w:tcW w:w="850" w:type="dxa"/>
            <w:vMerge w:val="continue"/>
            <w:tcBorders/>
            <w:shd w:val="clear" w:color="auto" w:fill="auto"/>
          </w:tcPr>
          <w:p/>
        </w:tc>
        <w:tc>
          <w:tcPr>
            <w:tcW w:w="856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提供了49名员工社保（工伤保险）缴纳的证明，提供了2021年4月-2021年10月包括社保、环境卫生、垃圾处理、消防安全培训、劳保用品等环境安全投入共计11.78万元。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触电：办公区均使用安全电器，灯具离地距离符合要求，每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</w:rPr>
              <w:t>一次检查线路、灯具、电器等的安全性能，经常对员工进行安全用电知识宣贯，确保安全用电，无触电事故发生。</w:t>
            </w:r>
          </w:p>
        </w:tc>
        <w:tc>
          <w:tcPr>
            <w:tcW w:w="1335" w:type="dxa"/>
            <w:vMerge w:val="continue"/>
            <w:tcBorders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  <w:p>
            <w:r>
              <w:rPr>
                <w:rFonts w:hint="eastAsia"/>
              </w:rPr>
              <w:t>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bookmarkStart w:id="0" w:name="_GoBack"/>
            <w:bookmarkEnd w:id="0"/>
            <w:r>
              <w:rPr>
                <w:rFonts w:hint="eastAsia"/>
              </w:rPr>
              <w:t>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查：办公/财务室区域消防器材点检记录为每月一次，提供了《安全检查表》，对包括消防通道、消防器材等进行了检查。</w:t>
            </w:r>
          </w:p>
          <w:p>
            <w:pPr>
              <w:pStyle w:val="12"/>
              <w:rPr>
                <w:color w:val="FF0000"/>
                <w:szCs w:val="22"/>
              </w:rPr>
            </w:pPr>
            <w:r>
              <w:rPr>
                <w:rFonts w:hint="eastAsia"/>
              </w:rPr>
              <w:t>视频观察消防设施的完好情况和日常检查情况：抽查</w:t>
            </w:r>
            <w:r>
              <w:rPr>
                <w:rFonts w:hint="eastAsia"/>
                <w:lang w:val="en-US" w:eastAsia="zh-CN"/>
              </w:rPr>
              <w:t>2部</w:t>
            </w:r>
            <w:r>
              <w:rPr>
                <w:rFonts w:hint="eastAsia"/>
              </w:rPr>
              <w:t>灭火器合格。</w:t>
            </w:r>
          </w:p>
          <w:p>
            <w:pPr>
              <w:pStyle w:val="12"/>
              <w:rPr>
                <w:color w:val="FF0000"/>
                <w:szCs w:val="22"/>
                <w:highlight w:val="yellow"/>
              </w:rPr>
            </w:pPr>
            <w:r>
              <w:rPr>
                <w:rFonts w:hint="eastAsia"/>
                <w:szCs w:val="22"/>
              </w:rPr>
              <w:t>不涉及消防泵房管理、</w:t>
            </w:r>
            <w:r>
              <w:rPr>
                <w:rFonts w:hint="eastAsia"/>
                <w:szCs w:val="22"/>
                <w:lang w:val="en-US" w:eastAsia="zh-CN"/>
              </w:rPr>
              <w:t>禁烟禁火。</w:t>
            </w:r>
          </w:p>
        </w:tc>
        <w:tc>
          <w:tcPr>
            <w:tcW w:w="1335" w:type="dxa"/>
            <w:vMerge w:val="continue"/>
          </w:tcPr>
          <w:p/>
        </w:tc>
      </w:tr>
    </w:tbl>
    <w:p>
      <w:pPr>
        <w:pStyle w:val="6"/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-157480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70B2"/>
    <w:rsid w:val="000237F6"/>
    <w:rsid w:val="0003373A"/>
    <w:rsid w:val="000400E2"/>
    <w:rsid w:val="00053EB6"/>
    <w:rsid w:val="00062E46"/>
    <w:rsid w:val="00067267"/>
    <w:rsid w:val="00071522"/>
    <w:rsid w:val="00073A25"/>
    <w:rsid w:val="00090284"/>
    <w:rsid w:val="00092060"/>
    <w:rsid w:val="000A4138"/>
    <w:rsid w:val="000D614F"/>
    <w:rsid w:val="000E6B21"/>
    <w:rsid w:val="00161E82"/>
    <w:rsid w:val="00182530"/>
    <w:rsid w:val="0019695B"/>
    <w:rsid w:val="001A2D7F"/>
    <w:rsid w:val="001C7DD2"/>
    <w:rsid w:val="00273377"/>
    <w:rsid w:val="002939AD"/>
    <w:rsid w:val="002B7352"/>
    <w:rsid w:val="00314AF6"/>
    <w:rsid w:val="00337922"/>
    <w:rsid w:val="00340867"/>
    <w:rsid w:val="00380837"/>
    <w:rsid w:val="00380FEC"/>
    <w:rsid w:val="003A198A"/>
    <w:rsid w:val="003B21C4"/>
    <w:rsid w:val="003B2496"/>
    <w:rsid w:val="003B4966"/>
    <w:rsid w:val="003E40D6"/>
    <w:rsid w:val="00410914"/>
    <w:rsid w:val="0041444F"/>
    <w:rsid w:val="00417D46"/>
    <w:rsid w:val="00423D3B"/>
    <w:rsid w:val="004737C4"/>
    <w:rsid w:val="00474F25"/>
    <w:rsid w:val="0048201E"/>
    <w:rsid w:val="00503643"/>
    <w:rsid w:val="005223A0"/>
    <w:rsid w:val="00536930"/>
    <w:rsid w:val="00554F26"/>
    <w:rsid w:val="00564E53"/>
    <w:rsid w:val="0056561D"/>
    <w:rsid w:val="00565F64"/>
    <w:rsid w:val="00593548"/>
    <w:rsid w:val="005C6B30"/>
    <w:rsid w:val="005D5659"/>
    <w:rsid w:val="00600C20"/>
    <w:rsid w:val="00644FE2"/>
    <w:rsid w:val="0064572C"/>
    <w:rsid w:val="00666793"/>
    <w:rsid w:val="00670B28"/>
    <w:rsid w:val="0067640C"/>
    <w:rsid w:val="006A55E2"/>
    <w:rsid w:val="006C0E88"/>
    <w:rsid w:val="006D32CD"/>
    <w:rsid w:val="006E678B"/>
    <w:rsid w:val="006E7B1D"/>
    <w:rsid w:val="006F277F"/>
    <w:rsid w:val="00721894"/>
    <w:rsid w:val="00744C1A"/>
    <w:rsid w:val="00747832"/>
    <w:rsid w:val="00751C5D"/>
    <w:rsid w:val="0075426F"/>
    <w:rsid w:val="007757F3"/>
    <w:rsid w:val="0079152F"/>
    <w:rsid w:val="007C1B48"/>
    <w:rsid w:val="007E3B15"/>
    <w:rsid w:val="007E524B"/>
    <w:rsid w:val="007E52E7"/>
    <w:rsid w:val="007E6AEB"/>
    <w:rsid w:val="007F0B9E"/>
    <w:rsid w:val="008255A3"/>
    <w:rsid w:val="00834771"/>
    <w:rsid w:val="0084784F"/>
    <w:rsid w:val="00853518"/>
    <w:rsid w:val="008973EE"/>
    <w:rsid w:val="008D7B80"/>
    <w:rsid w:val="008E1A42"/>
    <w:rsid w:val="008E71AB"/>
    <w:rsid w:val="00971600"/>
    <w:rsid w:val="00983576"/>
    <w:rsid w:val="009973B4"/>
    <w:rsid w:val="009C28C1"/>
    <w:rsid w:val="009E73EC"/>
    <w:rsid w:val="009F7EED"/>
    <w:rsid w:val="00A10A43"/>
    <w:rsid w:val="00A22A49"/>
    <w:rsid w:val="00A36550"/>
    <w:rsid w:val="00A55742"/>
    <w:rsid w:val="00A700B1"/>
    <w:rsid w:val="00A80636"/>
    <w:rsid w:val="00A80EFB"/>
    <w:rsid w:val="00AF0AAB"/>
    <w:rsid w:val="00B21204"/>
    <w:rsid w:val="00B31DB5"/>
    <w:rsid w:val="00B93520"/>
    <w:rsid w:val="00BA2363"/>
    <w:rsid w:val="00BF597E"/>
    <w:rsid w:val="00C1425F"/>
    <w:rsid w:val="00C51A36"/>
    <w:rsid w:val="00C55228"/>
    <w:rsid w:val="00C63768"/>
    <w:rsid w:val="00C82624"/>
    <w:rsid w:val="00C95F4D"/>
    <w:rsid w:val="00CE315A"/>
    <w:rsid w:val="00D06F59"/>
    <w:rsid w:val="00D328EA"/>
    <w:rsid w:val="00D4298C"/>
    <w:rsid w:val="00D51F7D"/>
    <w:rsid w:val="00D64EFB"/>
    <w:rsid w:val="00D8388C"/>
    <w:rsid w:val="00E21AD7"/>
    <w:rsid w:val="00E43A36"/>
    <w:rsid w:val="00E6224C"/>
    <w:rsid w:val="00EB0164"/>
    <w:rsid w:val="00EC4C9E"/>
    <w:rsid w:val="00ED0F62"/>
    <w:rsid w:val="00ED2C1D"/>
    <w:rsid w:val="00EF09D9"/>
    <w:rsid w:val="00EF2583"/>
    <w:rsid w:val="00F22105"/>
    <w:rsid w:val="00F8015C"/>
    <w:rsid w:val="00F8626E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CC7BB9"/>
    <w:rsid w:val="06EC4BBF"/>
    <w:rsid w:val="06ED612A"/>
    <w:rsid w:val="06FB68B7"/>
    <w:rsid w:val="0751102B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CF602B9"/>
    <w:rsid w:val="0D181113"/>
    <w:rsid w:val="0D1E4D9B"/>
    <w:rsid w:val="0D4D1326"/>
    <w:rsid w:val="0D6A2C36"/>
    <w:rsid w:val="0DB35CC0"/>
    <w:rsid w:val="0E3F4DF2"/>
    <w:rsid w:val="0E49595F"/>
    <w:rsid w:val="0E727DD8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2C1E5A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470B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5E5757"/>
    <w:rsid w:val="177551EA"/>
    <w:rsid w:val="178F67D1"/>
    <w:rsid w:val="179B1D36"/>
    <w:rsid w:val="17C079EC"/>
    <w:rsid w:val="17F453F5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0D2C12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10810"/>
    <w:rsid w:val="277A658B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E45F6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B0655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575DD9"/>
    <w:rsid w:val="3C764C2A"/>
    <w:rsid w:val="3CA475E5"/>
    <w:rsid w:val="3CA717F2"/>
    <w:rsid w:val="3CC56579"/>
    <w:rsid w:val="3CD56BE9"/>
    <w:rsid w:val="3D0E6267"/>
    <w:rsid w:val="3D2C1009"/>
    <w:rsid w:val="3DAB460B"/>
    <w:rsid w:val="3DC05AC9"/>
    <w:rsid w:val="3DDA7DB2"/>
    <w:rsid w:val="3E03627A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50D34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771689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877B61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860B5"/>
    <w:rsid w:val="4C49623A"/>
    <w:rsid w:val="4C4F1FEA"/>
    <w:rsid w:val="4CA74E41"/>
    <w:rsid w:val="4CA91B51"/>
    <w:rsid w:val="4CB62537"/>
    <w:rsid w:val="4CD2365B"/>
    <w:rsid w:val="4CFC26C6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C92B5C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B00076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1E121F"/>
    <w:rsid w:val="5A407674"/>
    <w:rsid w:val="5A432974"/>
    <w:rsid w:val="5A6A20C5"/>
    <w:rsid w:val="5AD64AF2"/>
    <w:rsid w:val="5B012923"/>
    <w:rsid w:val="5B544EB3"/>
    <w:rsid w:val="5B6A33DD"/>
    <w:rsid w:val="5BF04FFA"/>
    <w:rsid w:val="5C4D2649"/>
    <w:rsid w:val="5C8D6CFF"/>
    <w:rsid w:val="5C966EB6"/>
    <w:rsid w:val="5CB9068F"/>
    <w:rsid w:val="5CD70B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846C5"/>
    <w:rsid w:val="5F551AC0"/>
    <w:rsid w:val="5F616E2A"/>
    <w:rsid w:val="5FE015B4"/>
    <w:rsid w:val="60152602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D62324"/>
    <w:rsid w:val="64F27E75"/>
    <w:rsid w:val="65067C78"/>
    <w:rsid w:val="65662197"/>
    <w:rsid w:val="658C79F9"/>
    <w:rsid w:val="65A33DF6"/>
    <w:rsid w:val="65BE04E1"/>
    <w:rsid w:val="65E10B7D"/>
    <w:rsid w:val="65F429F0"/>
    <w:rsid w:val="66161496"/>
    <w:rsid w:val="665A6FDB"/>
    <w:rsid w:val="66B368AE"/>
    <w:rsid w:val="66B532F3"/>
    <w:rsid w:val="66C2760F"/>
    <w:rsid w:val="66ED14AC"/>
    <w:rsid w:val="675A3B6C"/>
    <w:rsid w:val="67906832"/>
    <w:rsid w:val="67AF7DB6"/>
    <w:rsid w:val="680564C6"/>
    <w:rsid w:val="680D4A39"/>
    <w:rsid w:val="681B3F7A"/>
    <w:rsid w:val="682269E1"/>
    <w:rsid w:val="68233428"/>
    <w:rsid w:val="68A354F3"/>
    <w:rsid w:val="68B54AF7"/>
    <w:rsid w:val="68CA009F"/>
    <w:rsid w:val="695B5920"/>
    <w:rsid w:val="698D666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6F9F6CD8"/>
    <w:rsid w:val="701710D0"/>
    <w:rsid w:val="70795456"/>
    <w:rsid w:val="709946EC"/>
    <w:rsid w:val="70AD3C34"/>
    <w:rsid w:val="720B4B39"/>
    <w:rsid w:val="72702455"/>
    <w:rsid w:val="728F2E47"/>
    <w:rsid w:val="72973011"/>
    <w:rsid w:val="72AC146B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229C7"/>
    <w:rsid w:val="75E552E3"/>
    <w:rsid w:val="764623FA"/>
    <w:rsid w:val="7648538B"/>
    <w:rsid w:val="76577132"/>
    <w:rsid w:val="76BD747C"/>
    <w:rsid w:val="76CD52EB"/>
    <w:rsid w:val="76CF41D8"/>
    <w:rsid w:val="76FE004A"/>
    <w:rsid w:val="77462C4C"/>
    <w:rsid w:val="77A268F6"/>
    <w:rsid w:val="77CC3658"/>
    <w:rsid w:val="780F54C3"/>
    <w:rsid w:val="782C6CF7"/>
    <w:rsid w:val="7834054B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C901A1"/>
    <w:rsid w:val="79D339B9"/>
    <w:rsid w:val="7A200C95"/>
    <w:rsid w:val="7A594332"/>
    <w:rsid w:val="7A8564DB"/>
    <w:rsid w:val="7A942ECC"/>
    <w:rsid w:val="7AC22B97"/>
    <w:rsid w:val="7B1F77A4"/>
    <w:rsid w:val="7B292799"/>
    <w:rsid w:val="7C090682"/>
    <w:rsid w:val="7C6A6CA8"/>
    <w:rsid w:val="7C7F1265"/>
    <w:rsid w:val="7CF04E00"/>
    <w:rsid w:val="7D1E2547"/>
    <w:rsid w:val="7D41026F"/>
    <w:rsid w:val="7D4B685D"/>
    <w:rsid w:val="7D59343F"/>
    <w:rsid w:val="7E0A78B3"/>
    <w:rsid w:val="7E0D76D6"/>
    <w:rsid w:val="7E2912F3"/>
    <w:rsid w:val="7F046C10"/>
    <w:rsid w:val="7F0D501A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529</Words>
  <Characters>3019</Characters>
  <Lines>25</Lines>
  <Paragraphs>7</Paragraphs>
  <TotalTime>2</TotalTime>
  <ScaleCrop>false</ScaleCrop>
  <LinksUpToDate>false</LinksUpToDate>
  <CharactersWithSpaces>3541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2021-11-22T15:09:00Z</dcterms:created>
  <dc:creator>微软用户</dc:creator>
  <cp:lastModifiedBy>汪桂丽</cp:lastModifiedBy>
  <dcterms:modified xsi:type="dcterms:W3CDTF">2021-11-29T11:11:55Z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736C6AF56EBF4E80A2C77C9AF64888D0</vt:lpwstr>
  </property>
</Properties>
</file>