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10036-2025-Q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56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河北吉瑞达人力资源服务有限公司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439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35.04.02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Q:企业管理咨询(金融、证券、期货、教育、投资除外)，业务培训(不含教育培训、职业技能培训等需取得许可的培训)</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河北省石家庄市鹿泉区上寨乡北寨村康顺街五巷7号</w:t>
      </w:r>
    </w:p>
    <w:p w:rsidR="001F0A49">
      <w:pPr>
        <w:spacing w:line="360" w:lineRule="auto"/>
        <w:ind w:firstLine="420" w:firstLineChars="200"/>
      </w:pPr>
      <w:r>
        <w:rPr>
          <w:rFonts w:hint="eastAsia"/>
        </w:rPr>
        <w:t>办公地址：</w:t>
      </w:r>
      <w:r>
        <w:rPr>
          <w:rFonts w:hint="eastAsia"/>
        </w:rPr>
        <w:t>河北省石家庄市桥西区百度空间大厦1801室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河北省石家庄市桥西区百度空间大厦1801室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河北吉瑞达人力资源服务有限公司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276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