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53"/>
        <w:gridCol w:w="10815"/>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67"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653"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815" w:type="dxa"/>
            <w:noWrap w:val="0"/>
            <w:vAlign w:val="center"/>
          </w:tcPr>
          <w:p>
            <w:pPr>
              <w:rPr>
                <w:rFonts w:hint="default" w:eastAsia="宋体"/>
                <w:sz w:val="24"/>
                <w:szCs w:val="24"/>
                <w:lang w:val="en-US" w:eastAsia="zh-CN"/>
              </w:rPr>
            </w:pPr>
            <w:r>
              <w:rPr>
                <w:rFonts w:hint="eastAsia"/>
                <w:sz w:val="24"/>
                <w:szCs w:val="24"/>
              </w:rPr>
              <w:t xml:space="preserve">受审核部门：管理层      </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黄富</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陪同人员：</w:t>
            </w:r>
            <w:r>
              <w:rPr>
                <w:rFonts w:hint="eastAsia"/>
                <w:sz w:val="24"/>
                <w:szCs w:val="24"/>
                <w:lang w:val="en-US" w:eastAsia="zh-CN"/>
              </w:rPr>
              <w:t>华冰</w:t>
            </w:r>
          </w:p>
        </w:tc>
        <w:tc>
          <w:tcPr>
            <w:tcW w:w="774"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spacing w:before="120"/>
              <w:rPr>
                <w:rFonts w:hint="default" w:eastAsia="宋体"/>
                <w:lang w:val="en-US" w:eastAsia="zh-CN"/>
              </w:rPr>
            </w:pPr>
            <w:r>
              <w:rPr>
                <w:rFonts w:hint="eastAsia"/>
                <w:sz w:val="24"/>
                <w:szCs w:val="24"/>
              </w:rPr>
              <w:t>审核员：李林、</w:t>
            </w:r>
            <w:r>
              <w:rPr>
                <w:rFonts w:hint="eastAsia"/>
                <w:sz w:val="24"/>
                <w:szCs w:val="24"/>
                <w:lang w:eastAsia="zh-CN"/>
              </w:rPr>
              <w:t>赵勋平</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审核时间：20</w:t>
            </w:r>
            <w:r>
              <w:rPr>
                <w:rFonts w:hint="eastAsia"/>
                <w:sz w:val="24"/>
                <w:szCs w:val="24"/>
                <w:lang w:val="en-US" w:eastAsia="zh-CN"/>
              </w:rPr>
              <w:t>21年11月03日</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rPr>
                <w:sz w:val="24"/>
                <w:szCs w:val="24"/>
              </w:rPr>
            </w:pPr>
            <w:r>
              <w:rPr>
                <w:rFonts w:hint="eastAsia"/>
                <w:sz w:val="24"/>
                <w:szCs w:val="24"/>
              </w:rPr>
              <w:t>审核条款：</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理解组织及其环境</w:t>
            </w:r>
          </w:p>
          <w:p>
            <w:pPr>
              <w:spacing w:line="360" w:lineRule="auto"/>
              <w:rPr>
                <w:rFonts w:ascii="宋体" w:hAnsi="宋体" w:cs="宋体"/>
                <w:color w:val="000000"/>
                <w:spacing w:val="-4"/>
                <w:szCs w:val="24"/>
              </w:rPr>
            </w:pPr>
            <w:r>
              <w:rPr>
                <w:rFonts w:hint="eastAsia" w:ascii="宋体" w:hAnsi="宋体" w:cs="宋体"/>
                <w:color w:val="000000"/>
                <w:spacing w:val="-4"/>
                <w:szCs w:val="24"/>
              </w:rPr>
              <w:t>#有影响的内、外部因素主要有哪些？</w:t>
            </w:r>
          </w:p>
          <w:p>
            <w:r>
              <w:rPr>
                <w:rFonts w:hint="eastAsia" w:ascii="宋体" w:hAnsi="宋体" w:cs="宋体"/>
                <w:color w:val="000000"/>
                <w:spacing w:val="-4"/>
                <w:szCs w:val="24"/>
              </w:rPr>
              <w:t>.对这些内、外部因素的相关信息进行监视和评审的情况如何？</w:t>
            </w:r>
          </w:p>
        </w:tc>
        <w:tc>
          <w:tcPr>
            <w:tcW w:w="653" w:type="dxa"/>
            <w:noWrap w:val="0"/>
            <w:vAlign w:val="top"/>
          </w:tcPr>
          <w:p>
            <w:r>
              <w:rPr>
                <w:rFonts w:hint="eastAsia"/>
                <w:b/>
              </w:rPr>
              <w:t>4.1</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公司制定有《内、外部因素识别评价总清单》，确定对公司有利的内外部环境因素有：公司全体员工的质量意识比较强，产品质量在同行业中比较领先。公司的设备和生产的技术水平比较先进。</w:t>
            </w:r>
          </w:p>
          <w:p>
            <w:pPr>
              <w:spacing w:line="360" w:lineRule="auto"/>
              <w:jc w:val="left"/>
              <w:rPr>
                <w:rFonts w:ascii="宋体" w:hAnsi="宋体" w:cs="宋体"/>
                <w:color w:val="000000"/>
                <w:szCs w:val="24"/>
              </w:rPr>
            </w:pPr>
            <w:r>
              <w:rPr>
                <w:rFonts w:hint="eastAsia" w:ascii="宋体" w:hAnsi="宋体" w:cs="宋体"/>
                <w:color w:val="000000"/>
                <w:szCs w:val="24"/>
              </w:rPr>
              <w:t>对公司不利的内、外部因素有：市场竞争非常激烈，产品销售利润不断降低、员工成本增加。</w:t>
            </w:r>
          </w:p>
          <w:p>
            <w:pPr>
              <w:spacing w:line="360" w:lineRule="auto"/>
              <w:jc w:val="left"/>
              <w:rPr>
                <w:rFonts w:ascii="宋体" w:hAnsi="宋体" w:cs="宋体"/>
                <w:color w:val="000000"/>
                <w:szCs w:val="24"/>
              </w:rPr>
            </w:pPr>
            <w:r>
              <w:rPr>
                <w:rFonts w:hint="eastAsia" w:ascii="宋体" w:hAnsi="宋体" w:cs="宋体"/>
                <w:color w:val="000000"/>
                <w:szCs w:val="24"/>
              </w:rPr>
              <w:t>公司通过行业交流会、座谈会、每周工作例会、QQ、微信等进行内外部沟通，并定期进行评审，形成会议记录。</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查见《内部因素识别评价总清单》及《外部因素识别评价总清单》</w:t>
            </w:r>
          </w:p>
          <w:p>
            <w:pPr>
              <w:spacing w:line="360" w:lineRule="auto"/>
              <w:jc w:val="left"/>
              <w:rPr>
                <w:rFonts w:ascii="宋体" w:hAnsi="宋体" w:cs="宋体"/>
                <w:szCs w:val="21"/>
              </w:rPr>
            </w:pPr>
            <w:r>
              <w:rPr>
                <w:rFonts w:hint="eastAsia" w:ascii="宋体" w:hAnsi="宋体" w:cs="宋体"/>
                <w:color w:val="000000"/>
                <w:szCs w:val="24"/>
              </w:rPr>
              <w:t>内部环境，人力因素，目前情况：人力资源充足，不利情况：部分岗位技能弱，整改决策：加强岗位培训；</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理解相关方的需求和期望</w:t>
            </w:r>
          </w:p>
          <w:p>
            <w:pPr>
              <w:spacing w:line="360" w:lineRule="auto"/>
              <w:rPr>
                <w:rFonts w:ascii="宋体" w:hAnsi="宋体" w:cs="宋体"/>
                <w:color w:val="000000"/>
                <w:spacing w:val="-4"/>
                <w:szCs w:val="24"/>
              </w:rPr>
            </w:pPr>
            <w:r>
              <w:rPr>
                <w:rFonts w:hint="eastAsia" w:ascii="宋体" w:hAnsi="宋体" w:cs="宋体"/>
                <w:color w:val="000000"/>
                <w:spacing w:val="-4"/>
                <w:szCs w:val="24"/>
              </w:rPr>
              <w:t>#与组织质量管理体系有关的相关方有哪些？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.相关方有哪些要求？</w:t>
            </w:r>
          </w:p>
          <w:p>
            <w:pPr>
              <w:spacing w:line="360" w:lineRule="auto"/>
              <w:rPr>
                <w:rFonts w:ascii="宋体" w:hAnsi="宋体" w:cs="宋体"/>
                <w:color w:val="000000"/>
                <w:spacing w:val="-4"/>
                <w:szCs w:val="24"/>
              </w:rPr>
            </w:pPr>
            <w:r>
              <w:rPr>
                <w:rFonts w:hint="eastAsia" w:ascii="宋体" w:hAnsi="宋体" w:cs="宋体"/>
                <w:color w:val="000000"/>
                <w:spacing w:val="-4"/>
                <w:szCs w:val="24"/>
              </w:rPr>
              <w:t>.对相关方及其要求的监视和</w:t>
            </w:r>
          </w:p>
          <w:p>
            <w:r>
              <w:rPr>
                <w:rFonts w:hint="eastAsia" w:ascii="宋体" w:hAnsi="宋体" w:cs="宋体"/>
                <w:color w:val="000000"/>
                <w:spacing w:val="-4"/>
                <w:szCs w:val="24"/>
              </w:rPr>
              <w:t xml:space="preserve">  评审如何？</w:t>
            </w:r>
          </w:p>
        </w:tc>
        <w:tc>
          <w:tcPr>
            <w:tcW w:w="653" w:type="dxa"/>
            <w:noWrap w:val="0"/>
            <w:vAlign w:val="center"/>
          </w:tcPr>
          <w:p>
            <w:pPr>
              <w:rPr>
                <w:b/>
                <w:szCs w:val="21"/>
              </w:rPr>
            </w:pPr>
            <w:r>
              <w:rPr>
                <w:rFonts w:hint="eastAsia"/>
                <w:b/>
              </w:rPr>
              <w:t>4.2</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公司确定的相关方有员工、股东、供方和合作伙伴、政府、顾客等。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理解员工诉求的形式为谈心、茶话会等；理解银行等相关方的形式主要为电话沟通、上门拜访等；</w:t>
            </w:r>
          </w:p>
          <w:p>
            <w:pPr>
              <w:spacing w:line="360" w:lineRule="auto"/>
              <w:rPr>
                <w:rFonts w:ascii="宋体" w:hAnsi="宋体" w:cs="宋体"/>
                <w:color w:val="000000"/>
                <w:szCs w:val="24"/>
              </w:rPr>
            </w:pPr>
            <w:r>
              <w:rPr>
                <w:rFonts w:hint="eastAsia" w:ascii="宋体" w:hAnsi="宋体" w:cs="宋体"/>
                <w:color w:val="000000"/>
                <w:szCs w:val="24"/>
              </w:rPr>
              <w:t>员工关注的主要问题有工资、待遇、晋升机制、福利等，供应商关注的主要问题是回款时间等。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查见《相关方及其期望识别清单》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相关方：员工、股东、供方和合作伙伴、政府、顾客等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需求和期望：产品质量符合顾客要求、及时交货、价格合理、服务及时、通过ISO9001:2015。</w:t>
            </w:r>
          </w:p>
          <w:p>
            <w:pPr>
              <w:spacing w:line="360" w:lineRule="auto"/>
              <w:jc w:val="left"/>
              <w:rPr>
                <w:rFonts w:ascii="宋体" w:hAnsi="宋体" w:cs="宋体"/>
                <w:szCs w:val="21"/>
              </w:rPr>
            </w:pPr>
            <w:r>
              <w:rPr>
                <w:rFonts w:hint="eastAsia" w:ascii="宋体" w:hAnsi="宋体" w:cs="宋体"/>
                <w:color w:val="000000"/>
                <w:szCs w:val="24"/>
              </w:rPr>
              <w:t>监测指标：产品交付合格率、产品交付履约、顾客满意度等。</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2467" w:type="dxa"/>
            <w:noWrap w:val="0"/>
            <w:vAlign w:val="center"/>
          </w:tcPr>
          <w:p>
            <w:pPr>
              <w:rPr>
                <w:rFonts w:ascii="宋体" w:hAnsi="宋体" w:cs="宋体"/>
                <w:color w:val="000000"/>
                <w:szCs w:val="24"/>
              </w:rPr>
            </w:pPr>
            <w:r>
              <w:rPr>
                <w:rFonts w:hint="eastAsia" w:ascii="宋体" w:hAnsi="宋体" w:cs="宋体"/>
                <w:color w:val="000000"/>
                <w:szCs w:val="24"/>
              </w:rPr>
              <w:t>确定QMS范围</w:t>
            </w:r>
          </w:p>
          <w:p>
            <w:pPr>
              <w:spacing w:line="360" w:lineRule="auto"/>
              <w:rPr>
                <w:b/>
                <w:szCs w:val="21"/>
              </w:rPr>
            </w:pPr>
            <w:r>
              <w:rPr>
                <w:rFonts w:hint="eastAsia" w:ascii="宋体" w:hAnsi="宋体" w:cs="宋体"/>
                <w:color w:val="000000"/>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653" w:type="dxa"/>
            <w:noWrap w:val="0"/>
            <w:vAlign w:val="center"/>
          </w:tcPr>
          <w:p>
            <w:pPr>
              <w:rPr>
                <w:b/>
                <w:szCs w:val="21"/>
              </w:rPr>
            </w:pPr>
            <w:r>
              <w:rPr>
                <w:rFonts w:hint="eastAsia"/>
                <w:b/>
              </w:rPr>
              <w:t>4.3</w:t>
            </w:r>
          </w:p>
        </w:tc>
        <w:tc>
          <w:tcPr>
            <w:tcW w:w="10815" w:type="dxa"/>
            <w:noWrap w:val="0"/>
            <w:vAlign w:val="top"/>
          </w:tcPr>
          <w:p>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公司确定的质量管理体系的范围为:</w:t>
            </w:r>
          </w:p>
          <w:p>
            <w:pPr>
              <w:spacing w:line="360" w:lineRule="auto"/>
              <w:ind w:firstLine="422" w:firstLineChars="200"/>
              <w:rPr>
                <w:rFonts w:hint="eastAsia" w:ascii="宋体" w:hAnsi="宋体"/>
                <w:b/>
                <w:bCs/>
                <w:szCs w:val="21"/>
                <w:highlight w:val="none"/>
              </w:rPr>
            </w:pPr>
            <w:r>
              <w:rPr>
                <w:rFonts w:hint="eastAsia" w:ascii="宋体" w:hAnsi="宋体"/>
                <w:b/>
                <w:bCs/>
                <w:szCs w:val="21"/>
                <w:highlight w:val="none"/>
              </w:rPr>
              <w:t>水性涂料(不含危险品）、胶粘剂、干粉腻子、砂浆的生产</w:t>
            </w:r>
          </w:p>
          <w:p>
            <w:pPr>
              <w:spacing w:line="360" w:lineRule="auto"/>
              <w:ind w:firstLine="420" w:firstLineChars="200"/>
              <w:rPr>
                <w:rFonts w:ascii="宋体" w:hAnsi="宋体" w:cs="宋体"/>
                <w:color w:val="000000"/>
                <w:szCs w:val="21"/>
              </w:rPr>
            </w:pPr>
            <w:r>
              <w:rPr>
                <w:rFonts w:hint="eastAsia" w:ascii="宋体" w:hAnsi="宋体" w:cs="宋体"/>
                <w:color w:val="000000"/>
                <w:szCs w:val="21"/>
                <w:highlight w:val="none"/>
              </w:rPr>
              <w:t>经识别，组织依据ISO9001：2015版标准的</w:t>
            </w:r>
            <w:r>
              <w:rPr>
                <w:rFonts w:hint="eastAsia" w:ascii="宋体" w:hAnsi="宋体" w:cs="宋体"/>
                <w:color w:val="000000"/>
                <w:szCs w:val="21"/>
              </w:rPr>
              <w:t>要求建立、实施、维护质量管理体系，符合标准要求。</w:t>
            </w:r>
          </w:p>
          <w:p>
            <w:pPr>
              <w:pStyle w:val="8"/>
              <w:spacing w:before="0" w:beforeAutospacing="0" w:after="0" w:afterAutospacing="0" w:line="500" w:lineRule="exact"/>
              <w:ind w:firstLine="420" w:firstLineChars="20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不适用条款：8.3条款，公司水性涂料、胶粘剂的生产依据国家成熟工艺,按国家标准的生产技术要求生产,因此标准8.3条款“产品和服务的设计和开发”要求不适用。公司确保不适用的质量管理体系的产品和服务的设计和开发要求，不影响组织确保产品和服务合格以及增强顾客满意的能力或责任。</w:t>
            </w:r>
          </w:p>
          <w:p>
            <w:pPr>
              <w:spacing w:line="360" w:lineRule="auto"/>
              <w:ind w:firstLine="420" w:firstLineChars="200"/>
              <w:rPr>
                <w:rFonts w:hint="default" w:ascii="宋体" w:hAnsi="宋体" w:eastAsia="宋体" w:cs="宋体"/>
                <w:color w:val="000000"/>
                <w:kern w:val="2"/>
                <w:sz w:val="21"/>
                <w:szCs w:val="21"/>
                <w:lang w:val="en-US" w:eastAsia="zh-CN" w:bidi="ar-SA"/>
              </w:rPr>
            </w:pPr>
          </w:p>
          <w:p>
            <w:pPr>
              <w:spacing w:line="360" w:lineRule="auto"/>
              <w:ind w:firstLine="420" w:firstLineChars="200"/>
              <w:rPr>
                <w:rFonts w:ascii="宋体" w:hAnsi="宋体" w:cs="宋体"/>
                <w:color w:val="131313"/>
                <w:szCs w:val="21"/>
                <w:shd w:val="clear" w:color="auto" w:fill="FFFFFF"/>
              </w:rPr>
            </w:pPr>
            <w:r>
              <w:rPr>
                <w:rFonts w:hint="eastAsia" w:ascii="宋体" w:hAnsi="宋体" w:cs="宋体"/>
                <w:color w:val="000000"/>
                <w:szCs w:val="21"/>
              </w:rPr>
              <w:t>注册地址：</w:t>
            </w:r>
            <w:bookmarkStart w:id="0" w:name="生产地址"/>
            <w:r>
              <w:t>成都市青白江区工业集中发展区向阳路666号</w:t>
            </w:r>
            <w:bookmarkEnd w:id="0"/>
          </w:p>
          <w:p>
            <w:pPr>
              <w:spacing w:line="360" w:lineRule="auto"/>
              <w:ind w:firstLine="420" w:firstLineChars="200"/>
              <w:rPr>
                <w:rFonts w:ascii="宋体" w:hAnsi="宋体" w:cs="宋体"/>
                <w:szCs w:val="21"/>
              </w:rPr>
            </w:pPr>
            <w:r>
              <w:rPr>
                <w:rFonts w:hint="eastAsia" w:ascii="宋体" w:hAnsi="宋体" w:cs="宋体"/>
                <w:color w:val="000000"/>
                <w:szCs w:val="21"/>
              </w:rPr>
              <w:t>生产/经营地址：</w:t>
            </w:r>
            <w:r>
              <w:t>成都市青白江区工业集中发展区向阳路666号</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2467" w:type="dxa"/>
            <w:noWrap w:val="0"/>
            <w:vAlign w:val="center"/>
          </w:tcPr>
          <w:p>
            <w:pPr>
              <w:spacing w:line="400" w:lineRule="exact"/>
              <w:rPr>
                <w:rFonts w:ascii="宋体" w:hAnsi="宋体" w:cs="宋体"/>
                <w:color w:val="000000"/>
                <w:szCs w:val="24"/>
              </w:rPr>
            </w:pPr>
            <w:r>
              <w:rPr>
                <w:rFonts w:hint="eastAsia" w:ascii="宋体" w:hAnsi="宋体" w:cs="宋体"/>
                <w:color w:val="000000"/>
                <w:szCs w:val="24"/>
              </w:rPr>
              <w:t>QMS及其过程</w:t>
            </w:r>
          </w:p>
          <w:p>
            <w:pPr>
              <w:spacing w:line="400" w:lineRule="exact"/>
              <w:rPr>
                <w:b/>
                <w:szCs w:val="21"/>
              </w:rPr>
            </w:pPr>
            <w:r>
              <w:rPr>
                <w:rFonts w:hint="eastAsia" w:ascii="宋体" w:hAnsi="宋体" w:cs="宋体"/>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653" w:type="dxa"/>
            <w:noWrap w:val="0"/>
            <w:vAlign w:val="center"/>
          </w:tcPr>
          <w:p>
            <w:pPr>
              <w:rPr>
                <w:b/>
                <w:szCs w:val="21"/>
              </w:rPr>
            </w:pPr>
            <w:r>
              <w:rPr>
                <w:rFonts w:hint="eastAsia"/>
                <w:b/>
              </w:rPr>
              <w:t>4.4</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公司按照ISO9001:2015标准的要求，建立、实施、保持和持续改进质量管理体系，策划</w:t>
            </w:r>
            <w:r>
              <w:rPr>
                <w:rFonts w:hint="eastAsia" w:ascii="宋体" w:hAnsi="宋体" w:cs="宋体"/>
                <w:color w:val="000000"/>
                <w:szCs w:val="24"/>
                <w:lang w:eastAsia="zh-CN"/>
              </w:rPr>
              <w:t>管理手册</w:t>
            </w:r>
            <w:r>
              <w:rPr>
                <w:rFonts w:hint="eastAsia" w:ascii="宋体" w:hAnsi="宋体" w:cs="宋体"/>
                <w:color w:val="000000"/>
                <w:szCs w:val="24"/>
              </w:rPr>
              <w:t>、程序文件、作业文件，包括所需过程及其相互作用，制定有风险管理控制办法，确定产生非预期的输出或过程失效对产品和顾客满意带来的风险，以及应对措施。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组织制定有管理评审控制程序，定期进行体系评审，必要时变更过程，以确保过程持续产生公司期望的结果。</w:t>
            </w:r>
          </w:p>
          <w:p>
            <w:pPr>
              <w:spacing w:line="360" w:lineRule="auto"/>
              <w:ind w:firstLine="420" w:firstLineChars="200"/>
              <w:rPr>
                <w:rFonts w:hint="default" w:ascii="宋体" w:hAnsi="宋体" w:eastAsia="宋体" w:cs="宋体"/>
                <w:szCs w:val="24"/>
                <w:lang w:val="en-US" w:eastAsia="zh-CN"/>
              </w:rPr>
            </w:pPr>
            <w:r>
              <w:rPr>
                <w:rFonts w:hint="eastAsia" w:ascii="宋体" w:hAnsi="宋体" w:cs="宋体"/>
                <w:color w:val="000000"/>
                <w:szCs w:val="24"/>
              </w:rPr>
              <w:t>经现场确认特殊过程</w:t>
            </w:r>
            <w:r>
              <w:rPr>
                <w:rFonts w:hint="eastAsia" w:ascii="宋体" w:hAnsi="宋体" w:cs="宋体"/>
                <w:color w:val="000000"/>
                <w:szCs w:val="24"/>
                <w:lang w:val="en-US" w:eastAsia="zh-CN"/>
              </w:rPr>
              <w:t>为： 配料过程</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领导作用和承诺/5.1.1总则</w:t>
            </w:r>
          </w:p>
          <w:p>
            <w:pPr>
              <w:spacing w:line="360" w:lineRule="auto"/>
              <w:rPr>
                <w:rFonts w:ascii="宋体" w:hAnsi="宋体" w:cs="宋体"/>
                <w:color w:val="000000"/>
                <w:spacing w:val="-4"/>
                <w:szCs w:val="24"/>
              </w:rPr>
            </w:pPr>
            <w:r>
              <w:rPr>
                <w:rFonts w:hint="eastAsia" w:ascii="宋体" w:hAnsi="宋体" w:cs="宋体"/>
                <w:color w:val="000000"/>
                <w:spacing w:val="-4"/>
                <w:szCs w:val="24"/>
              </w:rPr>
              <w:t>#最高管理者通过哪些活动证实其对质量管理体系的领导作用和承诺？</w:t>
            </w:r>
          </w:p>
          <w:p>
            <w:pPr>
              <w:adjustRightInd w:val="0"/>
              <w:snapToGrid w:val="0"/>
              <w:jc w:val="center"/>
              <w:rPr>
                <w:rFonts w:ascii="宋体" w:hAnsi="宋体" w:cs="宋体"/>
                <w:szCs w:val="21"/>
              </w:rPr>
            </w:pPr>
          </w:p>
        </w:tc>
        <w:tc>
          <w:tcPr>
            <w:tcW w:w="653" w:type="dxa"/>
            <w:noWrap w:val="0"/>
            <w:vAlign w:val="center"/>
          </w:tcPr>
          <w:p>
            <w:pPr>
              <w:rPr>
                <w:b/>
                <w:szCs w:val="21"/>
              </w:rPr>
            </w:pPr>
            <w:r>
              <w:rPr>
                <w:rFonts w:hint="eastAsia"/>
                <w:b/>
              </w:rPr>
              <w:t>5.1</w:t>
            </w:r>
          </w:p>
        </w:tc>
        <w:tc>
          <w:tcPr>
            <w:tcW w:w="10815" w:type="dxa"/>
            <w:noWrap w:val="0"/>
            <w:vAlign w:val="top"/>
          </w:tcPr>
          <w:p>
            <w:pPr>
              <w:spacing w:line="360" w:lineRule="auto"/>
              <w:ind w:firstLine="525" w:firstLineChars="250"/>
              <w:jc w:val="left"/>
              <w:rPr>
                <w:rFonts w:hint="default" w:ascii="宋体" w:hAnsi="宋体" w:eastAsia="宋体" w:cs="宋体"/>
                <w:color w:val="000000"/>
                <w:szCs w:val="24"/>
                <w:lang w:val="en-US" w:eastAsia="zh-CN"/>
              </w:rPr>
            </w:pPr>
            <w:r>
              <w:rPr>
                <w:rFonts w:hint="eastAsia" w:ascii="宋体" w:hAnsi="宋体" w:cs="宋体"/>
                <w:szCs w:val="24"/>
              </w:rPr>
              <w:t>总</w:t>
            </w:r>
            <w:r>
              <w:rPr>
                <w:rFonts w:hint="eastAsia" w:ascii="宋体" w:hAnsi="宋体" w:cs="宋体"/>
                <w:color w:val="000000"/>
                <w:szCs w:val="24"/>
              </w:rPr>
              <w:t>经理：</w:t>
            </w:r>
            <w:r>
              <w:rPr>
                <w:rFonts w:hint="eastAsia" w:ascii="宋体" w:hAnsi="宋体" w:cs="宋体"/>
                <w:color w:val="000000"/>
                <w:szCs w:val="24"/>
                <w:lang w:val="en-US" w:eastAsia="zh-CN"/>
              </w:rPr>
              <w:t>黄富</w:t>
            </w:r>
            <w:r>
              <w:rPr>
                <w:rFonts w:hint="eastAsia" w:ascii="宋体" w:hAnsi="宋体" w:cs="宋体"/>
                <w:color w:val="000000"/>
                <w:szCs w:val="24"/>
              </w:rPr>
              <w:t xml:space="preserve">   </w:t>
            </w:r>
            <w:r>
              <w:rPr>
                <w:rFonts w:hint="eastAsia" w:ascii="宋体" w:hAnsi="宋体" w:cs="宋体"/>
                <w:color w:val="000000"/>
                <w:szCs w:val="24"/>
                <w:lang w:val="en-US" w:eastAsia="zh-CN"/>
              </w:rPr>
              <w:t xml:space="preserve">   </w:t>
            </w:r>
            <w:r>
              <w:rPr>
                <w:rFonts w:hint="eastAsia" w:ascii="宋体" w:hAnsi="宋体" w:cs="宋体"/>
                <w:color w:val="000000"/>
                <w:szCs w:val="24"/>
              </w:rPr>
              <w:t xml:space="preserve">    组织代表：</w:t>
            </w:r>
            <w:r>
              <w:rPr>
                <w:rFonts w:hint="eastAsia" w:ascii="宋体" w:hAnsi="宋体" w:cs="宋体"/>
                <w:color w:val="000000"/>
                <w:szCs w:val="24"/>
                <w:lang w:val="en-US" w:eastAsia="zh-CN"/>
              </w:rPr>
              <w:t>华冰</w:t>
            </w:r>
          </w:p>
          <w:p>
            <w:pPr>
              <w:spacing w:line="360" w:lineRule="auto"/>
              <w:ind w:firstLine="480"/>
              <w:jc w:val="left"/>
              <w:rPr>
                <w:rFonts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spacing w:line="360" w:lineRule="auto"/>
              <w:ind w:firstLine="480"/>
              <w:jc w:val="left"/>
              <w:rPr>
                <w:rFonts w:ascii="宋体" w:hAnsi="宋体" w:cs="宋体"/>
                <w:szCs w:val="24"/>
              </w:rPr>
            </w:pPr>
            <w:r>
              <w:rPr>
                <w:rFonts w:hint="eastAsia" w:ascii="宋体" w:hAnsi="宋体" w:cs="宋体"/>
                <w:szCs w:val="24"/>
              </w:rPr>
              <w:t>最高管理者组织公司相关人员并制定了质量方针和质量目标，并与组织环境相一致，与组织的战略方向一致。</w:t>
            </w:r>
          </w:p>
          <w:p>
            <w:pPr>
              <w:spacing w:line="360" w:lineRule="auto"/>
              <w:ind w:firstLine="480"/>
              <w:jc w:val="left"/>
              <w:rPr>
                <w:rFonts w:ascii="宋体" w:hAnsi="宋体" w:cs="宋体"/>
                <w:szCs w:val="24"/>
              </w:rPr>
            </w:pPr>
            <w:r>
              <w:rPr>
                <w:rFonts w:hint="eastAsia" w:ascii="宋体" w:hAnsi="宋体" w:cs="宋体"/>
                <w:szCs w:val="24"/>
              </w:rPr>
              <w:t>根据总经理的谈话沟通，组织的质量管理体系要求已渐渐融入组织的业务过程中。</w:t>
            </w:r>
          </w:p>
          <w:p>
            <w:pPr>
              <w:spacing w:line="360" w:lineRule="auto"/>
              <w:ind w:firstLine="480"/>
              <w:jc w:val="left"/>
              <w:rPr>
                <w:rFonts w:ascii="宋体" w:hAnsi="宋体" w:cs="宋体"/>
                <w:szCs w:val="24"/>
              </w:rPr>
            </w:pPr>
            <w:r>
              <w:rPr>
                <w:rFonts w:hint="eastAsia" w:ascii="宋体" w:hAnsi="宋体" w:cs="宋体"/>
                <w:szCs w:val="24"/>
              </w:rPr>
              <w:t>组织已使用过程方法和基于风险的思维进行体系的运行。</w:t>
            </w:r>
          </w:p>
          <w:p>
            <w:pPr>
              <w:spacing w:line="360" w:lineRule="auto"/>
              <w:ind w:firstLine="480"/>
              <w:jc w:val="left"/>
              <w:rPr>
                <w:rFonts w:ascii="宋体" w:hAnsi="宋体" w:cs="宋体"/>
                <w:szCs w:val="24"/>
              </w:rPr>
            </w:pPr>
            <w:r>
              <w:rPr>
                <w:rFonts w:hint="eastAsia" w:ascii="宋体" w:hAnsi="宋体" w:cs="宋体"/>
                <w:szCs w:val="24"/>
              </w:rPr>
              <w:t>最高管理者针对体系的运行，提供了所需的资源。</w:t>
            </w:r>
          </w:p>
          <w:p>
            <w:pPr>
              <w:spacing w:line="360" w:lineRule="auto"/>
              <w:ind w:firstLine="480"/>
              <w:jc w:val="left"/>
              <w:rPr>
                <w:rFonts w:ascii="宋体" w:hAnsi="宋体" w:cs="宋体"/>
                <w:szCs w:val="24"/>
              </w:rPr>
            </w:pPr>
            <w:r>
              <w:rPr>
                <w:rFonts w:hint="eastAsia" w:ascii="宋体" w:hAnsi="宋体" w:cs="宋体"/>
                <w:szCs w:val="24"/>
              </w:rPr>
              <w:t>向全公司强调遵守法律法规、质量管理、符合质量管理体系的要求及达到顾客满意的重要性。</w:t>
            </w:r>
          </w:p>
          <w:p>
            <w:pPr>
              <w:spacing w:line="360" w:lineRule="auto"/>
              <w:ind w:firstLine="480"/>
              <w:jc w:val="left"/>
              <w:rPr>
                <w:rFonts w:ascii="宋体" w:hAnsi="宋体" w:cs="宋体"/>
                <w:szCs w:val="24"/>
              </w:rPr>
            </w:pPr>
            <w:r>
              <w:rPr>
                <w:rFonts w:hint="eastAsia" w:ascii="宋体" w:hAnsi="宋体" w:cs="宋体"/>
                <w:szCs w:val="24"/>
              </w:rPr>
              <w:t>形成制度化，把质量目标进行层层分解落实到各部门，规定了定期检查落实的情况。</w:t>
            </w:r>
          </w:p>
          <w:p>
            <w:pPr>
              <w:spacing w:line="360" w:lineRule="auto"/>
              <w:ind w:firstLine="480"/>
              <w:jc w:val="left"/>
              <w:rPr>
                <w:rFonts w:ascii="宋体" w:hAnsi="宋体" w:cs="宋体"/>
                <w:szCs w:val="21"/>
              </w:rPr>
            </w:pPr>
            <w:r>
              <w:rPr>
                <w:rFonts w:hint="eastAsia" w:ascii="宋体" w:hAnsi="宋体" w:cs="宋体"/>
                <w:szCs w:val="24"/>
              </w:rPr>
              <w:t>不断强调负责人制度，并制定了各部门负责人的职责、权限，并在全公司宣贯。</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2467" w:type="dxa"/>
            <w:noWrap w:val="0"/>
            <w:vAlign w:val="center"/>
          </w:tcPr>
          <w:p>
            <w:pPr>
              <w:spacing w:line="360" w:lineRule="auto"/>
              <w:rPr>
                <w:rFonts w:ascii="宋体" w:hAnsi="宋体" w:cs="宋体"/>
                <w:color w:val="000000"/>
                <w:szCs w:val="24"/>
              </w:rPr>
            </w:pPr>
            <w:r>
              <w:rPr>
                <w:rFonts w:hint="eastAsia" w:ascii="宋体" w:hAnsi="宋体" w:cs="宋体"/>
                <w:color w:val="000000"/>
                <w:szCs w:val="24"/>
              </w:rPr>
              <w:t>以顾客为关注焦点</w:t>
            </w:r>
          </w:p>
          <w:p>
            <w:pPr>
              <w:rPr>
                <w:b/>
                <w:szCs w:val="21"/>
              </w:rPr>
            </w:pPr>
            <w:r>
              <w:rPr>
                <w:rFonts w:hint="eastAsia" w:ascii="宋体" w:hAnsi="宋体" w:cs="宋体"/>
                <w:color w:val="000000"/>
                <w:spacing w:val="-4"/>
                <w:szCs w:val="24"/>
              </w:rPr>
              <w:t>#最高管理者通过哪些活动证实其以顾客为关注焦点的领导作用和承诺？</w:t>
            </w:r>
          </w:p>
        </w:tc>
        <w:tc>
          <w:tcPr>
            <w:tcW w:w="653" w:type="dxa"/>
            <w:noWrap w:val="0"/>
            <w:vAlign w:val="center"/>
          </w:tcPr>
          <w:p>
            <w:pPr>
              <w:rPr>
                <w:b/>
                <w:szCs w:val="22"/>
              </w:rPr>
            </w:pPr>
            <w:r>
              <w:rPr>
                <w:rFonts w:hint="eastAsia"/>
                <w:b/>
                <w:szCs w:val="22"/>
              </w:rPr>
              <w:t>5.1.2</w:t>
            </w:r>
          </w:p>
          <w:p>
            <w:pPr>
              <w:rPr>
                <w:b/>
                <w:szCs w:val="21"/>
              </w:rPr>
            </w:pP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公司从采购、生产、销售、售后服务各个环节注重培养员工顾客满意的意识，领导对顾客满意比较关注，认识到没有顾客就没有公司的市场。</w:t>
            </w:r>
          </w:p>
          <w:p>
            <w:pPr>
              <w:spacing w:line="360" w:lineRule="auto"/>
              <w:ind w:firstLine="420" w:firstLineChars="200"/>
              <w:rPr>
                <w:rFonts w:ascii="宋体" w:hAnsi="宋体"/>
                <w:szCs w:val="21"/>
              </w:rPr>
            </w:pPr>
            <w:r>
              <w:rPr>
                <w:rFonts w:hint="eastAsia" w:ascii="宋体" w:hAnsi="宋体" w:cs="宋体"/>
                <w:color w:val="000000"/>
                <w:szCs w:val="24"/>
              </w:rPr>
              <w:t>公司在各个方面努力提高顾客满意率。注重服务和企业形象。努力寻求顾客满意。</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方针（含制定/沟通）</w:t>
            </w:r>
          </w:p>
          <w:p>
            <w:pPr>
              <w:adjustRightInd w:val="0"/>
              <w:snapToGrid w:val="0"/>
              <w:jc w:val="center"/>
              <w:rPr>
                <w:rFonts w:ascii="宋体" w:hAnsi="宋体"/>
                <w:szCs w:val="21"/>
              </w:rPr>
            </w:pPr>
          </w:p>
        </w:tc>
        <w:tc>
          <w:tcPr>
            <w:tcW w:w="653" w:type="dxa"/>
            <w:noWrap w:val="0"/>
            <w:vAlign w:val="top"/>
          </w:tcPr>
          <w:p>
            <w:pPr>
              <w:rPr>
                <w:rFonts w:ascii="宋体" w:hAnsi="宋体"/>
                <w:szCs w:val="21"/>
              </w:rPr>
            </w:pPr>
            <w:r>
              <w:rPr>
                <w:rFonts w:hint="eastAsia"/>
                <w:b/>
              </w:rPr>
              <w:t>5.2</w:t>
            </w:r>
          </w:p>
        </w:tc>
        <w:tc>
          <w:tcPr>
            <w:tcW w:w="10815"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公司的质量方针是：</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质量第一、降本增效、精益求精、持续改进</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公司建立的质量方针基本满足标准各项承诺的要求，基本能为质量目标的制定提供框架，基本符合要求。</w:t>
            </w:r>
          </w:p>
          <w:p>
            <w:pPr>
              <w:widowControl/>
              <w:spacing w:line="360" w:lineRule="auto"/>
              <w:jc w:val="left"/>
              <w:rPr>
                <w:rFonts w:ascii="宋体" w:hAnsi="宋体"/>
                <w:szCs w:val="21"/>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2"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岗位/职责/权限</w:t>
            </w:r>
          </w:p>
          <w:p>
            <w:pPr>
              <w:spacing w:line="360" w:lineRule="auto"/>
              <w:rPr>
                <w:rFonts w:ascii="宋体" w:hAnsi="宋体" w:cs="宋体"/>
                <w:color w:val="000000"/>
                <w:spacing w:val="-4"/>
                <w:szCs w:val="24"/>
              </w:rPr>
            </w:pPr>
            <w:r>
              <w:rPr>
                <w:rFonts w:hint="eastAsia" w:ascii="宋体" w:hAnsi="宋体" w:cs="宋体"/>
                <w:color w:val="000000"/>
                <w:spacing w:val="-4"/>
                <w:szCs w:val="24"/>
              </w:rPr>
              <w:t>#组织内的岗位设置如何？</w:t>
            </w:r>
          </w:p>
          <w:p>
            <w:pPr>
              <w:spacing w:line="360" w:lineRule="auto"/>
              <w:rPr>
                <w:rFonts w:ascii="宋体" w:hAnsi="宋体"/>
                <w:szCs w:val="21"/>
              </w:rPr>
            </w:pPr>
            <w:r>
              <w:rPr>
                <w:rFonts w:hint="eastAsia" w:ascii="宋体" w:hAnsi="宋体" w:cs="宋体"/>
                <w:color w:val="000000"/>
                <w:spacing w:val="-4"/>
                <w:szCs w:val="24"/>
              </w:rPr>
              <w:t>职责和权限如何得到分派、沟通和理解？</w:t>
            </w:r>
          </w:p>
        </w:tc>
        <w:tc>
          <w:tcPr>
            <w:tcW w:w="653" w:type="dxa"/>
            <w:noWrap w:val="0"/>
            <w:vAlign w:val="top"/>
          </w:tcPr>
          <w:p>
            <w:pPr>
              <w:rPr>
                <w:rFonts w:ascii="宋体" w:hAnsi="宋体"/>
                <w:szCs w:val="21"/>
              </w:rPr>
            </w:pPr>
            <w:r>
              <w:rPr>
                <w:rFonts w:hint="eastAsia"/>
                <w:b/>
              </w:rPr>
              <w:t>5.3</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公司在建立管理体系之初，对各部门的职责权限进行了划分，在</w:t>
            </w:r>
            <w:r>
              <w:rPr>
                <w:rFonts w:hint="eastAsia" w:ascii="宋体" w:hAnsi="宋体" w:cs="宋体"/>
                <w:color w:val="000000"/>
                <w:szCs w:val="24"/>
                <w:lang w:eastAsia="zh-CN"/>
              </w:rPr>
              <w:t>管理手册</w:t>
            </w:r>
            <w:r>
              <w:rPr>
                <w:rFonts w:hint="eastAsia" w:ascii="宋体" w:hAnsi="宋体" w:cs="宋体"/>
                <w:color w:val="000000"/>
                <w:szCs w:val="24"/>
              </w:rPr>
              <w:t>中确定了公司组织机构图，</w:t>
            </w:r>
            <w:r>
              <w:rPr>
                <w:rFonts w:hint="eastAsia" w:ascii="宋体" w:hAnsi="宋体" w:cs="宋体"/>
                <w:szCs w:val="24"/>
              </w:rPr>
              <w:t>策划：</w:t>
            </w:r>
            <w:r>
              <w:rPr>
                <w:rFonts w:hint="eastAsia" w:ascii="宋体" w:hAnsi="宋体" w:cs="宋体"/>
                <w:color w:val="000000"/>
                <w:szCs w:val="24"/>
              </w:rPr>
              <w:t>行政部、市场部、</w:t>
            </w:r>
            <w:r>
              <w:rPr>
                <w:rFonts w:hint="eastAsia" w:ascii="宋体" w:hAnsi="宋体" w:cs="宋体"/>
                <w:color w:val="000000"/>
                <w:szCs w:val="24"/>
                <w:lang w:eastAsia="zh-CN"/>
              </w:rPr>
              <w:t>生产技术部</w:t>
            </w:r>
            <w:r>
              <w:rPr>
                <w:rFonts w:hint="eastAsia" w:ascii="宋体" w:hAnsi="宋体" w:cs="宋体"/>
                <w:szCs w:val="24"/>
              </w:rPr>
              <w:t>等部门，对应每个部门有职能分配表，在5.3职责和权限中对各部门职责权限进行了规定，</w:t>
            </w:r>
            <w:r>
              <w:rPr>
                <w:rFonts w:hint="eastAsia" w:ascii="宋体" w:hAnsi="宋体" w:cs="宋体"/>
                <w:color w:val="000000"/>
                <w:szCs w:val="24"/>
              </w:rPr>
              <w:t>质量体系负责人由：</w:t>
            </w:r>
            <w:r>
              <w:rPr>
                <w:rFonts w:hint="eastAsia" w:ascii="宋体" w:hAnsi="宋体" w:cs="宋体"/>
                <w:color w:val="000000"/>
                <w:szCs w:val="24"/>
                <w:lang w:val="en-US" w:eastAsia="zh-CN"/>
              </w:rPr>
              <w:t>戢焕俊</w:t>
            </w:r>
            <w:r>
              <w:rPr>
                <w:rFonts w:hint="eastAsia" w:ascii="宋体" w:hAnsi="宋体" w:cs="宋体"/>
                <w:color w:val="000000"/>
                <w:szCs w:val="24"/>
              </w:rPr>
              <w:t>负责，各部门基</w:t>
            </w:r>
            <w:r>
              <w:rPr>
                <w:rFonts w:hint="eastAsia" w:ascii="宋体" w:hAnsi="宋体" w:cs="宋体"/>
                <w:szCs w:val="24"/>
              </w:rPr>
              <w:t>本清楚其职责，文件描述职责与实际基本符合。</w:t>
            </w:r>
          </w:p>
          <w:p>
            <w:pPr>
              <w:spacing w:line="360" w:lineRule="auto"/>
              <w:rPr>
                <w:rFonts w:ascii="宋体" w:hAnsi="宋体"/>
                <w:szCs w:val="21"/>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应对风险和机遇的措施</w:t>
            </w:r>
          </w:p>
          <w:p>
            <w:pPr>
              <w:spacing w:line="360" w:lineRule="auto"/>
              <w:rPr>
                <w:rFonts w:ascii="宋体" w:hAnsi="宋体" w:cs="宋体"/>
                <w:color w:val="000000"/>
                <w:szCs w:val="24"/>
              </w:rPr>
            </w:pPr>
            <w:r>
              <w:rPr>
                <w:rFonts w:hint="eastAsia" w:ascii="宋体" w:hAnsi="宋体" w:cs="宋体"/>
                <w:color w:val="000000"/>
                <w:szCs w:val="24"/>
              </w:rPr>
              <w:t>（含6.1.1和6.1.2）</w:t>
            </w:r>
          </w:p>
          <w:p>
            <w:pPr>
              <w:spacing w:line="360" w:lineRule="auto"/>
              <w:rPr>
                <w:rFonts w:ascii="宋体" w:hAnsi="宋体" w:cs="宋体"/>
                <w:color w:val="000000"/>
                <w:spacing w:val="-4"/>
                <w:szCs w:val="24"/>
              </w:rPr>
            </w:pPr>
            <w:r>
              <w:rPr>
                <w:rFonts w:hint="eastAsia" w:ascii="宋体" w:hAnsi="宋体" w:cs="宋体"/>
                <w:color w:val="000000"/>
                <w:spacing w:val="-4"/>
                <w:szCs w:val="24"/>
              </w:rPr>
              <w:t>#确定的需应对的风险和机遇有哪些？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.策划应对风险和机遇的措施有哪些？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.如何整合并实施这些措施？</w:t>
            </w:r>
          </w:p>
          <w:p>
            <w:pPr>
              <w:spacing w:line="360" w:lineRule="auto"/>
              <w:rPr>
                <w:rFonts w:ascii="宋体" w:hAnsi="宋体" w:cs="宋体"/>
                <w:color w:val="000000"/>
                <w:spacing w:val="-4"/>
                <w:szCs w:val="24"/>
              </w:rPr>
            </w:pPr>
            <w:r>
              <w:rPr>
                <w:rFonts w:hint="eastAsia" w:ascii="宋体" w:hAnsi="宋体" w:cs="宋体"/>
                <w:color w:val="000000"/>
                <w:spacing w:val="-4"/>
                <w:szCs w:val="24"/>
              </w:rPr>
              <w:t>.如何评价这些措施的有效性？</w:t>
            </w:r>
          </w:p>
          <w:p>
            <w:pPr>
              <w:spacing w:line="360" w:lineRule="auto"/>
              <w:rPr>
                <w:rFonts w:ascii="宋体" w:hAnsi="宋体" w:cs="宋体"/>
                <w:color w:val="000000"/>
                <w:spacing w:val="-4"/>
                <w:szCs w:val="24"/>
              </w:rPr>
            </w:pPr>
            <w:r>
              <w:rPr>
                <w:rFonts w:hint="eastAsia" w:ascii="宋体" w:hAnsi="宋体" w:cs="宋体"/>
                <w:color w:val="000000"/>
                <w:spacing w:val="-4"/>
                <w:szCs w:val="24"/>
              </w:rPr>
              <w:t>.措施是否与风险和机遇的影响程度相适应？</w:t>
            </w:r>
          </w:p>
          <w:p>
            <w:pPr>
              <w:spacing w:line="360" w:lineRule="auto"/>
              <w:rPr>
                <w:rFonts w:ascii="宋体" w:hAnsi="宋体"/>
                <w:szCs w:val="21"/>
              </w:rPr>
            </w:pPr>
          </w:p>
        </w:tc>
        <w:tc>
          <w:tcPr>
            <w:tcW w:w="653" w:type="dxa"/>
            <w:noWrap w:val="0"/>
            <w:vAlign w:val="center"/>
          </w:tcPr>
          <w:p>
            <w:pPr>
              <w:rPr>
                <w:b/>
                <w:szCs w:val="21"/>
              </w:rPr>
            </w:pPr>
            <w:r>
              <w:rPr>
                <w:rFonts w:hint="eastAsia"/>
                <w:b/>
              </w:rPr>
              <w:t>6.1</w:t>
            </w:r>
            <w:r>
              <w:rPr>
                <w:szCs w:val="21"/>
              </w:rPr>
              <w:t xml:space="preserve"> </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公司策划并批准实施《风险和机遇分析表》，内容包括风险类型、风险因素、应对风险机会及措施、现行控制方法、涉及的场所及部门等；</w:t>
            </w:r>
          </w:p>
          <w:p>
            <w:pPr>
              <w:spacing w:line="360" w:lineRule="auto"/>
              <w:rPr>
                <w:rFonts w:ascii="宋体" w:hAnsi="宋体" w:cs="宋体"/>
                <w:color w:val="000000"/>
                <w:szCs w:val="24"/>
              </w:rPr>
            </w:pPr>
            <w:r>
              <w:rPr>
                <w:rFonts w:hint="eastAsia" w:ascii="宋体" w:hAnsi="宋体" w:cs="宋体"/>
                <w:color w:val="000000"/>
                <w:szCs w:val="24"/>
              </w:rPr>
              <w:t>查见《风险和机遇评估分析表》：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类别：竞争风险：公司目前的主导产品在市场占有率和领先趋势比较明显，但竞争对手正在模仿公司的发展方式，影响公司的领先优势。机遇：竞争加剧，发展压力大，但也会带来新的发展机遇。</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应对机遇及措施：及时关注公司产品市场的情况，收集信息及时调整，保持公司产品的竞争力。</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针对外部因素，还分析了市场、原材料、文化、社会经济、法律法规的变化等。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color w:val="000000"/>
                <w:szCs w:val="24"/>
              </w:rPr>
            </w:pPr>
            <w:r>
              <w:rPr>
                <w:rFonts w:hint="eastAsia" w:ascii="宋体" w:hAnsi="宋体" w:cs="宋体"/>
                <w:color w:val="000000"/>
                <w:szCs w:val="24"/>
              </w:rPr>
              <w:t>应对风险和机遇的措施与其对于产品和服务符合性的潜在影响相适应。</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质量目标及其实现的策划（含6.2.1/6.2.2）</w:t>
            </w:r>
          </w:p>
          <w:p>
            <w:pPr>
              <w:adjustRightInd w:val="0"/>
              <w:snapToGrid w:val="0"/>
              <w:rPr>
                <w:rFonts w:ascii="宋体" w:hAnsi="宋体"/>
                <w:szCs w:val="21"/>
              </w:rPr>
            </w:pPr>
          </w:p>
        </w:tc>
        <w:tc>
          <w:tcPr>
            <w:tcW w:w="653" w:type="dxa"/>
            <w:noWrap w:val="0"/>
            <w:vAlign w:val="top"/>
          </w:tcPr>
          <w:p>
            <w:pPr>
              <w:rPr>
                <w:rFonts w:ascii="宋体" w:hAnsi="宋体"/>
                <w:szCs w:val="21"/>
              </w:rPr>
            </w:pPr>
            <w:r>
              <w:rPr>
                <w:rFonts w:hint="eastAsia"/>
                <w:b/>
              </w:rPr>
              <w:t>6.2</w:t>
            </w:r>
            <w:r>
              <w:rPr>
                <w:rFonts w:hint="eastAsia" w:ascii="宋体" w:hAnsi="宋体"/>
                <w:szCs w:val="21"/>
              </w:rPr>
              <w:t xml:space="preserve"> </w:t>
            </w:r>
          </w:p>
          <w:p>
            <w:pPr>
              <w:rPr>
                <w:rFonts w:ascii="宋体" w:hAnsi="宋体"/>
                <w:szCs w:val="21"/>
              </w:rPr>
            </w:pPr>
          </w:p>
        </w:tc>
        <w:tc>
          <w:tcPr>
            <w:tcW w:w="10815" w:type="dxa"/>
            <w:noWrap w:val="0"/>
            <w:vAlign w:val="top"/>
          </w:tcPr>
          <w:p>
            <w:pPr>
              <w:spacing w:line="360" w:lineRule="auto"/>
              <w:jc w:val="left"/>
              <w:rPr>
                <w:rFonts w:ascii="宋体" w:hAnsi="宋体" w:cs="宋体"/>
                <w:color w:val="000000"/>
                <w:szCs w:val="24"/>
              </w:rPr>
            </w:pPr>
            <w:r>
              <w:rPr>
                <w:rFonts w:hint="eastAsia" w:ascii="宋体" w:hAnsi="宋体" w:cs="宋体"/>
                <w:color w:val="000000"/>
                <w:szCs w:val="24"/>
              </w:rPr>
              <w:t>公司的质量目标</w:t>
            </w:r>
            <w:r>
              <w:rPr>
                <w:rFonts w:hint="eastAsia" w:ascii="宋体" w:hAnsi="宋体" w:cs="宋体"/>
                <w:color w:val="000000"/>
                <w:szCs w:val="24"/>
                <w:lang w:val="en-US" w:eastAsia="zh-CN"/>
              </w:rPr>
              <w:t>及完成情况</w:t>
            </w:r>
            <w:r>
              <w:rPr>
                <w:rFonts w:hint="eastAsia" w:ascii="宋体" w:hAnsi="宋体" w:cs="宋体"/>
                <w:color w:val="000000"/>
                <w:szCs w:val="24"/>
              </w:rPr>
              <w:t xml:space="preserve">： </w:t>
            </w:r>
          </w:p>
          <w:p>
            <w:pPr>
              <w:spacing w:line="360" w:lineRule="auto"/>
              <w:jc w:val="left"/>
              <w:rPr>
                <w:rFonts w:hint="default" w:ascii="宋体" w:hAnsi="宋体" w:eastAsia="宋体" w:cs="宋体"/>
                <w:color w:val="000000"/>
                <w:szCs w:val="24"/>
                <w:lang w:val="en-US" w:eastAsia="zh-CN"/>
              </w:rPr>
            </w:pPr>
            <w:r>
              <w:rPr>
                <w:rFonts w:hint="eastAsia" w:ascii="宋体" w:hAnsi="宋体" w:cs="宋体"/>
                <w:color w:val="000000"/>
                <w:szCs w:val="24"/>
                <w:lang w:val="en-US" w:eastAsia="zh-CN"/>
              </w:rPr>
              <w:t>1、</w:t>
            </w:r>
            <w:r>
              <w:rPr>
                <w:rFonts w:hint="eastAsia" w:ascii="宋体" w:hAnsi="宋体" w:cs="宋体"/>
                <w:color w:val="000000"/>
                <w:szCs w:val="24"/>
              </w:rPr>
              <w:t>产品出厂合格率</w:t>
            </w:r>
            <w:r>
              <w:rPr>
                <w:rFonts w:hint="eastAsia" w:ascii="宋体" w:hAnsi="宋体" w:cs="宋体"/>
                <w:color w:val="000000"/>
                <w:szCs w:val="24"/>
                <w:lang w:val="en-US" w:eastAsia="zh-CN"/>
              </w:rPr>
              <w:t>达到</w:t>
            </w:r>
            <w:r>
              <w:rPr>
                <w:rFonts w:hint="eastAsia" w:ascii="宋体" w:hAnsi="宋体" w:cs="宋体"/>
                <w:color w:val="000000"/>
                <w:szCs w:val="24"/>
              </w:rPr>
              <w:t>100%</w:t>
            </w:r>
            <w:r>
              <w:rPr>
                <w:rFonts w:hint="eastAsia" w:ascii="宋体" w:hAnsi="宋体" w:cs="宋体"/>
                <w:color w:val="000000"/>
                <w:szCs w:val="24"/>
                <w:lang w:val="en-US" w:eastAsia="zh-CN"/>
              </w:rPr>
              <w:t xml:space="preserve">    完成率：100%</w:t>
            </w:r>
          </w:p>
          <w:p>
            <w:pPr>
              <w:spacing w:line="360" w:lineRule="auto"/>
              <w:jc w:val="left"/>
              <w:rPr>
                <w:rFonts w:hint="default" w:ascii="宋体" w:hAnsi="宋体" w:cs="宋体"/>
                <w:color w:val="000000"/>
                <w:szCs w:val="24"/>
                <w:lang w:val="en-US" w:eastAsia="zh-CN"/>
              </w:rPr>
            </w:pPr>
            <w:r>
              <w:rPr>
                <w:rFonts w:hint="eastAsia" w:ascii="宋体" w:hAnsi="宋体" w:cs="宋体"/>
                <w:color w:val="000000"/>
                <w:szCs w:val="24"/>
                <w:lang w:val="en-US" w:eastAsia="zh-CN"/>
              </w:rPr>
              <w:t>2</w:t>
            </w:r>
            <w:r>
              <w:rPr>
                <w:rFonts w:hint="eastAsia" w:ascii="宋体" w:hAnsi="宋体" w:cs="宋体"/>
                <w:color w:val="000000"/>
                <w:szCs w:val="24"/>
                <w:lang w:eastAsia="zh-CN"/>
              </w:rPr>
              <w:t>、</w:t>
            </w:r>
            <w:r>
              <w:rPr>
                <w:rFonts w:hint="eastAsia" w:ascii="宋体" w:hAnsi="宋体" w:cs="宋体"/>
                <w:color w:val="000000"/>
                <w:szCs w:val="24"/>
              </w:rPr>
              <w:t>顾客满意度≥95</w:t>
            </w:r>
            <w:r>
              <w:rPr>
                <w:rFonts w:hint="eastAsia" w:ascii="宋体" w:hAnsi="宋体" w:cs="宋体"/>
                <w:color w:val="000000"/>
                <w:szCs w:val="24"/>
                <w:lang w:val="en-US" w:eastAsia="zh-CN"/>
              </w:rPr>
              <w:t>分           满意率：98分</w:t>
            </w:r>
          </w:p>
          <w:p>
            <w:pPr>
              <w:spacing w:line="360" w:lineRule="auto"/>
              <w:jc w:val="left"/>
              <w:rPr>
                <w:rFonts w:hint="default" w:ascii="宋体" w:hAnsi="宋体" w:cs="宋体"/>
                <w:color w:val="000000"/>
                <w:szCs w:val="24"/>
                <w:lang w:val="en-US" w:eastAsia="zh-CN"/>
              </w:rPr>
            </w:pPr>
            <w:r>
              <w:rPr>
                <w:rFonts w:hint="eastAsia" w:ascii="宋体" w:hAnsi="宋体" w:cs="宋体"/>
                <w:color w:val="000000"/>
                <w:szCs w:val="24"/>
                <w:lang w:val="en-US" w:eastAsia="zh-CN"/>
              </w:rPr>
              <w:t>现场查看2021年1月-10月质量目标统计，均满足质量目标要求。</w:t>
            </w:r>
          </w:p>
          <w:p>
            <w:pPr>
              <w:spacing w:line="360" w:lineRule="auto"/>
              <w:jc w:val="left"/>
              <w:rPr>
                <w:rFonts w:ascii="宋体" w:hAnsi="宋体" w:cs="宋体"/>
                <w:color w:val="000000"/>
                <w:szCs w:val="24"/>
              </w:rPr>
            </w:pPr>
            <w:r>
              <w:rPr>
                <w:rFonts w:hint="eastAsia" w:ascii="宋体" w:hAnsi="宋体" w:cs="宋体"/>
                <w:color w:val="000000"/>
                <w:szCs w:val="24"/>
              </w:rPr>
              <w:t>公司的上述质量目标与公司的质量方针保持了一致，包括了满足产品要求所需要的内容。</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szCs w:val="21"/>
              </w:rPr>
            </w:pPr>
            <w:r>
              <w:rPr>
                <w:rFonts w:hint="eastAsia" w:ascii="宋体" w:hAnsi="宋体" w:cs="宋体"/>
                <w:color w:val="000000"/>
                <w:szCs w:val="24"/>
              </w:rPr>
              <w:t>公司建立的文件化的质量管理体系基本保持未变，保持了质量管理体系的完整性、一致性，持续满足了质量管理体系的要求。</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467" w:type="dxa"/>
            <w:noWrap w:val="0"/>
            <w:vAlign w:val="top"/>
          </w:tcPr>
          <w:p>
            <w:pPr>
              <w:adjustRightInd w:val="0"/>
              <w:snapToGrid w:val="0"/>
              <w:jc w:val="center"/>
              <w:rPr>
                <w:rFonts w:ascii="宋体" w:hAnsi="宋体"/>
                <w:szCs w:val="21"/>
              </w:rPr>
            </w:pPr>
            <w:r>
              <w:rPr>
                <w:rFonts w:hint="eastAsia" w:ascii="宋体" w:hAnsi="宋体" w:cs="宋体"/>
                <w:szCs w:val="24"/>
              </w:rPr>
              <w:t>变更的策划</w:t>
            </w:r>
          </w:p>
        </w:tc>
        <w:tc>
          <w:tcPr>
            <w:tcW w:w="653" w:type="dxa"/>
            <w:noWrap w:val="0"/>
            <w:vAlign w:val="top"/>
          </w:tcPr>
          <w:p>
            <w:pPr>
              <w:rPr>
                <w:rFonts w:ascii="宋体" w:hAnsi="宋体" w:cs="宋体"/>
                <w:color w:val="auto"/>
                <w:szCs w:val="21"/>
                <w:highlight w:val="none"/>
              </w:rPr>
            </w:pPr>
            <w:r>
              <w:rPr>
                <w:rFonts w:hint="eastAsia" w:ascii="Times New Roman" w:hAnsi="Times New Roman" w:cs="Times New Roman"/>
                <w:b/>
                <w:szCs w:val="22"/>
              </w:rPr>
              <w:t>6.3</w:t>
            </w:r>
            <w:r>
              <w:rPr>
                <w:rFonts w:hint="eastAsia" w:ascii="宋体" w:hAnsi="宋体" w:cs="宋体"/>
                <w:color w:val="auto"/>
                <w:szCs w:val="21"/>
                <w:highlight w:val="none"/>
              </w:rPr>
              <w:t xml:space="preserve"> </w:t>
            </w:r>
          </w:p>
          <w:p>
            <w:pPr>
              <w:rPr>
                <w:rFonts w:ascii="宋体" w:hAnsi="宋体"/>
                <w:szCs w:val="21"/>
              </w:rPr>
            </w:pPr>
          </w:p>
        </w:tc>
        <w:tc>
          <w:tcPr>
            <w:tcW w:w="10815" w:type="dxa"/>
            <w:noWrap w:val="0"/>
            <w:vAlign w:val="top"/>
          </w:tcPr>
          <w:p>
            <w:pPr>
              <w:tabs>
                <w:tab w:val="center" w:pos="3169"/>
              </w:tabs>
              <w:spacing w:line="400" w:lineRule="exact"/>
              <w:ind w:firstLine="420" w:firstLineChars="200"/>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公司体系建立运行以来没有发生变更的情况，</w:t>
            </w:r>
            <w:r>
              <w:rPr>
                <w:rFonts w:hint="eastAsia" w:ascii="宋体" w:hAnsi="宋体" w:cs="宋体"/>
                <w:color w:val="auto"/>
                <w:szCs w:val="21"/>
                <w:highlight w:val="none"/>
              </w:rPr>
              <w:t>当公司质量管理体系变更时，应考虑：</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1.变更的目的及潜在后果；</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为了全过程控制，达到顾客要求，适应发展需要。</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2.体系的完整性；</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公司体系文件管理手册、程序文件、内部审核、管理评审等均涵盖了公司的整个过程，</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3.资源的可获得性；</w:t>
            </w:r>
          </w:p>
          <w:p>
            <w:pPr>
              <w:tabs>
                <w:tab w:val="center" w:pos="3169"/>
              </w:tabs>
              <w:spacing w:line="400" w:lineRule="exact"/>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公司资源包含了人员、设备、环境、资金等均能满足。</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 xml:space="preserve">4.责权的分配和再分配等因素。  </w:t>
            </w:r>
          </w:p>
          <w:p>
            <w:pPr>
              <w:tabs>
                <w:tab w:val="center" w:pos="3169"/>
              </w:tabs>
              <w:spacing w:line="400" w:lineRule="exact"/>
              <w:ind w:firstLine="420" w:firstLineChars="200"/>
              <w:jc w:val="left"/>
              <w:rPr>
                <w:rFonts w:ascii="宋体" w:hAnsi="宋体"/>
                <w:szCs w:val="21"/>
              </w:rPr>
            </w:pPr>
            <w:r>
              <w:rPr>
                <w:rFonts w:hint="eastAsia" w:ascii="宋体" w:hAnsi="宋体" w:cs="宋体"/>
                <w:color w:val="auto"/>
                <w:szCs w:val="21"/>
                <w:highlight w:val="none"/>
                <w:lang w:val="en-US" w:eastAsia="zh-CN"/>
              </w:rPr>
              <w:t>公司责权分明，设置了行政部、市场部、生产技术部等。</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center"/>
          </w:tcPr>
          <w:p>
            <w:pPr>
              <w:rPr>
                <w:rFonts w:ascii="宋体" w:hAnsi="宋体" w:cs="宋体"/>
                <w:szCs w:val="24"/>
              </w:rPr>
            </w:pPr>
            <w:r>
              <w:rPr>
                <w:rFonts w:hint="eastAsia" w:ascii="宋体" w:hAnsi="宋体" w:cs="宋体"/>
                <w:szCs w:val="24"/>
              </w:rPr>
              <w:t>资源总则</w:t>
            </w:r>
          </w:p>
          <w:p>
            <w:pPr>
              <w:rPr>
                <w:rFonts w:ascii="宋体" w:hAnsi="宋体" w:cs="宋体"/>
                <w:color w:val="000000"/>
                <w:spacing w:val="-4"/>
                <w:szCs w:val="21"/>
              </w:rPr>
            </w:pPr>
          </w:p>
        </w:tc>
        <w:tc>
          <w:tcPr>
            <w:tcW w:w="653" w:type="dxa"/>
            <w:noWrap w:val="0"/>
            <w:vAlign w:val="top"/>
          </w:tcPr>
          <w:p>
            <w:pPr>
              <w:rPr>
                <w:rFonts w:ascii="宋体" w:hAnsi="宋体" w:cs="宋体"/>
                <w:szCs w:val="21"/>
              </w:rPr>
            </w:pPr>
            <w:r>
              <w:rPr>
                <w:rFonts w:hint="eastAsia"/>
                <w:b/>
              </w:rPr>
              <w:t>7.1.1</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spacing w:line="360" w:lineRule="auto"/>
              <w:rPr>
                <w:rFonts w:ascii="宋体" w:hAnsi="宋体" w:cs="宋体"/>
                <w:szCs w:val="21"/>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adjustRightInd w:val="0"/>
              <w:snapToGrid w:val="0"/>
              <w:jc w:val="center"/>
              <w:rPr>
                <w:rFonts w:ascii="宋体" w:hAnsi="宋体" w:cs="宋体"/>
                <w:color w:val="000000"/>
                <w:spacing w:val="-4"/>
                <w:szCs w:val="21"/>
              </w:rPr>
            </w:pPr>
            <w:r>
              <w:rPr>
                <w:rFonts w:hint="eastAsia" w:ascii="宋体" w:hAnsi="宋体" w:cs="宋体"/>
                <w:szCs w:val="24"/>
              </w:rPr>
              <w:t>组织的知识</w:t>
            </w:r>
          </w:p>
        </w:tc>
        <w:tc>
          <w:tcPr>
            <w:tcW w:w="653" w:type="dxa"/>
            <w:noWrap w:val="0"/>
            <w:vAlign w:val="top"/>
          </w:tcPr>
          <w:p>
            <w:pPr>
              <w:rPr>
                <w:b/>
              </w:rPr>
            </w:pPr>
            <w:r>
              <w:rPr>
                <w:rFonts w:hint="eastAsia"/>
                <w:b/>
              </w:rPr>
              <w:t>7.1.6</w:t>
            </w:r>
          </w:p>
        </w:tc>
        <w:tc>
          <w:tcPr>
            <w:tcW w:w="10815" w:type="dxa"/>
            <w:noWrap w:val="0"/>
            <w:vAlign w:val="top"/>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spacing w:line="360" w:lineRule="auto"/>
              <w:rPr>
                <w:rFonts w:ascii="宋体" w:hAnsi="宋体" w:cs="宋体"/>
                <w:color w:val="000000"/>
                <w:szCs w:val="24"/>
              </w:rPr>
            </w:pPr>
            <w:r>
              <w:rPr>
                <w:rFonts w:hint="eastAsia" w:ascii="宋体" w:hAnsi="宋体" w:cs="宋体"/>
                <w:szCs w:val="24"/>
              </w:rPr>
              <w:t>--公司明确组织知识作为公司的重要资源，按内部文件或外来文件予以受控管理，包括必要的分级保密措施。</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pPr>
            <w:r>
              <w:rPr>
                <w:rFonts w:hint="eastAsia" w:ascii="宋体" w:hAnsi="宋体" w:cs="宋体"/>
                <w:color w:val="000000"/>
                <w:szCs w:val="24"/>
              </w:rPr>
              <w:t>沟通</w:t>
            </w:r>
          </w:p>
          <w:p>
            <w:pPr>
              <w:spacing w:line="360" w:lineRule="auto"/>
              <w:jc w:val="left"/>
              <w:rPr>
                <w:rFonts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spacing w:line="360" w:lineRule="auto"/>
              <w:jc w:val="left"/>
              <w:rPr>
                <w:rFonts w:ascii="宋体" w:hAnsi="宋体" w:cs="宋体"/>
                <w:color w:val="000000"/>
                <w:spacing w:val="-4"/>
                <w:szCs w:val="21"/>
              </w:rPr>
            </w:pPr>
            <w:r>
              <w:rPr>
                <w:rFonts w:hint="eastAsia" w:ascii="宋体" w:hAnsi="宋体" w:cs="宋体"/>
                <w:color w:val="000000"/>
                <w:szCs w:val="24"/>
              </w:rPr>
              <w:t>是否包括：沟通的职责、沟通对象、沟通内容、沟通时机、沟通方式？</w:t>
            </w:r>
          </w:p>
        </w:tc>
        <w:tc>
          <w:tcPr>
            <w:tcW w:w="653" w:type="dxa"/>
            <w:noWrap w:val="0"/>
            <w:vAlign w:val="top"/>
          </w:tcPr>
          <w:p>
            <w:pPr>
              <w:rPr>
                <w:b/>
              </w:rPr>
            </w:pPr>
            <w:r>
              <w:rPr>
                <w:rFonts w:hint="eastAsia"/>
                <w:b/>
              </w:rPr>
              <w:t>7.4</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000000"/>
                <w:szCs w:val="24"/>
              </w:rPr>
            </w:pPr>
            <w:r>
              <w:rPr>
                <w:rFonts w:hint="eastAsia" w:ascii="宋体" w:hAnsi="宋体" w:cs="宋体"/>
                <w:color w:val="000000"/>
                <w:szCs w:val="24"/>
              </w:rPr>
              <w:t xml:space="preserve">    相关方的沟通主要体现在和顾客的沟通方面，经常性的对顾客进行走访，了解顾客的意见。</w:t>
            </w:r>
          </w:p>
          <w:p>
            <w:pPr>
              <w:spacing w:line="360" w:lineRule="auto"/>
              <w:jc w:val="left"/>
              <w:rPr>
                <w:rFonts w:ascii="宋体" w:hAnsi="宋体" w:cs="宋体"/>
                <w:color w:val="000000"/>
                <w:szCs w:val="24"/>
              </w:rPr>
            </w:pPr>
            <w:r>
              <w:rPr>
                <w:rFonts w:hint="eastAsia" w:ascii="宋体" w:hAnsi="宋体" w:cs="宋体"/>
                <w:color w:val="000000"/>
                <w:szCs w:val="24"/>
              </w:rPr>
              <w:t>售前：走访用户、电话沟通、了解相关信息等，与顾客签订合同或订单，或接受顾客口头订单。</w:t>
            </w:r>
          </w:p>
          <w:p>
            <w:pPr>
              <w:spacing w:line="360" w:lineRule="auto"/>
              <w:jc w:val="left"/>
              <w:rPr>
                <w:rFonts w:ascii="宋体" w:hAnsi="宋体" w:cs="宋体"/>
                <w:color w:val="000000"/>
                <w:szCs w:val="24"/>
              </w:rPr>
            </w:pPr>
            <w:r>
              <w:rPr>
                <w:rFonts w:hint="eastAsia" w:ascii="宋体" w:hAnsi="宋体" w:cs="宋体"/>
                <w:color w:val="000000"/>
                <w:szCs w:val="24"/>
              </w:rPr>
              <w:t>售中：组织供方按期交付，解决用户对进度、质量、运输等关切问题；</w:t>
            </w:r>
          </w:p>
          <w:p>
            <w:pPr>
              <w:spacing w:line="360" w:lineRule="auto"/>
              <w:jc w:val="left"/>
              <w:rPr>
                <w:rFonts w:ascii="宋体" w:hAnsi="宋体" w:cs="宋体"/>
                <w:color w:val="000000"/>
                <w:szCs w:val="24"/>
              </w:rPr>
            </w:pPr>
            <w:r>
              <w:rPr>
                <w:rFonts w:hint="eastAsia" w:ascii="宋体" w:hAnsi="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对顾客提出的一般问题，由售后人员负责解决，或公司派人到现场去查看，确属公司产品质量问题的，给与处理，采取退、换措施。</w:t>
            </w:r>
          </w:p>
          <w:p>
            <w:pPr>
              <w:rPr>
                <w:rFonts w:ascii="宋体" w:hAnsi="宋体" w:cs="宋体"/>
                <w:color w:val="000000"/>
                <w:szCs w:val="24"/>
              </w:rPr>
            </w:pPr>
            <w:r>
              <w:rPr>
                <w:rFonts w:hint="eastAsia" w:ascii="宋体" w:hAnsi="宋体" w:cs="宋体"/>
                <w:color w:val="000000"/>
                <w:szCs w:val="24"/>
              </w:rPr>
              <w:t>自体系运行以来，没有发生严重的顾客投诉事件。</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467" w:type="dxa"/>
            <w:noWrap w:val="0"/>
            <w:vAlign w:val="top"/>
          </w:tcPr>
          <w:p>
            <w:pPr>
              <w:spacing w:line="360" w:lineRule="auto"/>
              <w:rPr>
                <w:rFonts w:hint="eastAsia" w:ascii="宋体" w:hAnsi="宋体" w:cs="宋体"/>
                <w:color w:val="000000"/>
                <w:szCs w:val="24"/>
              </w:rPr>
            </w:pPr>
            <w:r>
              <w:rPr>
                <w:rFonts w:hint="eastAsia" w:ascii="宋体" w:hAnsi="宋体" w:cs="宋体"/>
                <w:color w:val="000000"/>
                <w:szCs w:val="24"/>
              </w:rPr>
              <w:t>总则</w:t>
            </w:r>
          </w:p>
        </w:tc>
        <w:tc>
          <w:tcPr>
            <w:tcW w:w="653" w:type="dxa"/>
            <w:noWrap w:val="0"/>
            <w:vAlign w:val="top"/>
          </w:tcPr>
          <w:p>
            <w:pPr>
              <w:rPr>
                <w:b/>
              </w:rPr>
            </w:pPr>
            <w:r>
              <w:rPr>
                <w:rFonts w:hint="eastAsia"/>
                <w:b/>
              </w:rPr>
              <w:t>9.1.1</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对整个质量管理体系过程进行的监视和测量，主要通过内审、管理评审对生产过程进行监视，通过质量目标的定期考核对目标完成情况进行监测，产品生产过程中主要通过操作人员自检，</w:t>
            </w:r>
            <w:r>
              <w:rPr>
                <w:rFonts w:hint="eastAsia" w:ascii="宋体" w:hAnsi="宋体" w:cs="宋体"/>
                <w:color w:val="000000"/>
                <w:szCs w:val="24"/>
                <w:lang w:val="en-US" w:eastAsia="zh-CN"/>
              </w:rPr>
              <w:t>实验室</w:t>
            </w:r>
            <w:r>
              <w:rPr>
                <w:rFonts w:hint="eastAsia" w:ascii="宋体" w:hAnsi="宋体" w:cs="宋体"/>
                <w:color w:val="000000"/>
                <w:szCs w:val="24"/>
              </w:rPr>
              <w:t>专职检验员对产品进行复检分析，抽检等进行控制，详见检查记录。通过日常与顾客沟通，反馈问题等来实现对整体情况的掌控，对日常发现的问进行改进等。</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管理评审</w:t>
            </w:r>
          </w:p>
          <w:p>
            <w:pPr>
              <w:spacing w:line="360" w:lineRule="auto"/>
              <w:rPr>
                <w:rFonts w:ascii="宋体" w:hAnsi="宋体" w:cs="宋体"/>
                <w:color w:val="000000"/>
                <w:szCs w:val="24"/>
              </w:rPr>
            </w:pPr>
            <w:r>
              <w:rPr>
                <w:rFonts w:hint="eastAsia" w:ascii="宋体" w:hAnsi="宋体" w:cs="宋体"/>
                <w:color w:val="000000"/>
                <w:szCs w:val="24"/>
              </w:rPr>
              <w:t>9.3.1总则</w:t>
            </w:r>
          </w:p>
          <w:p>
            <w:pPr>
              <w:spacing w:line="360" w:lineRule="auto"/>
              <w:rPr>
                <w:rFonts w:ascii="宋体" w:hAnsi="宋体" w:cs="宋体"/>
                <w:color w:val="000000"/>
                <w:szCs w:val="24"/>
              </w:rPr>
            </w:pPr>
            <w:r>
              <w:rPr>
                <w:rFonts w:hint="eastAsia" w:ascii="宋体" w:hAnsi="宋体" w:cs="宋体"/>
                <w:color w:val="000000"/>
                <w:szCs w:val="24"/>
              </w:rPr>
              <w:t>9.3.2管评输入</w:t>
            </w:r>
          </w:p>
          <w:p>
            <w:pPr>
              <w:spacing w:line="360" w:lineRule="auto"/>
              <w:rPr>
                <w:rFonts w:ascii="宋体" w:hAnsi="宋体" w:cs="宋体"/>
                <w:color w:val="000000"/>
                <w:szCs w:val="24"/>
              </w:rPr>
            </w:pPr>
            <w:r>
              <w:rPr>
                <w:rFonts w:hint="eastAsia" w:ascii="宋体" w:hAnsi="宋体" w:cs="宋体"/>
                <w:color w:val="000000"/>
                <w:szCs w:val="24"/>
              </w:rPr>
              <w:t>9.3.3管评输出</w:t>
            </w:r>
          </w:p>
          <w:p>
            <w:pPr>
              <w:adjustRightInd w:val="0"/>
              <w:snapToGrid w:val="0"/>
              <w:rPr>
                <w:rFonts w:ascii="宋体" w:hAnsi="宋体" w:cs="宋体"/>
                <w:szCs w:val="24"/>
              </w:rPr>
            </w:pPr>
          </w:p>
        </w:tc>
        <w:tc>
          <w:tcPr>
            <w:tcW w:w="653" w:type="dxa"/>
            <w:noWrap w:val="0"/>
            <w:vAlign w:val="top"/>
          </w:tcPr>
          <w:p>
            <w:pPr>
              <w:rPr>
                <w:b/>
              </w:rPr>
            </w:pPr>
            <w:r>
              <w:rPr>
                <w:rFonts w:hint="eastAsia"/>
                <w:b/>
              </w:rPr>
              <w:t>9.3</w:t>
            </w:r>
          </w:p>
        </w:tc>
        <w:tc>
          <w:tcPr>
            <w:tcW w:w="10815" w:type="dxa"/>
            <w:noWrap w:val="0"/>
            <w:vAlign w:val="top"/>
          </w:tcPr>
          <w:p>
            <w:pPr>
              <w:spacing w:line="400" w:lineRule="exact"/>
              <w:ind w:firstLine="420" w:firstLineChars="200"/>
              <w:rPr>
                <w:rFonts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rPr>
              <w:t>查，</w:t>
            </w:r>
            <w:r>
              <w:rPr>
                <w:rFonts w:hint="eastAsia" w:ascii="宋体" w:hAnsi="宋体" w:cs="宋体"/>
                <w:color w:val="000000"/>
                <w:szCs w:val="24"/>
                <w:highlight w:val="none"/>
              </w:rPr>
              <w:t>管理评审记录：</w:t>
            </w:r>
          </w:p>
          <w:p>
            <w:pPr>
              <w:spacing w:line="360" w:lineRule="auto"/>
              <w:ind w:firstLine="420" w:firstLineChars="200"/>
              <w:rPr>
                <w:rFonts w:hint="default" w:ascii="宋体" w:hAnsi="宋体" w:eastAsia="宋体" w:cs="宋体"/>
                <w:szCs w:val="24"/>
                <w:highlight w:val="none"/>
                <w:lang w:val="en-US" w:eastAsia="zh-CN"/>
              </w:rPr>
            </w:pPr>
            <w:r>
              <w:rPr>
                <w:rFonts w:hint="eastAsia" w:ascii="宋体" w:hAnsi="宋体" w:cs="宋体"/>
                <w:szCs w:val="24"/>
                <w:highlight w:val="none"/>
              </w:rPr>
              <w:t>本次评审时间：</w:t>
            </w:r>
            <w:r>
              <w:rPr>
                <w:rFonts w:hint="eastAsia" w:ascii="宋体" w:hAnsi="宋体" w:cs="宋体"/>
                <w:szCs w:val="24"/>
                <w:highlight w:val="none"/>
                <w:lang w:val="en-US" w:eastAsia="zh-CN"/>
              </w:rPr>
              <w:t>2021年06月21日  （上次评审时间为：</w:t>
            </w:r>
            <w:r>
              <w:rPr>
                <w:rFonts w:hint="eastAsia" w:ascii="宋体" w:hAnsi="宋体" w:cs="宋体"/>
                <w:szCs w:val="24"/>
                <w:highlight w:val="none"/>
              </w:rPr>
              <w:t>20</w:t>
            </w:r>
            <w:r>
              <w:rPr>
                <w:rFonts w:hint="eastAsia" w:ascii="宋体" w:hAnsi="宋体" w:cs="宋体"/>
                <w:szCs w:val="24"/>
                <w:highlight w:val="none"/>
                <w:lang w:val="en-US" w:eastAsia="zh-CN"/>
              </w:rPr>
              <w:t>20年07月02日）</w:t>
            </w:r>
          </w:p>
          <w:p>
            <w:pPr>
              <w:spacing w:line="360" w:lineRule="auto"/>
              <w:ind w:firstLine="420" w:firstLineChars="200"/>
              <w:rPr>
                <w:rFonts w:ascii="宋体" w:hAnsi="宋体"/>
                <w:highlight w:val="none"/>
              </w:rPr>
            </w:pPr>
            <w:r>
              <w:rPr>
                <w:rFonts w:hint="eastAsia" w:ascii="宋体" w:hAnsi="宋体" w:cs="宋体"/>
                <w:color w:val="000000"/>
                <w:szCs w:val="24"/>
                <w:highlight w:val="none"/>
              </w:rPr>
              <w:t>主持人：</w:t>
            </w:r>
            <w:r>
              <w:rPr>
                <w:rFonts w:hint="eastAsia" w:ascii="宋体" w:hAnsi="宋体"/>
                <w:kern w:val="0"/>
                <w:szCs w:val="21"/>
                <w:highlight w:val="none"/>
              </w:rPr>
              <w:t>总经理</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提供管理评审会议签到表。</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管理评审的输入资料主要是各部门提供的工作总结。</w:t>
            </w:r>
          </w:p>
          <w:p>
            <w:pPr>
              <w:spacing w:line="360" w:lineRule="auto"/>
              <w:ind w:firstLine="420" w:firstLineChars="200"/>
              <w:rPr>
                <w:rFonts w:ascii="宋体" w:hAnsi="宋体" w:cs="宋体"/>
                <w:color w:val="000000"/>
                <w:szCs w:val="24"/>
              </w:rPr>
            </w:pPr>
            <w:r>
              <w:rPr>
                <w:rFonts w:hint="eastAsia" w:ascii="宋体" w:hAnsi="宋体" w:cs="宋体"/>
                <w:color w:val="000000"/>
                <w:szCs w:val="24"/>
                <w:highlight w:val="none"/>
              </w:rPr>
              <w:t>查，管理评审输入资料：各部门工作报告，主要内容涵盖了公司质量方针、目标适宜性，质量目标完成情况报告，公司质量管理体系运行实施情况，取得的成</w:t>
            </w:r>
            <w:r>
              <w:rPr>
                <w:rFonts w:hint="eastAsia" w:ascii="宋体" w:hAnsi="宋体" w:cs="宋体"/>
                <w:color w:val="000000"/>
                <w:szCs w:val="24"/>
              </w:rPr>
              <w:t>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输入内容基本满足输入要求。</w:t>
            </w:r>
          </w:p>
          <w:p>
            <w:pPr>
              <w:adjustRightInd w:val="0"/>
              <w:snapToGrid w:val="0"/>
              <w:spacing w:before="120" w:after="60" w:line="360" w:lineRule="atLeast"/>
              <w:ind w:right="-23"/>
              <w:rPr>
                <w:rFonts w:hint="eastAsia" w:ascii="宋体" w:hAnsi="宋体" w:cs="宋体"/>
                <w:szCs w:val="21"/>
              </w:rPr>
            </w:pPr>
            <w:r>
              <w:rPr>
                <w:rFonts w:hint="eastAsia" w:ascii="宋体" w:hAnsi="宋体" w:cs="宋体"/>
                <w:szCs w:val="21"/>
                <w:lang w:val="en-US" w:eastAsia="zh-CN"/>
              </w:rPr>
              <w:t>查</w:t>
            </w:r>
            <w:r>
              <w:rPr>
                <w:rFonts w:hint="eastAsia" w:ascii="宋体" w:hAnsi="宋体" w:cs="宋体"/>
                <w:szCs w:val="21"/>
              </w:rPr>
              <w:t>管理评审输出：</w:t>
            </w:r>
          </w:p>
          <w:p>
            <w:pPr>
              <w:spacing w:line="360" w:lineRule="atLeast"/>
              <w:rPr>
                <w:rFonts w:hint="eastAsia" w:ascii="宋体" w:hAnsi="宋体"/>
                <w:szCs w:val="21"/>
              </w:rPr>
            </w:pPr>
            <w:r>
              <w:rPr>
                <w:rFonts w:hint="eastAsia" w:ascii="宋体" w:hAnsi="宋体"/>
                <w:szCs w:val="21"/>
              </w:rPr>
              <w:t>1﹑质量管理体系有效性的改进：</w:t>
            </w:r>
            <w:r>
              <w:rPr>
                <w:rFonts w:hint="eastAsia" w:ascii="宋体" w:hAnsi="宋体" w:cs="宋体"/>
                <w:szCs w:val="21"/>
                <w:lang w:val="en-US" w:eastAsia="zh-CN"/>
              </w:rPr>
              <w:t>加强</w:t>
            </w:r>
            <w:r>
              <w:rPr>
                <w:rFonts w:hint="eastAsia" w:ascii="宋体" w:hAnsi="宋体" w:cs="宋体"/>
                <w:szCs w:val="21"/>
              </w:rPr>
              <w:t>员工</w:t>
            </w:r>
            <w:r>
              <w:rPr>
                <w:rFonts w:hint="eastAsia" w:ascii="宋体" w:hAnsi="宋体" w:cs="宋体"/>
                <w:szCs w:val="21"/>
                <w:lang w:val="en-US" w:eastAsia="zh-CN"/>
              </w:rPr>
              <w:t>对法律法规的学习</w:t>
            </w:r>
            <w:r>
              <w:rPr>
                <w:rFonts w:hint="eastAsia" w:ascii="宋体" w:hAnsi="宋体"/>
                <w:szCs w:val="21"/>
              </w:rPr>
              <w:t>，由</w:t>
            </w:r>
            <w:r>
              <w:rPr>
                <w:rFonts w:hint="eastAsia" w:ascii="宋体" w:hAnsi="宋体"/>
                <w:szCs w:val="21"/>
                <w:lang w:eastAsia="zh-CN"/>
              </w:rPr>
              <w:t>行政部</w:t>
            </w:r>
            <w:r>
              <w:rPr>
                <w:rFonts w:hint="eastAsia" w:ascii="宋体" w:hAnsi="宋体"/>
                <w:szCs w:val="21"/>
              </w:rPr>
              <w:t>具体负责。</w:t>
            </w:r>
          </w:p>
          <w:p>
            <w:pPr>
              <w:spacing w:line="360" w:lineRule="atLeast"/>
              <w:rPr>
                <w:rFonts w:hint="eastAsia" w:ascii="宋体" w:hAnsi="宋体"/>
                <w:szCs w:val="21"/>
              </w:rPr>
            </w:pPr>
            <w:r>
              <w:rPr>
                <w:rFonts w:hint="eastAsia" w:ascii="宋体" w:hAnsi="宋体"/>
                <w:szCs w:val="21"/>
              </w:rPr>
              <w:t>2﹑过程有效性的改进：公司实际情况增加对质量目标的考核次数。提高质量目标考核的实效性。由</w:t>
            </w:r>
            <w:r>
              <w:rPr>
                <w:rFonts w:hint="eastAsia" w:ascii="宋体" w:hAnsi="宋体"/>
                <w:szCs w:val="21"/>
                <w:lang w:eastAsia="zh-CN"/>
              </w:rPr>
              <w:t>行政部</w:t>
            </w:r>
            <w:r>
              <w:rPr>
                <w:rFonts w:hint="eastAsia" w:ascii="宋体" w:hAnsi="宋体"/>
                <w:szCs w:val="21"/>
              </w:rPr>
              <w:t xml:space="preserve">具体负责。 </w:t>
            </w:r>
          </w:p>
          <w:p>
            <w:pPr>
              <w:spacing w:line="360" w:lineRule="atLeast"/>
              <w:rPr>
                <w:rFonts w:hint="eastAsia" w:ascii="宋体" w:hAnsi="宋体"/>
                <w:szCs w:val="21"/>
              </w:rPr>
            </w:pPr>
            <w:r>
              <w:rPr>
                <w:rFonts w:hint="eastAsia" w:ascii="宋体" w:hAnsi="宋体"/>
                <w:szCs w:val="21"/>
              </w:rPr>
              <w:t>3﹑与顾客要求有关的产品的改进：顾客满意度虽然完成目标值，但是</w:t>
            </w:r>
            <w:r>
              <w:rPr>
                <w:rFonts w:hint="eastAsia" w:ascii="宋体" w:hAnsi="宋体"/>
                <w:szCs w:val="21"/>
                <w:lang w:val="en-US" w:eastAsia="zh-CN"/>
              </w:rPr>
              <w:t>顾客对价格的满意度</w:t>
            </w:r>
            <w:r>
              <w:rPr>
                <w:rFonts w:hint="eastAsia" w:ascii="宋体" w:hAnsi="宋体"/>
                <w:szCs w:val="21"/>
              </w:rPr>
              <w:t>不够理想，需要提高顾客</w:t>
            </w:r>
            <w:r>
              <w:rPr>
                <w:rFonts w:hint="eastAsia" w:ascii="宋体" w:hAnsi="宋体"/>
                <w:szCs w:val="21"/>
                <w:lang w:val="en-US" w:eastAsia="zh-CN"/>
              </w:rPr>
              <w:t>对价格的</w:t>
            </w:r>
            <w:r>
              <w:rPr>
                <w:rFonts w:hint="eastAsia" w:ascii="宋体" w:hAnsi="宋体"/>
                <w:szCs w:val="21"/>
              </w:rPr>
              <w:t>满意度，</w:t>
            </w:r>
            <w:r>
              <w:rPr>
                <w:rFonts w:hint="eastAsia" w:ascii="宋体" w:hAnsi="宋体"/>
                <w:szCs w:val="21"/>
                <w:lang w:val="en-US" w:eastAsia="zh-CN"/>
              </w:rPr>
              <w:t>市场部</w:t>
            </w:r>
            <w:r>
              <w:rPr>
                <w:rFonts w:hint="eastAsia" w:ascii="宋体" w:hAnsi="宋体"/>
                <w:szCs w:val="21"/>
              </w:rPr>
              <w:t>负责。</w:t>
            </w:r>
          </w:p>
          <w:p>
            <w:pPr>
              <w:spacing w:line="360" w:lineRule="auto"/>
              <w:rPr>
                <w:rFonts w:hint="eastAsia" w:ascii="宋体" w:hAnsi="宋体" w:cs="宋体"/>
                <w:color w:val="000000"/>
                <w:szCs w:val="24"/>
              </w:rPr>
            </w:pPr>
            <w:r>
              <w:rPr>
                <w:rFonts w:hint="eastAsia" w:ascii="宋体" w:hAnsi="宋体"/>
                <w:szCs w:val="21"/>
              </w:rPr>
              <w:t>4.资源需求：目前公司人员配备齐全，但还需要技能培训，由</w:t>
            </w:r>
            <w:r>
              <w:rPr>
                <w:rFonts w:hint="eastAsia" w:ascii="宋体" w:hAnsi="宋体"/>
                <w:szCs w:val="21"/>
                <w:lang w:eastAsia="zh-CN"/>
              </w:rPr>
              <w:t>行政部</w:t>
            </w:r>
            <w:r>
              <w:rPr>
                <w:rFonts w:hint="eastAsia" w:ascii="宋体" w:hAnsi="宋体"/>
                <w:szCs w:val="21"/>
              </w:rPr>
              <w:t>负责。</w:t>
            </w:r>
          </w:p>
          <w:p>
            <w:pPr>
              <w:adjustRightInd w:val="0"/>
              <w:snapToGrid w:val="0"/>
              <w:spacing w:before="120" w:after="60" w:line="360" w:lineRule="atLeast"/>
              <w:ind w:right="-23"/>
              <w:rPr>
                <w:rFonts w:hint="eastAsia" w:ascii="宋体" w:hAnsi="宋体" w:cs="宋体"/>
                <w:szCs w:val="21"/>
              </w:rPr>
            </w:pPr>
            <w:r>
              <w:rPr>
                <w:rFonts w:hint="eastAsia" w:ascii="宋体" w:hAnsi="宋体" w:cs="宋体"/>
                <w:szCs w:val="21"/>
              </w:rPr>
              <w:t>改进建议：</w:t>
            </w:r>
            <w:r>
              <w:rPr>
                <w:rFonts w:hint="eastAsia" w:ascii="宋体" w:hAnsi="宋体" w:cs="宋体"/>
                <w:szCs w:val="21"/>
                <w:lang w:val="en-US" w:eastAsia="zh-CN"/>
              </w:rPr>
              <w:t>加强对供方的管理，</w:t>
            </w:r>
            <w:r>
              <w:rPr>
                <w:rFonts w:hint="eastAsia" w:ascii="宋体" w:hAnsi="宋体" w:cs="宋体"/>
                <w:szCs w:val="21"/>
              </w:rPr>
              <w:t>公司</w:t>
            </w:r>
            <w:r>
              <w:rPr>
                <w:rFonts w:hint="eastAsia" w:ascii="宋体" w:hAnsi="宋体" w:cs="宋体"/>
                <w:szCs w:val="21"/>
                <w:lang w:val="en-US" w:eastAsia="zh-CN"/>
              </w:rPr>
              <w:t>采购部</w:t>
            </w:r>
            <w:r>
              <w:rPr>
                <w:rFonts w:hint="eastAsia" w:ascii="宋体" w:hAnsi="宋体" w:cs="宋体"/>
                <w:szCs w:val="21"/>
              </w:rPr>
              <w:t>加强对</w:t>
            </w:r>
            <w:r>
              <w:rPr>
                <w:rFonts w:hint="eastAsia" w:ascii="宋体" w:hAnsi="宋体" w:cs="宋体"/>
                <w:szCs w:val="21"/>
                <w:lang w:val="en-US" w:eastAsia="zh-CN"/>
              </w:rPr>
              <w:t>合格供方的管理</w:t>
            </w:r>
            <w:r>
              <w:rPr>
                <w:rFonts w:hint="eastAsia" w:ascii="宋体" w:hAnsi="宋体" w:cs="宋体"/>
                <w:szCs w:val="21"/>
              </w:rPr>
              <w:t>，</w:t>
            </w:r>
            <w:r>
              <w:rPr>
                <w:rFonts w:hint="eastAsia" w:ascii="宋体" w:hAnsi="宋体" w:cs="宋体"/>
                <w:szCs w:val="21"/>
                <w:lang w:val="en-US" w:eastAsia="zh-CN"/>
              </w:rPr>
              <w:t>并形成记录</w:t>
            </w:r>
            <w:r>
              <w:rPr>
                <w:rFonts w:hint="eastAsia" w:ascii="宋体" w:hAnsi="宋体" w:cs="宋体"/>
                <w:szCs w:val="21"/>
              </w:rPr>
              <w:t xml:space="preserve">。  </w:t>
            </w:r>
          </w:p>
          <w:p>
            <w:pPr>
              <w:spacing w:before="120" w:after="60" w:line="360" w:lineRule="auto"/>
              <w:ind w:right="-23"/>
              <w:rPr>
                <w:rFonts w:hint="eastAsia" w:ascii="宋体" w:hAnsi="宋体" w:cs="宋体"/>
                <w:szCs w:val="21"/>
              </w:rPr>
            </w:pPr>
            <w:r>
              <w:rPr>
                <w:rFonts w:hint="eastAsia" w:ascii="宋体" w:hAnsi="宋体" w:cs="宋体"/>
                <w:szCs w:val="21"/>
              </w:rPr>
              <w:t>评审结论：</w:t>
            </w:r>
          </w:p>
          <w:p>
            <w:pPr>
              <w:spacing w:line="360" w:lineRule="auto"/>
              <w:ind w:left="520" w:hanging="240"/>
              <w:rPr>
                <w:rFonts w:hint="eastAsia" w:ascii="宋体" w:hAnsi="宋体" w:cs="宋体"/>
                <w:szCs w:val="21"/>
              </w:rPr>
            </w:pPr>
            <w:r>
              <w:rPr>
                <w:rFonts w:hint="eastAsia" w:ascii="宋体" w:hAnsi="宋体" w:cs="宋体"/>
                <w:szCs w:val="21"/>
              </w:rPr>
              <w:t>a)对内审发现的不符合已经整改关闭，纠正后对产品质量起到促进作用；</w:t>
            </w:r>
          </w:p>
          <w:p>
            <w:pPr>
              <w:spacing w:line="360" w:lineRule="auto"/>
              <w:ind w:left="520" w:hanging="240"/>
              <w:rPr>
                <w:rFonts w:hint="eastAsia" w:ascii="宋体" w:hAnsi="宋体" w:cs="宋体"/>
                <w:szCs w:val="21"/>
              </w:rPr>
            </w:pPr>
            <w:r>
              <w:rPr>
                <w:rFonts w:hint="eastAsia" w:ascii="宋体" w:hAnsi="宋体" w:cs="宋体"/>
                <w:szCs w:val="21"/>
              </w:rPr>
              <w:t>b)自体系运行实施以来没有出现顾客的投诉现象，我们设有客户服务专线能及时收集客户的反馈信息，并能够满足顾客更高的要求和期望；</w:t>
            </w:r>
          </w:p>
          <w:p>
            <w:pPr>
              <w:spacing w:line="360" w:lineRule="auto"/>
              <w:ind w:left="520" w:hanging="240"/>
              <w:rPr>
                <w:rFonts w:hint="eastAsia" w:ascii="宋体" w:hAnsi="宋体" w:cs="宋体"/>
                <w:szCs w:val="21"/>
              </w:rPr>
            </w:pPr>
            <w:r>
              <w:rPr>
                <w:rFonts w:hint="eastAsia" w:ascii="宋体" w:hAnsi="宋体" w:cs="宋体"/>
                <w:szCs w:val="21"/>
              </w:rPr>
              <w:t>c)通过体系运行，我们规范了管理，</w:t>
            </w:r>
            <w:r>
              <w:rPr>
                <w:rFonts w:hint="eastAsia" w:ascii="宋体" w:hAnsi="宋体" w:cs="宋体"/>
                <w:szCs w:val="21"/>
                <w:lang w:eastAsia="zh-CN"/>
              </w:rPr>
              <w:t>软件研发</w:t>
            </w:r>
            <w:r>
              <w:rPr>
                <w:rFonts w:hint="eastAsia" w:ascii="宋体" w:hAnsi="宋体" w:cs="宋体"/>
                <w:szCs w:val="21"/>
              </w:rPr>
              <w:t>过程质量比较稳定，完善了各项改进措施和产品的符合性；技术文件的管理需有待加强；</w:t>
            </w:r>
          </w:p>
          <w:p>
            <w:pPr>
              <w:spacing w:line="360" w:lineRule="auto"/>
              <w:ind w:left="520" w:hanging="240"/>
              <w:rPr>
                <w:rFonts w:hint="eastAsia" w:ascii="宋体" w:hAnsi="宋体" w:cs="宋体"/>
                <w:szCs w:val="21"/>
              </w:rPr>
            </w:pPr>
            <w:r>
              <w:rPr>
                <w:rFonts w:hint="eastAsia" w:ascii="宋体" w:hAnsi="宋体" w:cs="宋体"/>
                <w:szCs w:val="21"/>
              </w:rPr>
              <w:t>d)通过内审、数据分析和顾客满意度调查，初步建立了自我完善机制；</w:t>
            </w:r>
          </w:p>
          <w:p>
            <w:pPr>
              <w:spacing w:line="360" w:lineRule="auto"/>
              <w:ind w:left="520" w:hanging="240"/>
              <w:rPr>
                <w:rFonts w:hint="eastAsia" w:ascii="宋体" w:hAnsi="宋体" w:cs="宋体"/>
                <w:szCs w:val="21"/>
              </w:rPr>
            </w:pPr>
            <w:r>
              <w:rPr>
                <w:rFonts w:hint="eastAsia" w:ascii="宋体" w:hAnsi="宋体" w:cs="宋体"/>
                <w:szCs w:val="21"/>
              </w:rPr>
              <w:t>e)公司的质量方针和目标正在贯彻实施中，是适宜的；</w:t>
            </w:r>
          </w:p>
          <w:p>
            <w:pPr>
              <w:spacing w:line="360" w:lineRule="auto"/>
              <w:ind w:firstLine="420" w:firstLineChars="200"/>
              <w:rPr>
                <w:rFonts w:hint="eastAsia" w:ascii="宋体" w:hAnsi="宋体" w:cs="宋体"/>
                <w:szCs w:val="21"/>
              </w:rPr>
            </w:pPr>
            <w:r>
              <w:rPr>
                <w:rFonts w:hint="eastAsia" w:ascii="宋体" w:hAnsi="宋体" w:cs="宋体"/>
                <w:szCs w:val="21"/>
              </w:rPr>
              <w:t>f) 在体系的运行中，从管理层到员工对此项工作都给予了重视，大家都积极参于、配合工作。</w:t>
            </w:r>
          </w:p>
          <w:p>
            <w:pPr>
              <w:spacing w:line="360" w:lineRule="auto"/>
              <w:ind w:firstLine="420" w:firstLineChars="200"/>
              <w:rPr>
                <w:rFonts w:hint="eastAsia"/>
              </w:rPr>
            </w:pPr>
            <w:r>
              <w:rPr>
                <w:rFonts w:hint="eastAsia" w:ascii="宋体" w:hAnsi="宋体" w:cs="宋体"/>
                <w:color w:val="000000"/>
                <w:szCs w:val="24"/>
                <w:lang w:val="en-US" w:eastAsia="zh-CN"/>
              </w:rPr>
              <w:t>现场提</w:t>
            </w:r>
            <w:r>
              <w:rPr>
                <w:rFonts w:hint="eastAsia" w:ascii="宋体" w:hAnsi="宋体" w:eastAsia="宋体" w:cs="宋体"/>
                <w:color w:val="000000"/>
                <w:szCs w:val="24"/>
                <w:lang w:val="en-US" w:eastAsia="zh-CN"/>
              </w:rPr>
              <w:t>供2021年06月30日进</w:t>
            </w:r>
            <w:r>
              <w:rPr>
                <w:rFonts w:hint="eastAsia" w:ascii="宋体" w:hAnsi="宋体" w:cs="宋体"/>
                <w:color w:val="000000"/>
                <w:szCs w:val="24"/>
                <w:lang w:val="en-US" w:eastAsia="zh-CN"/>
              </w:rPr>
              <w:t>行的管理评审改进培训，并提供培训记录。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本公司按照ISO9001：2015标准要求，为公司产品生产及检验配备了相应的硬件设备。</w:t>
            </w:r>
          </w:p>
          <w:p>
            <w:pPr>
              <w:spacing w:line="360" w:lineRule="auto"/>
              <w:rPr>
                <w:rFonts w:ascii="宋体" w:hAnsi="宋体" w:cs="宋体"/>
                <w:szCs w:val="24"/>
              </w:rPr>
            </w:pPr>
            <w:r>
              <w:rPr>
                <w:rFonts w:hint="eastAsia" w:ascii="宋体" w:hAnsi="宋体" w:cs="宋体"/>
                <w:color w:val="000000"/>
                <w:szCs w:val="24"/>
              </w:rPr>
              <w:t>管理评审结论：本公司的质量管理体系，基本上是适宜的、充分的和有效的。</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rPr>
                <w:rFonts w:ascii="宋体" w:hAnsi="宋体" w:cs="宋体"/>
                <w:szCs w:val="24"/>
              </w:rPr>
            </w:pPr>
          </w:p>
        </w:tc>
        <w:tc>
          <w:tcPr>
            <w:tcW w:w="653" w:type="dxa"/>
            <w:noWrap w:val="0"/>
            <w:vAlign w:val="top"/>
          </w:tcPr>
          <w:p>
            <w:pPr>
              <w:rPr>
                <w:b/>
              </w:rPr>
            </w:pPr>
            <w:r>
              <w:rPr>
                <w:rFonts w:hint="eastAsia"/>
                <w:b/>
              </w:rPr>
              <w:t>10.1</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公司制定系列程序文件《管理评审控制程序》、《</w:t>
            </w:r>
            <w:r>
              <w:rPr>
                <w:rFonts w:hint="eastAsia"/>
                <w:szCs w:val="21"/>
              </w:rPr>
              <w:t>不合格品控制程序</w:t>
            </w:r>
            <w:r>
              <w:rPr>
                <w:rFonts w:hint="eastAsia" w:ascii="宋体" w:hAnsi="宋体" w:cs="宋体"/>
                <w:color w:val="000000"/>
                <w:szCs w:val="24"/>
              </w:rPr>
              <w:t>》、《内部审核控制程序》，《</w:t>
            </w:r>
            <w:r>
              <w:rPr>
                <w:rFonts w:hint="eastAsia"/>
                <w:szCs w:val="21"/>
              </w:rPr>
              <w:t>纠正措施控制程序</w:t>
            </w:r>
            <w:r>
              <w:rPr>
                <w:rFonts w:hint="eastAsia" w:ascii="宋体" w:hAnsi="宋体" w:cs="宋体"/>
                <w:color w:val="000000"/>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ascii="宋体" w:hAnsi="宋体" w:cs="宋体"/>
                <w:szCs w:val="24"/>
              </w:rPr>
            </w:pPr>
          </w:p>
        </w:tc>
        <w:tc>
          <w:tcPr>
            <w:tcW w:w="653" w:type="dxa"/>
            <w:noWrap w:val="0"/>
            <w:vAlign w:val="top"/>
          </w:tcPr>
          <w:p>
            <w:pPr>
              <w:rPr>
                <w:b/>
              </w:rPr>
            </w:pPr>
            <w:r>
              <w:rPr>
                <w:rFonts w:hint="eastAsia"/>
                <w:b/>
              </w:rPr>
              <w:t>10.3</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公司主要按策划的</w:t>
            </w:r>
            <w:r>
              <w:rPr>
                <w:rFonts w:hint="eastAsia" w:ascii="宋体" w:hAnsi="宋体" w:cs="宋体"/>
                <w:color w:val="000000"/>
                <w:szCs w:val="24"/>
                <w:lang w:eastAsia="zh-CN"/>
              </w:rPr>
              <w:t>管理手册</w:t>
            </w:r>
            <w:r>
              <w:rPr>
                <w:rFonts w:hint="eastAsia" w:ascii="宋体" w:hAnsi="宋体" w:cs="宋体"/>
                <w:color w:val="000000"/>
                <w:szCs w:val="24"/>
              </w:rPr>
              <w:t>、程序文件等实施运行，主要采用内审、管理评审、数据分析、纠正和预防措施、质量方针和目标等来实现对质量管理体系的改进，另外主要通过日常工作中发现的问题及时予以调整解决来实现。</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67" w:type="dxa"/>
            <w:noWrap w:val="0"/>
            <w:vAlign w:val="top"/>
          </w:tcPr>
          <w:p>
            <w:pPr>
              <w:adjustRightInd w:val="0"/>
              <w:snapToGrid w:val="0"/>
              <w:rPr>
                <w:rFonts w:ascii="宋体" w:hAnsi="宋体" w:cs="宋体"/>
                <w:szCs w:val="24"/>
              </w:rPr>
            </w:pPr>
            <w:r>
              <w:rPr>
                <w:rFonts w:hint="eastAsia" w:ascii="宋体" w:hAnsi="宋体" w:cs="宋体"/>
                <w:szCs w:val="24"/>
              </w:rPr>
              <w:t>范围的确认，资质的确认，法律法规执行情况，重大质量事故，及顾客投诉和质量监督抽查情况</w:t>
            </w:r>
            <w:r>
              <w:rPr>
                <w:rFonts w:hint="eastAsia" w:ascii="宋体" w:hAnsi="宋体" w:cs="宋体"/>
                <w:szCs w:val="24"/>
                <w:lang w:eastAsia="zh-CN"/>
              </w:rPr>
              <w:t>、</w:t>
            </w:r>
            <w:r>
              <w:rPr>
                <w:rFonts w:hint="eastAsia" w:ascii="宋体" w:hAnsi="宋体" w:cs="宋体"/>
                <w:szCs w:val="24"/>
                <w:lang w:val="en-US" w:eastAsia="zh-CN"/>
              </w:rPr>
              <w:t>证书使用情况、上一次不符合验证</w:t>
            </w:r>
            <w:r>
              <w:rPr>
                <w:rFonts w:hint="eastAsia" w:ascii="宋体" w:hAnsi="宋体" w:cs="宋体"/>
                <w:szCs w:val="24"/>
              </w:rPr>
              <w:t>。</w:t>
            </w:r>
          </w:p>
        </w:tc>
        <w:tc>
          <w:tcPr>
            <w:tcW w:w="653" w:type="dxa"/>
            <w:noWrap w:val="0"/>
            <w:vAlign w:val="top"/>
          </w:tcPr>
          <w:p>
            <w:pPr>
              <w:rPr>
                <w:b/>
              </w:rPr>
            </w:pPr>
          </w:p>
        </w:tc>
        <w:tc>
          <w:tcPr>
            <w:tcW w:w="10815" w:type="dxa"/>
            <w:noWrap w:val="0"/>
            <w:vAlign w:val="top"/>
          </w:tcPr>
          <w:p>
            <w:pPr>
              <w:spacing w:line="360" w:lineRule="auto"/>
              <w:jc w:val="left"/>
              <w:rPr>
                <w:rFonts w:hint="eastAsia" w:ascii="宋体" w:hAnsi="宋体" w:cs="宋体"/>
                <w:szCs w:val="24"/>
              </w:rPr>
            </w:pPr>
            <w:r>
              <w:rPr>
                <w:rFonts w:hint="eastAsia" w:ascii="宋体" w:hAnsi="宋体" w:cs="宋体"/>
                <w:szCs w:val="24"/>
              </w:rPr>
              <w:t>现场确认，公司质量管理体系覆盖范围：</w:t>
            </w:r>
          </w:p>
          <w:p>
            <w:pPr>
              <w:spacing w:line="360" w:lineRule="auto"/>
              <w:ind w:firstLine="420" w:firstLineChars="200"/>
              <w:jc w:val="left"/>
              <w:rPr>
                <w:rFonts w:hint="eastAsia" w:ascii="宋体" w:hAnsi="宋体"/>
                <w:szCs w:val="21"/>
              </w:rPr>
            </w:pPr>
            <w:r>
              <w:rPr>
                <w:rFonts w:hint="eastAsia" w:ascii="宋体" w:hAnsi="宋体"/>
                <w:szCs w:val="21"/>
              </w:rPr>
              <w:t xml:space="preserve">水性涂料(不含危险品）、胶粘剂、干粉腻子、砂浆的生产 </w:t>
            </w:r>
          </w:p>
          <w:p>
            <w:pPr>
              <w:spacing w:line="360" w:lineRule="auto"/>
              <w:ind w:firstLine="420" w:firstLineChars="200"/>
              <w:jc w:val="left"/>
              <w:rPr>
                <w:rFonts w:ascii="宋体" w:hAnsi="宋体" w:cs="宋体"/>
                <w:szCs w:val="24"/>
              </w:rPr>
            </w:pPr>
            <w:r>
              <w:rPr>
                <w:rFonts w:hint="eastAsia" w:ascii="宋体" w:hAnsi="宋体" w:cs="宋体"/>
                <w:szCs w:val="24"/>
              </w:rPr>
              <w:t>提供营业执照（三证合一），检查有效，公司严格执行国标及行业要求和法律、法规要求。</w:t>
            </w:r>
          </w:p>
          <w:p>
            <w:pPr>
              <w:spacing w:line="360" w:lineRule="auto"/>
              <w:ind w:firstLine="420" w:firstLineChars="200"/>
              <w:jc w:val="left"/>
              <w:rPr>
                <w:rFonts w:hint="eastAsia" w:ascii="宋体" w:hAnsi="宋体" w:cs="宋体"/>
                <w:szCs w:val="24"/>
                <w:highlight w:val="none"/>
              </w:rPr>
            </w:pPr>
            <w:r>
              <w:rPr>
                <w:rFonts w:hint="eastAsia" w:ascii="宋体" w:hAnsi="宋体" w:cs="宋体"/>
                <w:szCs w:val="24"/>
                <w:lang w:val="en-US" w:eastAsia="zh-CN"/>
              </w:rPr>
              <w:t>体系运行</w:t>
            </w:r>
            <w:r>
              <w:rPr>
                <w:rFonts w:hint="eastAsia" w:ascii="宋体" w:hAnsi="宋体" w:cs="宋体"/>
                <w:szCs w:val="24"/>
              </w:rPr>
              <w:t>至今，公司没有顾客的重大产品质量投诉，通过顾客满意度调查，顾客对公司提供的产品普遍反映较好。体系运行以来，顾客对质量</w:t>
            </w:r>
            <w:r>
              <w:rPr>
                <w:rFonts w:hint="eastAsia" w:ascii="宋体" w:hAnsi="宋体" w:cs="宋体"/>
                <w:szCs w:val="24"/>
                <w:highlight w:val="none"/>
              </w:rPr>
              <w:t>反应良好，没有重大质量问题和投诉。</w:t>
            </w:r>
          </w:p>
          <w:p>
            <w:pPr>
              <w:pStyle w:val="2"/>
              <w:ind w:firstLine="420" w:firstLineChars="200"/>
              <w:rPr>
                <w:b/>
                <w:bCs/>
                <w:highlight w:val="none"/>
              </w:rPr>
            </w:pPr>
            <w:r>
              <w:rPr>
                <w:rFonts w:hint="eastAsia" w:ascii="宋体" w:hAnsi="宋体" w:cs="宋体"/>
                <w:szCs w:val="24"/>
                <w:highlight w:val="none"/>
                <w:lang w:val="en-US" w:eastAsia="zh-CN"/>
              </w:rPr>
              <w:t>证书使用情况良好、上次不符合8.2.3条款，未出现类似情况</w:t>
            </w:r>
            <w:r>
              <w:rPr>
                <w:rFonts w:hint="eastAsia" w:ascii="宋体" w:hAnsi="宋体" w:cs="宋体"/>
                <w:szCs w:val="24"/>
                <w:highlight w:val="none"/>
              </w:rPr>
              <w:t>。</w:t>
            </w:r>
          </w:p>
          <w:p>
            <w:pPr>
              <w:spacing w:line="360" w:lineRule="auto"/>
              <w:ind w:firstLine="420" w:firstLineChars="200"/>
              <w:rPr>
                <w:rFonts w:hint="default" w:ascii="宋体" w:hAnsi="宋体" w:cs="宋体"/>
                <w:szCs w:val="24"/>
                <w:highlight w:val="none"/>
                <w:lang w:val="en-US" w:eastAsia="zh-CN"/>
              </w:rPr>
            </w:pPr>
            <w:r>
              <w:rPr>
                <w:rFonts w:hint="eastAsia" w:ascii="宋体" w:hAnsi="宋体" w:cs="宋体"/>
                <w:szCs w:val="24"/>
                <w:highlight w:val="none"/>
              </w:rPr>
              <w:t>该公司在20</w:t>
            </w:r>
            <w:r>
              <w:rPr>
                <w:rFonts w:hint="eastAsia" w:ascii="宋体" w:hAnsi="宋体" w:cs="宋体"/>
                <w:szCs w:val="24"/>
                <w:highlight w:val="none"/>
                <w:lang w:val="en-US" w:eastAsia="zh-CN"/>
              </w:rPr>
              <w:t>21有</w:t>
            </w:r>
            <w:r>
              <w:rPr>
                <w:rFonts w:hint="eastAsia" w:ascii="宋体" w:hAnsi="宋体" w:cs="宋体"/>
                <w:szCs w:val="24"/>
                <w:highlight w:val="none"/>
              </w:rPr>
              <w:t>质量监督抽查情况</w:t>
            </w:r>
            <w:r>
              <w:rPr>
                <w:rFonts w:hint="eastAsia" w:ascii="宋体" w:hAnsi="宋体" w:cs="宋体"/>
                <w:szCs w:val="24"/>
                <w:highlight w:val="none"/>
                <w:lang w:eastAsia="zh-CN"/>
              </w:rPr>
              <w:t>，</w:t>
            </w:r>
            <w:r>
              <w:rPr>
                <w:rFonts w:hint="eastAsia" w:ascii="宋体" w:hAnsi="宋体" w:cs="宋体"/>
                <w:szCs w:val="24"/>
                <w:highlight w:val="none"/>
                <w:lang w:val="en-US" w:eastAsia="zh-CN"/>
              </w:rPr>
              <w:t>如下：</w:t>
            </w:r>
          </w:p>
          <w:p>
            <w:pPr>
              <w:pStyle w:val="2"/>
              <w:rPr>
                <w:rFonts w:ascii="宋体" w:hAnsi="宋体" w:cs="宋体"/>
                <w:color w:val="000000"/>
                <w:szCs w:val="24"/>
              </w:rPr>
            </w:pPr>
            <w:r>
              <w:rPr>
                <w:rFonts w:hint="eastAsia"/>
                <w:lang w:eastAsia="zh-CN"/>
              </w:rPr>
              <w:drawing>
                <wp:inline distT="0" distB="0" distL="114300" distR="114300">
                  <wp:extent cx="6352540" cy="4714875"/>
                  <wp:effectExtent l="0" t="0" r="10160" b="9525"/>
                  <wp:docPr id="7" name="图片 7" descr="2b783cdb5909c5f55be4d666f8cd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783cdb5909c5f55be4d666f8cd146"/>
                          <pic:cNvPicPr>
                            <a:picLocks noChangeAspect="1"/>
                          </pic:cNvPicPr>
                        </pic:nvPicPr>
                        <pic:blipFill>
                          <a:blip r:embed="rId8"/>
                          <a:stretch>
                            <a:fillRect/>
                          </a:stretch>
                        </pic:blipFill>
                        <pic:spPr>
                          <a:xfrm>
                            <a:off x="0" y="0"/>
                            <a:ext cx="6352540" cy="4714875"/>
                          </a:xfrm>
                          <a:prstGeom prst="rect">
                            <a:avLst/>
                          </a:prstGeom>
                        </pic:spPr>
                      </pic:pic>
                    </a:graphicData>
                  </a:graphic>
                </wp:inline>
              </w:drawing>
            </w:r>
          </w:p>
        </w:tc>
        <w:tc>
          <w:tcPr>
            <w:tcW w:w="774" w:type="dxa"/>
            <w:noWrap w:val="0"/>
            <w:vAlign w:val="top"/>
          </w:tcPr>
          <w:p/>
        </w:tc>
      </w:tr>
    </w:tbl>
    <w:p>
      <w:pPr>
        <w:pStyle w:val="6"/>
        <w:rPr>
          <w:rFonts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04"/>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804" w:type="dxa"/>
            <w:noWrap w:val="0"/>
            <w:vAlign w:val="center"/>
          </w:tcPr>
          <w:p>
            <w:pPr>
              <w:rPr>
                <w:rFonts w:hint="default" w:eastAsia="宋体"/>
                <w:sz w:val="24"/>
                <w:szCs w:val="24"/>
                <w:lang w:val="en-US" w:eastAsia="zh-CN"/>
              </w:rPr>
            </w:pPr>
            <w:r>
              <w:rPr>
                <w:rFonts w:hint="eastAsia"/>
                <w:sz w:val="24"/>
                <w:szCs w:val="24"/>
              </w:rPr>
              <w:t xml:space="preserve">受审核部门：行政部   </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戢焕俊</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陪同人员：</w:t>
            </w:r>
            <w:r>
              <w:rPr>
                <w:rFonts w:hint="eastAsia"/>
                <w:sz w:val="24"/>
                <w:szCs w:val="24"/>
                <w:lang w:val="en-US" w:eastAsia="zh-CN"/>
              </w:rPr>
              <w:t>华冰</w:t>
            </w:r>
          </w:p>
        </w:tc>
        <w:tc>
          <w:tcPr>
            <w:tcW w:w="785"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804" w:type="dxa"/>
            <w:noWrap w:val="0"/>
            <w:vAlign w:val="center"/>
          </w:tcPr>
          <w:p>
            <w:pPr>
              <w:spacing w:before="120"/>
              <w:rPr>
                <w:rFonts w:hint="default" w:eastAsia="宋体"/>
                <w:lang w:val="en-US" w:eastAsia="zh-CN"/>
              </w:rPr>
            </w:pPr>
            <w:r>
              <w:rPr>
                <w:rFonts w:hint="eastAsia"/>
                <w:sz w:val="24"/>
                <w:szCs w:val="24"/>
              </w:rPr>
              <w:t>审核员：李林、</w:t>
            </w:r>
            <w:r>
              <w:rPr>
                <w:rFonts w:hint="eastAsia"/>
                <w:sz w:val="24"/>
                <w:szCs w:val="24"/>
                <w:lang w:eastAsia="zh-CN"/>
              </w:rPr>
              <w:t>赵勋平</w:t>
            </w:r>
            <w:r>
              <w:rPr>
                <w:rFonts w:hint="eastAsia"/>
                <w:sz w:val="24"/>
                <w:szCs w:val="24"/>
              </w:rPr>
              <w:t xml:space="preserve"> </w:t>
            </w:r>
            <w:r>
              <w:rPr>
                <w:sz w:val="24"/>
                <w:szCs w:val="24"/>
              </w:rPr>
              <w:t xml:space="preserve"> </w:t>
            </w:r>
            <w:r>
              <w:rPr>
                <w:rFonts w:hint="eastAsia"/>
                <w:sz w:val="24"/>
                <w:szCs w:val="24"/>
              </w:rPr>
              <w:t xml:space="preserve">    审核时间：20</w:t>
            </w:r>
            <w:r>
              <w:rPr>
                <w:rFonts w:hint="eastAsia"/>
                <w:sz w:val="24"/>
                <w:szCs w:val="24"/>
                <w:lang w:val="en-US" w:eastAsia="zh-CN"/>
              </w:rPr>
              <w:t>21年11月03日</w:t>
            </w:r>
          </w:p>
        </w:tc>
        <w:tc>
          <w:tcPr>
            <w:tcW w:w="785"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804" w:type="dxa"/>
            <w:noWrap w:val="0"/>
            <w:vAlign w:val="center"/>
          </w:tcPr>
          <w:p>
            <w:pPr>
              <w:rPr>
                <w:sz w:val="24"/>
                <w:szCs w:val="24"/>
              </w:rPr>
            </w:pPr>
            <w:r>
              <w:rPr>
                <w:rFonts w:hint="eastAsia"/>
                <w:sz w:val="24"/>
                <w:szCs w:val="24"/>
              </w:rPr>
              <w:t>审核条款：</w:t>
            </w:r>
            <w:r>
              <w:rPr>
                <w:sz w:val="24"/>
                <w:szCs w:val="24"/>
              </w:rPr>
              <w:t xml:space="preserve"> </w:t>
            </w:r>
          </w:p>
        </w:tc>
        <w:tc>
          <w:tcPr>
            <w:tcW w:w="785"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noWrap w:val="0"/>
            <w:vAlign w:val="top"/>
          </w:tcPr>
          <w:p>
            <w:pPr>
              <w:rPr>
                <w:rFonts w:ascii="宋体" w:hAnsi="宋体" w:cs="新宋体"/>
                <w:szCs w:val="21"/>
              </w:rPr>
            </w:pPr>
            <w:r>
              <w:rPr>
                <w:rFonts w:hint="eastAsia" w:ascii="宋体" w:hAnsi="宋体" w:cs="宋体"/>
                <w:b/>
                <w:szCs w:val="21"/>
              </w:rPr>
              <w:t>5.3</w:t>
            </w:r>
          </w:p>
        </w:tc>
        <w:tc>
          <w:tcPr>
            <w:tcW w:w="10804" w:type="dxa"/>
            <w:noWrap w:val="0"/>
            <w:vAlign w:val="top"/>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体系文件中已经明确了行政部的岗位职责，具体为：</w:t>
            </w:r>
          </w:p>
          <w:p>
            <w:pPr>
              <w:spacing w:line="360" w:lineRule="auto"/>
              <w:rPr>
                <w:rFonts w:ascii="宋体" w:hAnsi="宋体" w:cs="宋体"/>
                <w:color w:val="000000"/>
                <w:szCs w:val="21"/>
              </w:rPr>
            </w:pPr>
            <w:r>
              <w:rPr>
                <w:rFonts w:hint="eastAsia" w:ascii="宋体" w:hAnsi="宋体" w:cs="宋体"/>
                <w:color w:val="000000"/>
                <w:szCs w:val="21"/>
              </w:rPr>
              <w:t xml:space="preserve">（1）负责公司档案、文件的管理；      </w:t>
            </w:r>
          </w:p>
          <w:p>
            <w:pPr>
              <w:spacing w:line="360" w:lineRule="auto"/>
              <w:rPr>
                <w:rFonts w:ascii="宋体" w:hAnsi="宋体" w:cs="宋体"/>
                <w:color w:val="000000"/>
                <w:szCs w:val="21"/>
              </w:rPr>
            </w:pPr>
            <w:r>
              <w:rPr>
                <w:rFonts w:hint="eastAsia" w:ascii="宋体" w:hAnsi="宋体" w:cs="宋体"/>
                <w:color w:val="000000"/>
                <w:szCs w:val="21"/>
              </w:rPr>
              <w:t>（2）经常对公司员工进行质量意识和有关规章制度的教育；</w:t>
            </w:r>
          </w:p>
          <w:p>
            <w:pPr>
              <w:spacing w:line="360" w:lineRule="auto"/>
              <w:rPr>
                <w:rFonts w:ascii="宋体" w:hAnsi="宋体" w:cs="宋体"/>
                <w:color w:val="000000"/>
                <w:szCs w:val="21"/>
              </w:rPr>
            </w:pPr>
            <w:r>
              <w:rPr>
                <w:rFonts w:hint="eastAsia" w:ascii="宋体" w:hAnsi="宋体" w:cs="宋体"/>
                <w:color w:val="000000"/>
                <w:szCs w:val="21"/>
              </w:rPr>
              <w:t>（3）制定和完善公司的质量管理制度，并监督实施；</w:t>
            </w:r>
          </w:p>
          <w:p>
            <w:pPr>
              <w:spacing w:line="360" w:lineRule="auto"/>
              <w:rPr>
                <w:rFonts w:ascii="宋体" w:hAnsi="宋体" w:cs="宋体"/>
                <w:color w:val="000000"/>
                <w:szCs w:val="21"/>
              </w:rPr>
            </w:pPr>
            <w:r>
              <w:rPr>
                <w:rFonts w:hint="eastAsia" w:ascii="宋体" w:hAnsi="宋体" w:cs="宋体"/>
                <w:color w:val="000000"/>
                <w:szCs w:val="21"/>
              </w:rPr>
              <w:t>（4）负责公司人事管理和培训工作的管理</w:t>
            </w:r>
          </w:p>
          <w:p>
            <w:pPr>
              <w:spacing w:line="360" w:lineRule="auto"/>
              <w:rPr>
                <w:rFonts w:ascii="宋体" w:hAnsi="宋体" w:cs="宋体"/>
                <w:color w:val="000000"/>
                <w:szCs w:val="21"/>
              </w:rPr>
            </w:pPr>
            <w:r>
              <w:rPr>
                <w:rFonts w:hint="eastAsia" w:ascii="宋体" w:hAnsi="宋体" w:cs="宋体"/>
                <w:color w:val="000000"/>
                <w:szCs w:val="21"/>
              </w:rPr>
              <w:t>。。。。。。</w:t>
            </w:r>
          </w:p>
          <w:p>
            <w:pPr>
              <w:widowControl/>
              <w:ind w:firstLine="420" w:firstLineChars="200"/>
              <w:jc w:val="left"/>
              <w:rPr>
                <w:rFonts w:ascii="宋体" w:hAnsi="宋体" w:cs="宋体"/>
                <w:szCs w:val="21"/>
              </w:rPr>
            </w:pPr>
            <w:r>
              <w:rPr>
                <w:rFonts w:hint="eastAsia" w:ascii="宋体" w:hAnsi="宋体" w:cs="宋体"/>
                <w:szCs w:val="21"/>
              </w:rPr>
              <w:t>部门职责清楚，描述符合部门实际情况。</w:t>
            </w:r>
          </w:p>
        </w:tc>
        <w:tc>
          <w:tcPr>
            <w:tcW w:w="7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0"/>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noWrap w:val="0"/>
            <w:vAlign w:val="top"/>
          </w:tcPr>
          <w:p>
            <w:pPr>
              <w:rPr>
                <w:rFonts w:ascii="宋体" w:hAnsi="宋体" w:cs="新宋体"/>
                <w:szCs w:val="21"/>
              </w:rPr>
            </w:pPr>
            <w:r>
              <w:rPr>
                <w:rFonts w:hint="eastAsia" w:ascii="宋体" w:hAnsi="宋体" w:cs="宋体"/>
                <w:b/>
                <w:szCs w:val="21"/>
              </w:rPr>
              <w:t>6.2</w:t>
            </w:r>
          </w:p>
        </w:tc>
        <w:tc>
          <w:tcPr>
            <w:tcW w:w="10804" w:type="dxa"/>
            <w:noWrap w:val="0"/>
            <w:vAlign w:val="top"/>
          </w:tcPr>
          <w:p>
            <w:pPr>
              <w:spacing w:line="360" w:lineRule="auto"/>
              <w:rPr>
                <w:rFonts w:hint="default" w:ascii="宋体" w:hAnsi="宋体" w:eastAsia="宋体" w:cs="宋体"/>
                <w:color w:val="000000"/>
                <w:spacing w:val="-4"/>
                <w:szCs w:val="21"/>
                <w:lang w:val="en-US" w:eastAsia="zh-CN"/>
              </w:rPr>
            </w:pPr>
            <w:r>
              <w:rPr>
                <w:rFonts w:hint="eastAsia" w:ascii="宋体" w:hAnsi="宋体" w:cs="宋体"/>
                <w:color w:val="000000"/>
                <w:spacing w:val="-4"/>
                <w:szCs w:val="21"/>
              </w:rPr>
              <w:t>行政部负责人：</w:t>
            </w:r>
            <w:r>
              <w:rPr>
                <w:rFonts w:hint="eastAsia" w:ascii="宋体" w:hAnsi="宋体" w:cs="宋体"/>
                <w:color w:val="000000"/>
                <w:spacing w:val="-4"/>
                <w:szCs w:val="21"/>
                <w:lang w:val="en-US" w:eastAsia="zh-CN"/>
              </w:rPr>
              <w:t>戢焕俊</w:t>
            </w:r>
          </w:p>
          <w:p>
            <w:pPr>
              <w:spacing w:line="360" w:lineRule="auto"/>
              <w:rPr>
                <w:rFonts w:ascii="宋体" w:hAnsi="宋体" w:cs="宋体"/>
                <w:color w:val="000000"/>
                <w:spacing w:val="-4"/>
                <w:szCs w:val="21"/>
              </w:rPr>
            </w:pPr>
            <w:r>
              <w:rPr>
                <w:rFonts w:hint="eastAsia" w:ascii="宋体" w:hAnsi="宋体" w:cs="宋体"/>
                <w:color w:val="000000"/>
                <w:spacing w:val="-4"/>
                <w:szCs w:val="21"/>
              </w:rPr>
              <w:t xml:space="preserve">查《部门质量目标测量报告》 </w:t>
            </w:r>
          </w:p>
          <w:p>
            <w:pPr>
              <w:spacing w:line="360" w:lineRule="auto"/>
              <w:rPr>
                <w:rFonts w:hint="eastAsia" w:ascii="宋体" w:hAnsi="宋体" w:cs="宋体"/>
                <w:color w:val="000000"/>
                <w:spacing w:val="-4"/>
                <w:szCs w:val="21"/>
              </w:rPr>
            </w:pPr>
            <w:r>
              <w:rPr>
                <w:rFonts w:hint="eastAsia" w:ascii="宋体" w:hAnsi="宋体" w:cs="宋体"/>
                <w:color w:val="000000"/>
                <w:spacing w:val="-4"/>
                <w:szCs w:val="21"/>
              </w:rPr>
              <w:t>测量时间：20</w:t>
            </w:r>
            <w:r>
              <w:rPr>
                <w:rFonts w:hint="eastAsia" w:ascii="宋体" w:hAnsi="宋体" w:cs="宋体"/>
                <w:color w:val="000000"/>
                <w:spacing w:val="-4"/>
                <w:szCs w:val="21"/>
                <w:lang w:val="en-US" w:eastAsia="zh-CN"/>
              </w:rPr>
              <w:t>21.1</w:t>
            </w:r>
            <w:r>
              <w:rPr>
                <w:rFonts w:hint="eastAsia" w:ascii="宋体" w:hAnsi="宋体" w:cs="宋体"/>
                <w:color w:val="000000"/>
                <w:spacing w:val="-4"/>
                <w:szCs w:val="21"/>
              </w:rPr>
              <w:t>-</w:t>
            </w:r>
            <w:r>
              <w:rPr>
                <w:rFonts w:hint="eastAsia" w:ascii="宋体" w:hAnsi="宋体" w:cs="宋体"/>
                <w:color w:val="000000"/>
                <w:spacing w:val="-4"/>
                <w:szCs w:val="21"/>
                <w:lang w:val="en-US" w:eastAsia="zh-CN"/>
              </w:rPr>
              <w:t>10</w:t>
            </w:r>
            <w:r>
              <w:rPr>
                <w:rFonts w:hint="eastAsia" w:ascii="宋体" w:hAnsi="宋体" w:cs="宋体"/>
                <w:color w:val="000000"/>
                <w:spacing w:val="-4"/>
                <w:szCs w:val="21"/>
              </w:rPr>
              <w:t>月</w:t>
            </w:r>
          </w:p>
          <w:p>
            <w:pPr>
              <w:spacing w:line="360" w:lineRule="auto"/>
              <w:rPr>
                <w:rFonts w:hint="eastAsia" w:ascii="宋体" w:hAnsi="宋体" w:cs="宋体"/>
                <w:color w:val="000000"/>
                <w:spacing w:val="-4"/>
                <w:szCs w:val="21"/>
              </w:rPr>
            </w:pPr>
            <w:r>
              <w:rPr>
                <w:rFonts w:hint="eastAsia" w:ascii="宋体" w:hAnsi="宋体" w:cs="宋体"/>
                <w:color w:val="000000"/>
                <w:spacing w:val="-4"/>
                <w:szCs w:val="21"/>
              </w:rPr>
              <w:t>职工培训合格率100%            实测：100%</w:t>
            </w:r>
          </w:p>
          <w:p>
            <w:pPr>
              <w:spacing w:line="360" w:lineRule="auto"/>
              <w:rPr>
                <w:rFonts w:hint="eastAsia" w:ascii="宋体" w:hAnsi="宋体" w:cs="宋体"/>
                <w:color w:val="000000"/>
                <w:spacing w:val="-4"/>
                <w:szCs w:val="21"/>
              </w:rPr>
            </w:pPr>
            <w:r>
              <w:rPr>
                <w:rFonts w:hint="eastAsia" w:ascii="宋体" w:hAnsi="宋体" w:cs="宋体"/>
                <w:color w:val="000000"/>
                <w:spacing w:val="-4"/>
                <w:szCs w:val="21"/>
                <w:lang w:val="en-US" w:eastAsia="zh-CN"/>
              </w:rPr>
              <w:t>文件控制率</w:t>
            </w:r>
            <w:r>
              <w:rPr>
                <w:rFonts w:hint="eastAsia" w:ascii="宋体" w:hAnsi="宋体" w:cs="宋体"/>
                <w:color w:val="000000"/>
                <w:spacing w:val="-4"/>
                <w:szCs w:val="21"/>
                <w:lang w:eastAsia="zh-CN"/>
              </w:rPr>
              <w:t>100%</w:t>
            </w:r>
            <w:r>
              <w:rPr>
                <w:rFonts w:hint="eastAsia" w:ascii="宋体" w:hAnsi="宋体" w:cs="宋体"/>
                <w:color w:val="000000"/>
                <w:spacing w:val="-4"/>
                <w:szCs w:val="21"/>
              </w:rPr>
              <w:t xml:space="preserve">      </w:t>
            </w:r>
            <w:r>
              <w:rPr>
                <w:rFonts w:hint="eastAsia" w:ascii="宋体" w:hAnsi="宋体" w:cs="宋体"/>
                <w:color w:val="000000"/>
                <w:spacing w:val="-4"/>
                <w:szCs w:val="21"/>
                <w:lang w:val="en-US" w:eastAsia="zh-CN"/>
              </w:rPr>
              <w:t xml:space="preserve">   </w:t>
            </w:r>
            <w:r>
              <w:rPr>
                <w:rFonts w:hint="eastAsia" w:ascii="宋体" w:hAnsi="宋体" w:cs="宋体"/>
                <w:color w:val="000000"/>
                <w:spacing w:val="-4"/>
                <w:szCs w:val="21"/>
              </w:rPr>
              <w:t xml:space="preserve">       实测：100%</w:t>
            </w:r>
          </w:p>
          <w:p>
            <w:pPr>
              <w:spacing w:line="360" w:lineRule="auto"/>
              <w:rPr>
                <w:rFonts w:ascii="宋体" w:hAnsi="宋体" w:cs="宋体"/>
                <w:szCs w:val="21"/>
              </w:rPr>
            </w:pPr>
            <w:r>
              <w:rPr>
                <w:rFonts w:hint="eastAsia" w:ascii="宋体" w:hAnsi="宋体" w:cs="宋体"/>
                <w:color w:val="000000"/>
                <w:spacing w:val="-4"/>
                <w:szCs w:val="21"/>
              </w:rPr>
              <w:t>质量目标覆盖相关职能、层次和过程，质量目标与质量方针保持一致</w:t>
            </w:r>
          </w:p>
        </w:tc>
        <w:tc>
          <w:tcPr>
            <w:tcW w:w="7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0"/>
            <w:vAlign w:val="top"/>
          </w:tcPr>
          <w:p>
            <w:pPr>
              <w:spacing w:line="360" w:lineRule="auto"/>
              <w:rPr>
                <w:rFonts w:ascii="宋体" w:hAnsi="宋体" w:cs="宋体"/>
                <w:szCs w:val="21"/>
              </w:rPr>
            </w:pPr>
            <w:r>
              <w:rPr>
                <w:rFonts w:hint="eastAsia" w:ascii="宋体" w:hAnsi="宋体" w:cs="宋体"/>
                <w:szCs w:val="21"/>
              </w:rPr>
              <w:t>能力</w:t>
            </w:r>
          </w:p>
          <w:p>
            <w:pPr>
              <w:spacing w:line="360" w:lineRule="auto"/>
              <w:rPr>
                <w:rFonts w:ascii="宋体" w:hAnsi="宋体" w:cs="宋体"/>
                <w:szCs w:val="21"/>
              </w:rPr>
            </w:pPr>
            <w:r>
              <w:rPr>
                <w:rFonts w:hint="eastAsia" w:ascii="宋体" w:hAnsi="宋体" w:cs="宋体"/>
                <w:szCs w:val="21"/>
              </w:rPr>
              <w:t>#组织确定人员所需的能力有哪些？</w:t>
            </w:r>
          </w:p>
          <w:p>
            <w:pPr>
              <w:spacing w:line="360" w:lineRule="auto"/>
              <w:rPr>
                <w:rFonts w:ascii="宋体" w:hAnsi="宋体" w:cs="宋体"/>
                <w:szCs w:val="21"/>
              </w:rPr>
            </w:pPr>
            <w:r>
              <w:rPr>
                <w:rFonts w:hint="eastAsia" w:ascii="宋体" w:hAnsi="宋体" w:cs="宋体"/>
                <w:szCs w:val="21"/>
              </w:rPr>
              <w:t>.组织如何证明其控制下的人员具备所需的能力？</w:t>
            </w:r>
          </w:p>
          <w:p>
            <w:pPr>
              <w:spacing w:line="360" w:lineRule="auto"/>
              <w:rPr>
                <w:rFonts w:ascii="宋体" w:hAnsi="宋体" w:cs="宋体"/>
                <w:szCs w:val="21"/>
              </w:rPr>
            </w:pPr>
            <w:r>
              <w:rPr>
                <w:rFonts w:hint="eastAsia" w:ascii="宋体" w:hAnsi="宋体" w:cs="宋体"/>
                <w:szCs w:val="21"/>
              </w:rPr>
              <w:t>.为获取所需能力采取了哪些措施？</w:t>
            </w:r>
          </w:p>
          <w:p>
            <w:pPr>
              <w:spacing w:line="360" w:lineRule="auto"/>
              <w:rPr>
                <w:rFonts w:ascii="宋体" w:hAnsi="宋体" w:cs="宋体"/>
                <w:szCs w:val="21"/>
              </w:rPr>
            </w:pPr>
            <w:r>
              <w:rPr>
                <w:rFonts w:hint="eastAsia" w:ascii="宋体" w:hAnsi="宋体" w:cs="宋体"/>
                <w:szCs w:val="21"/>
              </w:rPr>
              <w:t>.是否保持适当的记录作为证明人员能力的证据？</w:t>
            </w:r>
          </w:p>
          <w:p>
            <w:pPr>
              <w:spacing w:line="360" w:lineRule="auto"/>
              <w:rPr>
                <w:rFonts w:ascii="宋体" w:hAnsi="宋体" w:cs="宋体"/>
                <w:szCs w:val="21"/>
              </w:rPr>
            </w:pPr>
          </w:p>
          <w:p>
            <w:pPr>
              <w:adjustRightInd w:val="0"/>
              <w:snapToGrid w:val="0"/>
              <w:jc w:val="center"/>
              <w:rPr>
                <w:rFonts w:ascii="Times New Roman" w:hAnsi="Times New Roman" w:eastAsia="宋体" w:cs="Times New Roman"/>
                <w:kern w:val="2"/>
                <w:sz w:val="21"/>
                <w:szCs w:val="21"/>
                <w:lang w:val="en-US" w:eastAsia="zh-CN" w:bidi="ar-SA"/>
              </w:rPr>
            </w:pPr>
          </w:p>
        </w:tc>
        <w:tc>
          <w:tcPr>
            <w:tcW w:w="960" w:type="dxa"/>
            <w:noWrap w:val="0"/>
            <w:vAlign w:val="top"/>
          </w:tcPr>
          <w:p>
            <w:pPr>
              <w:rPr>
                <w:rFonts w:hint="eastAsia" w:ascii="宋体" w:hAnsi="宋体" w:eastAsia="宋体" w:cs="Times New Roman"/>
                <w:kern w:val="2"/>
                <w:sz w:val="21"/>
                <w:szCs w:val="21"/>
                <w:lang w:val="en-US" w:eastAsia="zh-CN" w:bidi="ar-SA"/>
              </w:rPr>
            </w:pPr>
            <w:r>
              <w:rPr>
                <w:rFonts w:hint="eastAsia" w:ascii="宋体" w:hAnsi="宋体" w:cs="宋体"/>
                <w:b/>
                <w:bCs/>
                <w:szCs w:val="21"/>
              </w:rPr>
              <w:t>7.2</w:t>
            </w:r>
          </w:p>
        </w:tc>
        <w:tc>
          <w:tcPr>
            <w:tcW w:w="10804" w:type="dxa"/>
            <w:noWrap w:val="0"/>
            <w:vAlign w:val="top"/>
          </w:tcPr>
          <w:p>
            <w:pPr>
              <w:spacing w:line="360" w:lineRule="auto"/>
              <w:ind w:firstLine="420" w:firstLineChars="200"/>
              <w:rPr>
                <w:rFonts w:ascii="宋体" w:hAnsi="宋体" w:cs="宋体"/>
                <w:szCs w:val="21"/>
              </w:rPr>
            </w:pPr>
            <w:r>
              <w:rPr>
                <w:rFonts w:hint="eastAsia" w:ascii="宋体" w:hAnsi="宋体" w:cs="宋体"/>
                <w:szCs w:val="21"/>
              </w:rPr>
              <w:t>公司确定了从事的工作影响质量管理体系绩效和有效性且在公司控制范围内的人员所必要的能力，这些能力主要是基于适当的教育、培训或经历等。</w:t>
            </w:r>
          </w:p>
          <w:p>
            <w:pPr>
              <w:spacing w:line="360" w:lineRule="auto"/>
              <w:ind w:firstLine="420" w:firstLineChars="200"/>
              <w:rPr>
                <w:rFonts w:ascii="宋体" w:hAnsi="宋体" w:cs="宋体"/>
                <w:szCs w:val="21"/>
              </w:rPr>
            </w:pPr>
            <w:r>
              <w:rPr>
                <w:rFonts w:hint="eastAsia" w:ascii="宋体" w:hAnsi="宋体" w:cs="宋体"/>
                <w:szCs w:val="21"/>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rPr>
                <w:rFonts w:ascii="宋体" w:hAnsi="宋体" w:cs="宋体"/>
                <w:szCs w:val="21"/>
                <w:highlight w:val="none"/>
              </w:rPr>
            </w:pPr>
            <w:r>
              <w:rPr>
                <w:rFonts w:hint="eastAsia" w:ascii="宋体" w:hAnsi="宋体" w:cs="宋体"/>
                <w:szCs w:val="21"/>
              </w:rPr>
              <w:t>适用时，采</w:t>
            </w:r>
            <w:r>
              <w:rPr>
                <w:rFonts w:hint="eastAsia" w:ascii="宋体" w:hAnsi="宋体" w:cs="宋体"/>
                <w:szCs w:val="21"/>
                <w:highlight w:val="none"/>
              </w:rPr>
              <w:t>取措施（包括：培训、辅导、重新分配工作或招聘具有能力的人员）获得所需的能力，并评价措施的有效性。保留适当的形成文件的信息，作为人员能力的证据。</w:t>
            </w:r>
          </w:p>
          <w:p>
            <w:pPr>
              <w:spacing w:line="360" w:lineRule="auto"/>
              <w:rPr>
                <w:rFonts w:ascii="宋体" w:hAnsi="宋体" w:cs="宋体"/>
                <w:szCs w:val="21"/>
                <w:highlight w:val="none"/>
              </w:rPr>
            </w:pPr>
            <w:r>
              <w:rPr>
                <w:rFonts w:hint="eastAsia" w:ascii="宋体" w:hAnsi="宋体" w:cs="宋体"/>
                <w:szCs w:val="21"/>
                <w:highlight w:val="none"/>
              </w:rPr>
              <w:t>查见：人员资质情况</w:t>
            </w:r>
          </w:p>
          <w:p>
            <w:pPr>
              <w:spacing w:line="360" w:lineRule="auto"/>
              <w:rPr>
                <w:rFonts w:hint="default" w:ascii="宋体" w:hAnsi="宋体" w:eastAsia="宋体" w:cs="宋体"/>
                <w:szCs w:val="21"/>
                <w:highlight w:val="none"/>
                <w:lang w:val="en-US" w:eastAsia="zh-CN"/>
              </w:rPr>
            </w:pPr>
            <w:r>
              <w:rPr>
                <w:rFonts w:hint="eastAsia" w:ascii="宋体" w:hAnsi="宋体" w:cs="宋体"/>
                <w:szCs w:val="21"/>
                <w:highlight w:val="none"/>
              </w:rPr>
              <w:t>1）</w:t>
            </w:r>
            <w:r>
              <w:rPr>
                <w:rFonts w:hint="eastAsia" w:ascii="宋体" w:hAnsi="宋体" w:cs="宋体"/>
                <w:szCs w:val="21"/>
                <w:highlight w:val="none"/>
                <w:lang w:val="en-US" w:eastAsia="zh-CN"/>
              </w:rPr>
              <w:t xml:space="preserve">电工操作证    </w:t>
            </w:r>
            <w:r>
              <w:rPr>
                <w:rFonts w:hint="eastAsia" w:ascii="宋体" w:hAnsi="宋体" w:cs="宋体"/>
                <w:szCs w:val="21"/>
                <w:highlight w:val="none"/>
              </w:rPr>
              <w:t>姓名：</w:t>
            </w:r>
            <w:r>
              <w:rPr>
                <w:rFonts w:hint="eastAsia" w:ascii="宋体" w:hAnsi="宋体" w:cs="宋体"/>
                <w:szCs w:val="21"/>
                <w:highlight w:val="none"/>
                <w:lang w:val="en-US" w:eastAsia="zh-CN"/>
              </w:rPr>
              <w:t>孙红</w:t>
            </w:r>
            <w:r>
              <w:rPr>
                <w:rFonts w:hint="eastAsia" w:ascii="宋体" w:hAnsi="宋体" w:cs="宋体"/>
                <w:szCs w:val="21"/>
                <w:highlight w:val="none"/>
              </w:rPr>
              <w:t xml:space="preserve">  </w:t>
            </w:r>
            <w:r>
              <w:rPr>
                <w:rFonts w:hint="eastAsia" w:ascii="宋体" w:hAnsi="宋体" w:cs="宋体"/>
                <w:szCs w:val="21"/>
                <w:highlight w:val="none"/>
                <w:lang w:val="en-US" w:eastAsia="zh-CN"/>
              </w:rPr>
              <w:t xml:space="preserve">  证件编号：51000131105212  有效期至2024.5.17</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rPr>
              <w:t>2）</w:t>
            </w:r>
            <w:r>
              <w:rPr>
                <w:rFonts w:hint="eastAsia" w:ascii="宋体" w:hAnsi="宋体" w:cs="宋体"/>
                <w:szCs w:val="21"/>
                <w:highlight w:val="none"/>
                <w:lang w:val="en-US" w:eastAsia="zh-CN"/>
              </w:rPr>
              <w:t xml:space="preserve">锅炉工操作证  </w:t>
            </w:r>
            <w:r>
              <w:rPr>
                <w:rFonts w:hint="eastAsia" w:ascii="宋体" w:hAnsi="宋体" w:cs="宋体"/>
                <w:szCs w:val="21"/>
                <w:highlight w:val="none"/>
              </w:rPr>
              <w:t>姓名：</w:t>
            </w:r>
            <w:r>
              <w:rPr>
                <w:rFonts w:hint="eastAsia" w:ascii="宋体" w:hAnsi="宋体" w:cs="宋体"/>
                <w:szCs w:val="21"/>
                <w:highlight w:val="none"/>
                <w:lang w:val="en-US" w:eastAsia="zh-CN"/>
              </w:rPr>
              <w:t>陈克平  证件编号：51012119631124059   有效期至2024.7</w:t>
            </w:r>
          </w:p>
          <w:p>
            <w:pPr>
              <w:spacing w:line="360" w:lineRule="auto"/>
              <w:rPr>
                <w:rFonts w:hint="default" w:ascii="宋体" w:hAnsi="宋体" w:cs="宋体"/>
                <w:szCs w:val="21"/>
                <w:highlight w:val="none"/>
                <w:lang w:val="en-US" w:eastAsia="zh-CN"/>
              </w:rPr>
            </w:pPr>
            <w:r>
              <w:rPr>
                <w:rFonts w:hint="eastAsia" w:ascii="宋体" w:hAnsi="宋体" w:cs="宋体"/>
                <w:szCs w:val="21"/>
                <w:highlight w:val="none"/>
                <w:lang w:val="en-US" w:eastAsia="zh-CN"/>
              </w:rPr>
              <w:t>3）叉车工操作证  姓名：吴世林    证件编号：510623196702051316  有效期至2022.12.16</w:t>
            </w:r>
          </w:p>
          <w:p>
            <w:pPr>
              <w:spacing w:line="360" w:lineRule="auto"/>
              <w:rPr>
                <w:rFonts w:hint="default" w:ascii="宋体" w:hAnsi="宋体" w:cs="宋体"/>
                <w:szCs w:val="21"/>
                <w:highlight w:val="none"/>
                <w:lang w:val="en-US" w:eastAsia="zh-CN"/>
              </w:rPr>
            </w:pPr>
            <w:r>
              <w:rPr>
                <w:rFonts w:hint="eastAsia" w:ascii="宋体" w:hAnsi="宋体" w:cs="宋体"/>
                <w:szCs w:val="21"/>
                <w:highlight w:val="none"/>
                <w:lang w:val="en-US" w:eastAsia="zh-CN"/>
              </w:rPr>
              <w:t>4）叉车工操作证  姓名：谢斌  证件编号：510623197008255833 有效期至2023.10.25</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5</w:t>
            </w:r>
            <w:r>
              <w:rPr>
                <w:rFonts w:hint="eastAsia" w:ascii="宋体" w:hAnsi="宋体" w:cs="宋体"/>
                <w:szCs w:val="21"/>
                <w:highlight w:val="none"/>
              </w:rPr>
              <w:t>）姓名：</w:t>
            </w:r>
            <w:r>
              <w:rPr>
                <w:rFonts w:hint="eastAsia" w:ascii="宋体" w:hAnsi="宋体" w:cs="宋体"/>
                <w:szCs w:val="21"/>
                <w:highlight w:val="none"/>
                <w:lang w:val="en-US" w:eastAsia="zh-CN"/>
              </w:rPr>
              <w:t>魏鹏   专科毕业证书:127531201906002401;毕业院校：绵阳职业技术学院；专业：高分子材料工程技术</w:t>
            </w:r>
          </w:p>
          <w:p>
            <w:pPr>
              <w:spacing w:line="360" w:lineRule="auto"/>
              <w:rPr>
                <w:rFonts w:hint="default" w:ascii="宋体" w:hAnsi="宋体" w:cs="宋体"/>
                <w:szCs w:val="21"/>
                <w:highlight w:val="none"/>
                <w:lang w:val="en-US" w:eastAsia="zh-CN"/>
              </w:rPr>
            </w:pPr>
            <w:r>
              <w:rPr>
                <w:rFonts w:hint="eastAsia" w:ascii="宋体" w:hAnsi="宋体" w:cs="宋体"/>
                <w:szCs w:val="21"/>
                <w:highlight w:val="none"/>
                <w:lang w:val="en-US" w:eastAsia="zh-CN"/>
              </w:rPr>
              <w:t>6</w:t>
            </w:r>
            <w:r>
              <w:rPr>
                <w:rFonts w:hint="eastAsia" w:ascii="宋体" w:hAnsi="宋体" w:cs="宋体"/>
                <w:szCs w:val="21"/>
                <w:highlight w:val="none"/>
              </w:rPr>
              <w:t>）姓名：</w:t>
            </w:r>
            <w:r>
              <w:rPr>
                <w:rFonts w:hint="eastAsia" w:ascii="宋体" w:hAnsi="宋体" w:cs="宋体"/>
                <w:szCs w:val="21"/>
                <w:highlight w:val="none"/>
                <w:lang w:val="en-US" w:eastAsia="zh-CN"/>
              </w:rPr>
              <w:t>段顶财 专科毕业证书:127531201906000408;毕业院校：绵阳职业技术学院；专业：高分子材料工程技术</w:t>
            </w:r>
          </w:p>
          <w:p>
            <w:pPr>
              <w:spacing w:line="360" w:lineRule="auto"/>
              <w:rPr>
                <w:rFonts w:ascii="宋体" w:hAnsi="宋体" w:cs="宋体"/>
                <w:color w:val="000000"/>
                <w:szCs w:val="21"/>
                <w:highlight w:val="none"/>
              </w:rPr>
            </w:pPr>
            <w:r>
              <w:rPr>
                <w:rFonts w:hint="eastAsia" w:ascii="宋体" w:hAnsi="宋体" w:cs="宋体"/>
                <w:color w:val="000000"/>
                <w:szCs w:val="21"/>
                <w:highlight w:val="none"/>
              </w:rPr>
              <w:t>3、查见20</w:t>
            </w:r>
            <w:r>
              <w:rPr>
                <w:rFonts w:hint="eastAsia" w:ascii="宋体" w:hAnsi="宋体" w:cs="宋体"/>
                <w:color w:val="000000"/>
                <w:szCs w:val="21"/>
                <w:highlight w:val="none"/>
                <w:lang w:val="en-US" w:eastAsia="zh-CN"/>
              </w:rPr>
              <w:t>21</w:t>
            </w:r>
            <w:r>
              <w:rPr>
                <w:rFonts w:hint="eastAsia" w:ascii="宋体" w:hAnsi="宋体" w:cs="宋体"/>
                <w:color w:val="000000"/>
                <w:szCs w:val="21"/>
                <w:highlight w:val="none"/>
              </w:rPr>
              <w:t>年度培训计划共</w:t>
            </w:r>
            <w:r>
              <w:rPr>
                <w:rFonts w:hint="eastAsia" w:ascii="宋体" w:hAnsi="宋体" w:cs="宋体"/>
                <w:color w:val="000000"/>
                <w:szCs w:val="21"/>
                <w:highlight w:val="none"/>
                <w:lang w:val="en-US" w:eastAsia="zh-CN"/>
              </w:rPr>
              <w:t>8</w:t>
            </w:r>
            <w:r>
              <w:rPr>
                <w:rFonts w:hint="eastAsia" w:ascii="宋体" w:hAnsi="宋体" w:cs="宋体"/>
                <w:color w:val="000000"/>
                <w:szCs w:val="21"/>
                <w:highlight w:val="none"/>
              </w:rPr>
              <w:t>次，已完成的培训记录</w:t>
            </w:r>
            <w:r>
              <w:rPr>
                <w:rFonts w:hint="eastAsia" w:ascii="宋体" w:hAnsi="宋体" w:cs="宋体"/>
                <w:color w:val="000000"/>
                <w:szCs w:val="21"/>
                <w:highlight w:val="none"/>
                <w:lang w:val="en-US" w:eastAsia="zh-CN"/>
              </w:rPr>
              <w:t>7</w:t>
            </w:r>
            <w:r>
              <w:rPr>
                <w:rFonts w:hint="eastAsia" w:ascii="宋体" w:hAnsi="宋体" w:cs="宋体"/>
                <w:color w:val="000000"/>
                <w:szCs w:val="21"/>
                <w:highlight w:val="none"/>
              </w:rPr>
              <w:t>次。</w:t>
            </w:r>
          </w:p>
          <w:p>
            <w:pPr>
              <w:spacing w:line="360" w:lineRule="auto"/>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1）：</w:t>
            </w:r>
            <w:r>
              <w:rPr>
                <w:rFonts w:hint="eastAsia" w:ascii="宋体" w:hAnsi="宋体" w:cs="宋体"/>
                <w:color w:val="000000"/>
                <w:szCs w:val="21"/>
                <w:highlight w:val="none"/>
                <w:lang w:eastAsia="zh-CN"/>
              </w:rPr>
              <w:t>202</w:t>
            </w:r>
            <w:r>
              <w:rPr>
                <w:rFonts w:hint="eastAsia" w:ascii="宋体" w:hAnsi="宋体" w:cs="宋体"/>
                <w:color w:val="000000"/>
                <w:szCs w:val="21"/>
                <w:highlight w:val="none"/>
                <w:lang w:val="en-US" w:eastAsia="zh-CN"/>
              </w:rPr>
              <w:t>1</w:t>
            </w:r>
            <w:r>
              <w:rPr>
                <w:rFonts w:hint="eastAsia" w:ascii="宋体" w:hAnsi="宋体" w:cs="宋体"/>
                <w:color w:val="000000"/>
                <w:szCs w:val="21"/>
                <w:highlight w:val="none"/>
              </w:rPr>
              <w:t>年</w:t>
            </w:r>
            <w:r>
              <w:rPr>
                <w:rFonts w:hint="eastAsia" w:ascii="宋体" w:hAnsi="宋体" w:cs="宋体"/>
                <w:color w:val="000000"/>
                <w:szCs w:val="21"/>
                <w:highlight w:val="none"/>
                <w:lang w:val="en-US" w:eastAsia="zh-CN"/>
              </w:rPr>
              <w:t>3月15日</w:t>
            </w:r>
            <w:r>
              <w:rPr>
                <w:rFonts w:hint="eastAsia" w:ascii="宋体" w:hAnsi="宋体" w:cs="宋体"/>
                <w:color w:val="000000"/>
                <w:szCs w:val="21"/>
                <w:highlight w:val="none"/>
              </w:rPr>
              <w:t>培训内容：</w:t>
            </w:r>
            <w:r>
              <w:rPr>
                <w:rFonts w:hint="eastAsia" w:ascii="宋体" w:hAnsi="宋体"/>
                <w:szCs w:val="21"/>
                <w:highlight w:val="none"/>
                <w:lang w:bidi="ar"/>
              </w:rPr>
              <w:t>体系文件培训</w:t>
            </w:r>
            <w:r>
              <w:rPr>
                <w:rFonts w:hint="eastAsia" w:ascii="宋体" w:hAnsi="宋体" w:cs="宋体"/>
                <w:color w:val="000000"/>
                <w:szCs w:val="21"/>
                <w:highlight w:val="none"/>
              </w:rPr>
              <w:t>；培训人员：</w:t>
            </w:r>
            <w:r>
              <w:rPr>
                <w:rFonts w:hint="eastAsia"/>
                <w:szCs w:val="21"/>
                <w:highlight w:val="none"/>
                <w:lang w:val="en-US" w:eastAsia="zh-CN" w:bidi="ar"/>
              </w:rPr>
              <w:t>戢焕俊、蒋国正、赵平、华冰</w:t>
            </w:r>
            <w:r>
              <w:rPr>
                <w:rFonts w:hint="eastAsia"/>
                <w:szCs w:val="21"/>
                <w:highlight w:val="none"/>
                <w:lang w:bidi="ar"/>
              </w:rPr>
              <w:t>等</w:t>
            </w:r>
            <w:r>
              <w:rPr>
                <w:rFonts w:hint="eastAsia" w:ascii="宋体" w:hAnsi="宋体" w:cs="宋体"/>
                <w:color w:val="000000"/>
                <w:szCs w:val="21"/>
                <w:highlight w:val="none"/>
              </w:rPr>
              <w:t>；效果评价：</w:t>
            </w:r>
            <w:r>
              <w:rPr>
                <w:rFonts w:hint="eastAsia" w:ascii="宋体" w:hAnsi="宋体" w:cs="宋体"/>
                <w:szCs w:val="21"/>
                <w:highlight w:val="none"/>
                <w:lang w:bidi="ar"/>
              </w:rPr>
              <w:t>公司全体人员在依据ISO9001标准下建立的管理体系有了全面的认识，更深层次结合本公司的实际情况，对质量管理体系的运行打下了良好的基础，对日后的管理提供了保障。</w:t>
            </w:r>
            <w:r>
              <w:rPr>
                <w:rFonts w:hint="eastAsia" w:ascii="宋体" w:hAnsi="宋体" w:cs="宋体"/>
                <w:color w:val="000000"/>
                <w:szCs w:val="21"/>
                <w:highlight w:val="none"/>
              </w:rPr>
              <w:t>评价人：</w:t>
            </w:r>
            <w:r>
              <w:rPr>
                <w:rFonts w:hint="eastAsia" w:ascii="宋体" w:hAnsi="宋体" w:cs="宋体"/>
                <w:color w:val="000000"/>
                <w:szCs w:val="21"/>
                <w:highlight w:val="none"/>
                <w:lang w:val="en-US" w:eastAsia="zh-CN"/>
              </w:rPr>
              <w:t>黄富</w:t>
            </w:r>
          </w:p>
          <w:p>
            <w:pPr>
              <w:spacing w:line="360" w:lineRule="auto"/>
              <w:rPr>
                <w:rFonts w:ascii="宋体" w:hAnsi="宋体" w:cs="宋体"/>
                <w:color w:val="000000"/>
                <w:szCs w:val="21"/>
                <w:highlight w:val="none"/>
              </w:rPr>
            </w:pPr>
            <w:r>
              <w:rPr>
                <w:rFonts w:hint="eastAsia" w:ascii="宋体" w:hAnsi="宋体" w:cs="宋体"/>
                <w:color w:val="000000"/>
                <w:szCs w:val="21"/>
                <w:highlight w:val="none"/>
              </w:rPr>
              <w:t>2）：</w:t>
            </w:r>
            <w:r>
              <w:rPr>
                <w:rFonts w:hint="eastAsia" w:ascii="宋体" w:hAnsi="宋体" w:cs="宋体"/>
                <w:szCs w:val="21"/>
                <w:highlight w:val="none"/>
                <w:lang w:eastAsia="zh-CN" w:bidi="ar"/>
              </w:rPr>
              <w:t>202</w:t>
            </w:r>
            <w:r>
              <w:rPr>
                <w:rFonts w:hint="eastAsia" w:ascii="宋体" w:hAnsi="宋体" w:cs="宋体"/>
                <w:szCs w:val="21"/>
                <w:highlight w:val="none"/>
                <w:lang w:val="en-US" w:eastAsia="zh-CN" w:bidi="ar"/>
              </w:rPr>
              <w:t>1</w:t>
            </w:r>
            <w:r>
              <w:rPr>
                <w:rFonts w:hint="eastAsia" w:ascii="宋体" w:hAnsi="宋体" w:cs="宋体"/>
                <w:szCs w:val="21"/>
                <w:highlight w:val="none"/>
                <w:lang w:eastAsia="zh-CN" w:bidi="ar"/>
              </w:rPr>
              <w:t>年</w:t>
            </w:r>
            <w:r>
              <w:rPr>
                <w:rFonts w:hint="eastAsia" w:ascii="宋体" w:hAnsi="宋体" w:cs="宋体"/>
                <w:szCs w:val="21"/>
                <w:highlight w:val="none"/>
                <w:lang w:val="en-US" w:eastAsia="zh-CN" w:bidi="ar"/>
              </w:rPr>
              <w:t>7</w:t>
            </w:r>
            <w:r>
              <w:rPr>
                <w:rFonts w:hint="eastAsia" w:ascii="宋体" w:hAnsi="宋体" w:cs="宋体"/>
                <w:szCs w:val="21"/>
                <w:highlight w:val="none"/>
                <w:lang w:eastAsia="zh-CN" w:bidi="ar"/>
              </w:rPr>
              <w:t>月</w:t>
            </w:r>
            <w:r>
              <w:rPr>
                <w:rFonts w:hint="eastAsia" w:ascii="宋体" w:hAnsi="宋体" w:cs="宋体"/>
                <w:szCs w:val="21"/>
                <w:highlight w:val="none"/>
                <w:lang w:val="en-US" w:eastAsia="zh-CN" w:bidi="ar"/>
              </w:rPr>
              <w:t>14日</w:t>
            </w:r>
            <w:r>
              <w:rPr>
                <w:rFonts w:hint="eastAsia" w:ascii="宋体" w:hAnsi="宋体" w:cs="宋体"/>
                <w:color w:val="000000"/>
                <w:szCs w:val="21"/>
                <w:highlight w:val="none"/>
              </w:rPr>
              <w:t>培训内容：法律法规培训。培训人员：</w:t>
            </w:r>
            <w:r>
              <w:rPr>
                <w:rFonts w:hint="eastAsia"/>
                <w:szCs w:val="21"/>
                <w:highlight w:val="none"/>
                <w:lang w:val="en-US" w:eastAsia="zh-CN" w:bidi="ar"/>
              </w:rPr>
              <w:t>戢焕俊、蒋国正、严钢、华冰</w:t>
            </w:r>
            <w:r>
              <w:rPr>
                <w:rFonts w:hint="eastAsia"/>
                <w:szCs w:val="21"/>
                <w:highlight w:val="none"/>
                <w:lang w:bidi="ar"/>
              </w:rPr>
              <w:t>等</w:t>
            </w:r>
            <w:r>
              <w:rPr>
                <w:rFonts w:hint="eastAsia" w:ascii="宋体" w:hAnsi="宋体" w:cs="宋体"/>
                <w:color w:val="000000"/>
                <w:szCs w:val="21"/>
                <w:highlight w:val="none"/>
              </w:rPr>
              <w:t>；效果评价：在公司涉及法律法规方面起到了很好的促进作用，对保证公司合法权益和守法经营起到了很大的促进作用</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合格</w:t>
            </w:r>
            <w:r>
              <w:rPr>
                <w:rFonts w:hint="eastAsia" w:ascii="宋体" w:hAnsi="宋体"/>
                <w:szCs w:val="21"/>
                <w:highlight w:val="none"/>
                <w:lang w:bidi="ar"/>
              </w:rPr>
              <w:t xml:space="preserve">。 </w:t>
            </w:r>
            <w:r>
              <w:rPr>
                <w:rFonts w:hint="eastAsia" w:ascii="宋体" w:hAnsi="宋体" w:cs="宋体"/>
                <w:color w:val="000000"/>
                <w:szCs w:val="21"/>
                <w:highlight w:val="none"/>
              </w:rPr>
              <w:t>评价人：</w:t>
            </w:r>
            <w:r>
              <w:rPr>
                <w:rFonts w:hint="eastAsia"/>
                <w:szCs w:val="21"/>
                <w:highlight w:val="none"/>
                <w:lang w:val="en-US" w:eastAsia="zh-CN" w:bidi="ar"/>
              </w:rPr>
              <w:t>黄富</w:t>
            </w:r>
          </w:p>
          <w:p>
            <w:pPr>
              <w:spacing w:line="360" w:lineRule="auto"/>
              <w:rPr>
                <w:rFonts w:hint="default" w:ascii="宋体" w:hAnsi="宋体" w:cs="宋体"/>
                <w:color w:val="000000"/>
                <w:szCs w:val="21"/>
                <w:highlight w:val="yellow"/>
                <w:lang w:val="en-US" w:eastAsia="zh-CN"/>
              </w:rPr>
            </w:pPr>
            <w:r>
              <w:rPr>
                <w:rFonts w:hint="eastAsia" w:ascii="宋体" w:hAnsi="宋体" w:cs="宋体"/>
                <w:color w:val="000000"/>
                <w:szCs w:val="21"/>
                <w:highlight w:val="none"/>
                <w:lang w:val="en-US" w:eastAsia="zh-CN"/>
              </w:rPr>
              <w:t xml:space="preserve">  。。。。。。。</w:t>
            </w:r>
          </w:p>
          <w:p>
            <w:pPr>
              <w:spacing w:line="400" w:lineRule="exact"/>
              <w:ind w:firstLine="420" w:firstLineChars="200"/>
              <w:rPr>
                <w:rFonts w:hint="eastAsia" w:ascii="宋体" w:hAnsi="宋体" w:eastAsia="宋体" w:cs="Times New Roman"/>
                <w:kern w:val="2"/>
                <w:sz w:val="21"/>
                <w:szCs w:val="21"/>
                <w:lang w:val="en-US" w:eastAsia="zh-CN" w:bidi="ar-SA"/>
              </w:rPr>
            </w:pPr>
            <w:r>
              <w:rPr>
                <w:rFonts w:hint="eastAsia" w:ascii="宋体" w:hAnsi="宋体" w:cs="宋体"/>
                <w:szCs w:val="21"/>
              </w:rPr>
              <w:t>公司人员能力管理符合要求。</w:t>
            </w:r>
          </w:p>
        </w:tc>
        <w:tc>
          <w:tcPr>
            <w:tcW w:w="7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0"/>
            <w:vAlign w:val="top"/>
          </w:tcPr>
          <w:p>
            <w:pPr>
              <w:spacing w:line="360" w:lineRule="auto"/>
              <w:rPr>
                <w:rFonts w:ascii="宋体" w:hAnsi="宋体" w:cs="宋体"/>
                <w:szCs w:val="21"/>
              </w:rPr>
            </w:pPr>
            <w:r>
              <w:rPr>
                <w:rFonts w:hint="eastAsia" w:ascii="宋体" w:hAnsi="宋体" w:cs="宋体"/>
                <w:szCs w:val="21"/>
              </w:rPr>
              <w:t>意识</w:t>
            </w:r>
          </w:p>
          <w:p>
            <w:pPr>
              <w:adjustRightInd w:val="0"/>
              <w:snapToGrid w:val="0"/>
              <w:jc w:val="center"/>
              <w:rPr>
                <w:rFonts w:ascii="宋体" w:hAnsi="宋体" w:eastAsia="宋体" w:cs="Times New Roman"/>
                <w:kern w:val="2"/>
                <w:sz w:val="21"/>
                <w:szCs w:val="21"/>
                <w:lang w:val="en-US" w:eastAsia="zh-CN" w:bidi="ar-SA"/>
              </w:rPr>
            </w:pPr>
          </w:p>
        </w:tc>
        <w:tc>
          <w:tcPr>
            <w:tcW w:w="960" w:type="dxa"/>
            <w:noWrap w:val="0"/>
            <w:vAlign w:val="top"/>
          </w:tcPr>
          <w:p>
            <w:pPr>
              <w:rPr>
                <w:rFonts w:hint="eastAsia" w:ascii="宋体" w:hAnsi="宋体" w:eastAsia="宋体" w:cs="Times New Roman"/>
                <w:kern w:val="2"/>
                <w:sz w:val="21"/>
                <w:szCs w:val="21"/>
                <w:lang w:val="en-US" w:eastAsia="zh-CN" w:bidi="ar-SA"/>
              </w:rPr>
            </w:pPr>
            <w:r>
              <w:rPr>
                <w:rFonts w:hint="eastAsia" w:ascii="宋体" w:hAnsi="宋体" w:cs="宋体"/>
                <w:b/>
                <w:szCs w:val="21"/>
              </w:rPr>
              <w:t>7.3</w:t>
            </w:r>
          </w:p>
        </w:tc>
        <w:tc>
          <w:tcPr>
            <w:tcW w:w="10804" w:type="dxa"/>
            <w:noWrap w:val="0"/>
            <w:vAlign w:val="top"/>
          </w:tcPr>
          <w:p>
            <w:pPr>
              <w:spacing w:line="360" w:lineRule="auto"/>
              <w:ind w:firstLine="420" w:firstLineChars="200"/>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360" w:lineRule="auto"/>
              <w:rPr>
                <w:rFonts w:hint="eastAsia" w:ascii="宋体" w:hAnsi="宋体" w:eastAsia="宋体" w:cs="Times New Roman"/>
                <w:kern w:val="2"/>
                <w:sz w:val="21"/>
                <w:szCs w:val="21"/>
                <w:lang w:val="en-US" w:eastAsia="zh-CN" w:bidi="ar-SA"/>
              </w:rPr>
            </w:pPr>
            <w:r>
              <w:rPr>
                <w:rFonts w:hint="eastAsia" w:ascii="宋体" w:hAnsi="宋体" w:cs="宋体"/>
                <w:szCs w:val="21"/>
              </w:rPr>
              <w:t>---经与员工</w:t>
            </w:r>
            <w:r>
              <w:rPr>
                <w:rFonts w:hint="eastAsia" w:ascii="宋体" w:hAnsi="宋体" w:cs="宋体"/>
                <w:szCs w:val="21"/>
                <w:lang w:val="en-US" w:eastAsia="zh-CN"/>
              </w:rPr>
              <w:t>华冰</w:t>
            </w:r>
            <w:r>
              <w:rPr>
                <w:rFonts w:hint="eastAsia" w:ascii="宋体" w:hAnsi="宋体" w:cs="宋体"/>
                <w:szCs w:val="21"/>
              </w:rPr>
              <w:t>等沟通了解，其基本具备以上必要的质量意识和质量管理体系相关意识。</w:t>
            </w:r>
          </w:p>
        </w:tc>
        <w:tc>
          <w:tcPr>
            <w:tcW w:w="7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0"/>
            <w:vAlign w:val="top"/>
          </w:tcPr>
          <w:p>
            <w:pPr>
              <w:spacing w:line="360" w:lineRule="auto"/>
              <w:rPr>
                <w:rFonts w:ascii="宋体" w:hAnsi="宋体" w:cs="宋体"/>
                <w:szCs w:val="21"/>
              </w:rPr>
            </w:pPr>
            <w:r>
              <w:rPr>
                <w:rFonts w:hint="eastAsia" w:ascii="宋体" w:hAnsi="宋体" w:cs="宋体"/>
                <w:szCs w:val="21"/>
              </w:rPr>
              <w:t>形成文件的信息/7.5.1总则</w:t>
            </w:r>
          </w:p>
          <w:p>
            <w:pPr>
              <w:adjustRightInd w:val="0"/>
              <w:snapToGrid w:val="0"/>
              <w:jc w:val="center"/>
              <w:rPr>
                <w:rFonts w:ascii="宋体" w:hAnsi="宋体" w:eastAsia="宋体" w:cs="Times New Roman"/>
                <w:kern w:val="2"/>
                <w:sz w:val="21"/>
                <w:szCs w:val="21"/>
                <w:lang w:val="en-US" w:eastAsia="zh-CN" w:bidi="ar-SA"/>
              </w:rPr>
            </w:pPr>
          </w:p>
        </w:tc>
        <w:tc>
          <w:tcPr>
            <w:tcW w:w="960" w:type="dxa"/>
            <w:noWrap w:val="0"/>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7.5.1</w:t>
            </w:r>
          </w:p>
        </w:tc>
        <w:tc>
          <w:tcPr>
            <w:tcW w:w="10804" w:type="dxa"/>
            <w:noWrap w:val="0"/>
            <w:vAlign w:val="top"/>
          </w:tcPr>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公司的质量管理体系文件----包括</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一级文件：质量管理手册</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二级文件：程序文件</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三级文件：管理规定或制度</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四级文件：表格和检查表。</w:t>
            </w:r>
          </w:p>
          <w:p>
            <w:pPr>
              <w:pStyle w:val="4"/>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--此外，外来文件即外部提供的文件,包括规格标准、与产品质量有关的企业标准。通常属于第三级文件，并得到及时识别和分发控制。</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cs="宋体"/>
                <w:color w:val="000000"/>
                <w:kern w:val="0"/>
                <w:szCs w:val="21"/>
              </w:rPr>
              <w:t>经查：公司提供的各级体系文件总体满足标准的要求和确保QMS有效性的需要。</w:t>
            </w:r>
          </w:p>
        </w:tc>
        <w:tc>
          <w:tcPr>
            <w:tcW w:w="7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160" w:type="dxa"/>
            <w:noWrap w:val="0"/>
            <w:vAlign w:val="top"/>
          </w:tcPr>
          <w:p>
            <w:pPr>
              <w:adjustRightInd w:val="0"/>
              <w:snapToGrid w:val="0"/>
              <w:jc w:val="center"/>
              <w:rPr>
                <w:rFonts w:ascii="宋体" w:hAnsi="宋体" w:eastAsia="宋体" w:cs="Times New Roman"/>
                <w:kern w:val="2"/>
                <w:sz w:val="21"/>
                <w:szCs w:val="21"/>
                <w:lang w:val="en-US" w:eastAsia="zh-CN" w:bidi="ar-SA"/>
              </w:rPr>
            </w:pPr>
            <w:r>
              <w:rPr>
                <w:rFonts w:hint="eastAsia" w:ascii="宋体" w:hAnsi="宋体" w:cs="宋体"/>
                <w:szCs w:val="21"/>
              </w:rPr>
              <w:t>创建和更新</w:t>
            </w:r>
          </w:p>
        </w:tc>
        <w:tc>
          <w:tcPr>
            <w:tcW w:w="960" w:type="dxa"/>
            <w:noWrap w:val="0"/>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7.5.2</w:t>
            </w:r>
          </w:p>
        </w:tc>
        <w:tc>
          <w:tcPr>
            <w:tcW w:w="10804" w:type="dxa"/>
            <w:noWrap w:val="0"/>
            <w:vAlign w:val="top"/>
          </w:tcPr>
          <w:p>
            <w:pPr>
              <w:pStyle w:val="4"/>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抽查3-5个体系文件如：</w:t>
            </w:r>
            <w:r>
              <w:rPr>
                <w:rFonts w:hint="eastAsia" w:ascii="宋体" w:hAnsi="宋体" w:eastAsia="宋体" w:cs="宋体"/>
                <w:color w:val="000000"/>
                <w:kern w:val="0"/>
                <w:sz w:val="21"/>
                <w:szCs w:val="21"/>
                <w:lang w:eastAsia="zh-CN"/>
              </w:rPr>
              <w:t>管理手册</w:t>
            </w:r>
            <w:r>
              <w:rPr>
                <w:rFonts w:hint="eastAsia" w:ascii="宋体" w:hAnsi="宋体" w:eastAsia="宋体" w:cs="宋体"/>
                <w:color w:val="000000"/>
                <w:kern w:val="0"/>
                <w:sz w:val="21"/>
                <w:szCs w:val="21"/>
              </w:rPr>
              <w:t>、程序文件、岗位任职要求、内审报告等均有适当的标识和说明、相对固定的格式、纸质和电子档为载体、文件发布前均的得到评审和批准，从而确保了适宜性和充分性；记录得到确认等。</w:t>
            </w:r>
          </w:p>
          <w:p>
            <w:pPr>
              <w:pStyle w:val="4"/>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现场抽见《</w:t>
            </w:r>
            <w:r>
              <w:rPr>
                <w:rFonts w:hint="eastAsia" w:ascii="宋体" w:hAnsi="宋体" w:eastAsia="宋体" w:cs="宋体"/>
                <w:color w:val="000000"/>
                <w:kern w:val="0"/>
                <w:sz w:val="21"/>
                <w:szCs w:val="21"/>
                <w:lang w:eastAsia="zh-CN"/>
              </w:rPr>
              <w:t>管理手册</w:t>
            </w:r>
            <w:r>
              <w:rPr>
                <w:rFonts w:hint="eastAsia" w:ascii="宋体" w:hAnsi="宋体" w:eastAsia="宋体" w:cs="宋体"/>
                <w:color w:val="000000"/>
                <w:kern w:val="0"/>
                <w:sz w:val="21"/>
                <w:szCs w:val="21"/>
              </w:rPr>
              <w:t>》</w:t>
            </w:r>
          </w:p>
          <w:p>
            <w:pPr>
              <w:pStyle w:val="4"/>
              <w:tabs>
                <w:tab w:val="left" w:pos="902"/>
                <w:tab w:val="left" w:pos="1630"/>
                <w:tab w:val="clear" w:pos="1069"/>
                <w:tab w:val="clear" w:pos="2149"/>
              </w:tabs>
              <w:spacing w:line="360" w:lineRule="auto"/>
              <w:ind w:left="0" w:right="1" w:firstLine="420" w:firstLineChars="200"/>
              <w:rPr>
                <w:rFonts w:hint="default" w:ascii="宋体" w:hAnsi="宋体" w:eastAsia="楷体_GB2312" w:cs="宋体"/>
                <w:color w:val="000000"/>
                <w:kern w:val="0"/>
                <w:sz w:val="21"/>
                <w:szCs w:val="21"/>
                <w:lang w:val="en-US" w:eastAsia="zh-CN"/>
              </w:rPr>
            </w:pPr>
            <w:r>
              <w:rPr>
                <w:rFonts w:hint="eastAsia" w:ascii="宋体" w:hAnsi="宋体" w:eastAsia="宋体" w:cs="宋体"/>
                <w:color w:val="000000"/>
                <w:kern w:val="0"/>
                <w:sz w:val="21"/>
                <w:szCs w:val="21"/>
              </w:rPr>
              <w:t>文件编</w:t>
            </w:r>
            <w:r>
              <w:rPr>
                <w:rFonts w:hint="eastAsia" w:ascii="宋体" w:hAnsi="宋体" w:eastAsia="宋体" w:cs="宋体"/>
                <w:color w:val="000000"/>
                <w:kern w:val="0"/>
                <w:sz w:val="21"/>
                <w:szCs w:val="21"/>
                <w:lang w:eastAsia="zh-CN"/>
              </w:rPr>
              <w:t>号：LCXCL/QM</w:t>
            </w:r>
            <w:r>
              <w:rPr>
                <w:rFonts w:hint="eastAsia" w:ascii="宋体" w:hAnsi="宋体" w:eastAsia="宋体" w:cs="宋体"/>
                <w:color w:val="000000"/>
                <w:kern w:val="0"/>
                <w:sz w:val="21"/>
                <w:szCs w:val="21"/>
                <w:lang w:val="en-US" w:eastAsia="zh-CN"/>
              </w:rPr>
              <w:t>-2019</w:t>
            </w:r>
          </w:p>
          <w:p>
            <w:pPr>
              <w:pStyle w:val="4"/>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rPr>
              <w:t>版</w:t>
            </w:r>
            <w:r>
              <w:rPr>
                <w:rFonts w:hint="eastAsia" w:ascii="宋体" w:hAnsi="宋体" w:eastAsia="宋体" w:cs="宋体"/>
                <w:color w:val="000000"/>
                <w:kern w:val="0"/>
                <w:sz w:val="21"/>
                <w:szCs w:val="21"/>
                <w:lang w:eastAsia="zh-CN"/>
              </w:rPr>
              <w:t>本号：A/0  2019.</w:t>
            </w: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lang w:eastAsia="zh-CN"/>
              </w:rPr>
              <w:t xml:space="preserve">.5发布  </w:t>
            </w:r>
            <w:r>
              <w:rPr>
                <w:rFonts w:hint="eastAsia" w:ascii="宋体" w:hAnsi="宋体" w:eastAsia="宋体" w:cs="宋体"/>
                <w:color w:val="000000"/>
                <w:kern w:val="0"/>
                <w:sz w:val="21"/>
                <w:szCs w:val="21"/>
                <w:lang w:val="en-US" w:eastAsia="zh-CN"/>
              </w:rPr>
              <w:t xml:space="preserve">     </w:t>
            </w:r>
            <w:r>
              <w:rPr>
                <w:rFonts w:hint="eastAsia" w:ascii="宋体" w:hAnsi="宋体" w:eastAsia="宋体" w:cs="宋体"/>
                <w:color w:val="000000"/>
                <w:kern w:val="0"/>
                <w:sz w:val="21"/>
                <w:szCs w:val="21"/>
                <w:lang w:eastAsia="zh-CN"/>
              </w:rPr>
              <w:t>编制</w:t>
            </w:r>
            <w:r>
              <w:rPr>
                <w:rFonts w:hint="eastAsia" w:ascii="宋体" w:hAnsi="宋体" w:eastAsia="宋体" w:cs="宋体"/>
                <w:color w:val="000000"/>
                <w:kern w:val="0"/>
                <w:sz w:val="21"/>
                <w:szCs w:val="21"/>
                <w:lang w:val="en-US" w:eastAsia="zh-CN"/>
              </w:rPr>
              <w:t>人</w:t>
            </w:r>
            <w:r>
              <w:rPr>
                <w:rFonts w:hint="eastAsia" w:ascii="宋体" w:hAnsi="宋体" w:eastAsia="宋体" w:cs="宋体"/>
                <w:color w:val="000000"/>
                <w:kern w:val="0"/>
                <w:sz w:val="21"/>
                <w:szCs w:val="21"/>
                <w:lang w:eastAsia="zh-CN"/>
              </w:rPr>
              <w:t>：</w:t>
            </w:r>
            <w:r>
              <w:rPr>
                <w:rFonts w:hint="eastAsia" w:ascii="宋体" w:hAnsi="宋体" w:eastAsia="宋体" w:cs="宋体"/>
                <w:color w:val="000000"/>
                <w:kern w:val="0"/>
                <w:sz w:val="21"/>
                <w:szCs w:val="21"/>
                <w:lang w:val="en-US" w:eastAsia="zh-CN"/>
              </w:rPr>
              <w:t>行政部</w:t>
            </w:r>
            <w:r>
              <w:rPr>
                <w:rFonts w:hint="eastAsia" w:ascii="宋体" w:hAnsi="宋体" w:eastAsia="宋体" w:cs="宋体"/>
                <w:color w:val="000000"/>
                <w:kern w:val="0"/>
                <w:sz w:val="21"/>
                <w:szCs w:val="21"/>
                <w:lang w:eastAsia="zh-CN"/>
              </w:rPr>
              <w:t xml:space="preserve">   </w:t>
            </w:r>
            <w:r>
              <w:rPr>
                <w:rFonts w:hint="eastAsia" w:ascii="宋体" w:hAnsi="宋体" w:eastAsia="宋体" w:cs="宋体"/>
                <w:color w:val="000000"/>
                <w:kern w:val="0"/>
                <w:sz w:val="21"/>
                <w:szCs w:val="21"/>
                <w:lang w:val="en-US" w:eastAsia="zh-CN"/>
              </w:rPr>
              <w:t xml:space="preserve">   审核人：华冰    </w:t>
            </w:r>
            <w:r>
              <w:rPr>
                <w:rFonts w:hint="eastAsia" w:ascii="宋体" w:hAnsi="宋体" w:eastAsia="宋体" w:cs="宋体"/>
                <w:color w:val="000000"/>
                <w:kern w:val="0"/>
                <w:sz w:val="21"/>
                <w:szCs w:val="21"/>
                <w:lang w:eastAsia="zh-CN"/>
              </w:rPr>
              <w:t>批准：</w:t>
            </w:r>
            <w:r>
              <w:rPr>
                <w:rFonts w:hint="eastAsia" w:ascii="宋体" w:hAnsi="宋体" w:eastAsia="宋体" w:cs="宋体"/>
                <w:color w:val="000000"/>
                <w:kern w:val="0"/>
                <w:sz w:val="21"/>
                <w:szCs w:val="21"/>
                <w:lang w:val="en-US" w:eastAsia="zh-CN"/>
              </w:rPr>
              <w:t>黄富</w:t>
            </w:r>
            <w:r>
              <w:rPr>
                <w:rFonts w:hint="eastAsia" w:ascii="宋体" w:hAnsi="宋体" w:eastAsia="宋体" w:cs="宋体"/>
                <w:color w:val="000000"/>
                <w:kern w:val="0"/>
                <w:sz w:val="21"/>
                <w:szCs w:val="21"/>
                <w:lang w:eastAsia="zh-CN"/>
              </w:rPr>
              <w:t xml:space="preserve"> </w:t>
            </w:r>
          </w:p>
          <w:p>
            <w:pPr>
              <w:pStyle w:val="4"/>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抽见《程序文件》</w:t>
            </w:r>
          </w:p>
          <w:p>
            <w:pPr>
              <w:pStyle w:val="4"/>
              <w:tabs>
                <w:tab w:val="left" w:pos="902"/>
                <w:tab w:val="left" w:pos="1630"/>
                <w:tab w:val="clear" w:pos="1069"/>
                <w:tab w:val="clear" w:pos="2149"/>
              </w:tabs>
              <w:spacing w:line="360" w:lineRule="auto"/>
              <w:ind w:left="0" w:right="1" w:firstLine="420" w:firstLineChars="200"/>
              <w:rPr>
                <w:rFonts w:hint="default"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eastAsia="zh-CN"/>
              </w:rPr>
              <w:t>文件编号</w:t>
            </w:r>
            <w:r>
              <w:rPr>
                <w:rFonts w:hint="eastAsia" w:ascii="宋体" w:hAnsi="宋体" w:eastAsia="宋体" w:cs="宋体"/>
                <w:color w:val="000000"/>
                <w:kern w:val="0"/>
                <w:sz w:val="21"/>
                <w:szCs w:val="21"/>
                <w:lang w:val="en-US" w:eastAsia="zh-CN"/>
              </w:rPr>
              <w:t>：LCXCL/QP001</w:t>
            </w:r>
          </w:p>
          <w:p>
            <w:pPr>
              <w:pStyle w:val="4"/>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版本号：A/0  2019.</w:t>
            </w: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 xml:space="preserve">.5发布 </w:t>
            </w:r>
            <w:r>
              <w:rPr>
                <w:rFonts w:hint="eastAsia" w:ascii="宋体" w:hAnsi="宋体" w:eastAsia="宋体" w:cs="宋体"/>
                <w:color w:val="000000"/>
                <w:kern w:val="0"/>
                <w:sz w:val="21"/>
                <w:szCs w:val="21"/>
                <w:lang w:val="en-US" w:eastAsia="zh-CN"/>
              </w:rPr>
              <w:t xml:space="preserve">      </w:t>
            </w:r>
            <w:r>
              <w:rPr>
                <w:rFonts w:hint="eastAsia" w:ascii="宋体" w:hAnsi="宋体" w:eastAsia="宋体" w:cs="宋体"/>
                <w:color w:val="000000"/>
                <w:kern w:val="0"/>
                <w:sz w:val="21"/>
                <w:szCs w:val="21"/>
              </w:rPr>
              <w:t>编制</w:t>
            </w:r>
            <w:r>
              <w:rPr>
                <w:rFonts w:hint="eastAsia" w:ascii="宋体" w:hAnsi="宋体" w:eastAsia="宋体" w:cs="宋体"/>
                <w:color w:val="000000"/>
                <w:kern w:val="0"/>
                <w:sz w:val="21"/>
                <w:szCs w:val="21"/>
                <w:lang w:val="en-US" w:eastAsia="zh-CN"/>
              </w:rPr>
              <w:t>人</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val="en-US" w:eastAsia="zh-CN"/>
              </w:rPr>
              <w:t>行政部</w:t>
            </w:r>
            <w:r>
              <w:rPr>
                <w:rFonts w:hint="eastAsia" w:ascii="宋体" w:hAnsi="宋体" w:eastAsia="宋体" w:cs="宋体"/>
                <w:color w:val="000000"/>
                <w:kern w:val="0"/>
                <w:sz w:val="21"/>
                <w:szCs w:val="21"/>
              </w:rPr>
              <w:t xml:space="preserve">   </w:t>
            </w:r>
            <w:r>
              <w:rPr>
                <w:rFonts w:hint="eastAsia" w:ascii="宋体" w:hAnsi="宋体" w:eastAsia="宋体" w:cs="宋体"/>
                <w:color w:val="000000"/>
                <w:kern w:val="0"/>
                <w:sz w:val="21"/>
                <w:szCs w:val="21"/>
                <w:lang w:val="en-US" w:eastAsia="zh-CN"/>
              </w:rPr>
              <w:t xml:space="preserve">   审核人：华冰    </w:t>
            </w:r>
            <w:r>
              <w:rPr>
                <w:rFonts w:hint="eastAsia" w:ascii="宋体" w:hAnsi="宋体" w:eastAsia="宋体" w:cs="宋体"/>
                <w:color w:val="000000"/>
                <w:kern w:val="0"/>
                <w:sz w:val="21"/>
                <w:szCs w:val="21"/>
              </w:rPr>
              <w:t>批准：</w:t>
            </w:r>
            <w:r>
              <w:rPr>
                <w:rFonts w:hint="eastAsia" w:ascii="宋体" w:hAnsi="宋体" w:eastAsia="宋体" w:cs="宋体"/>
                <w:color w:val="000000"/>
                <w:kern w:val="0"/>
                <w:sz w:val="21"/>
                <w:szCs w:val="21"/>
                <w:lang w:val="en-US" w:eastAsia="zh-CN"/>
              </w:rPr>
              <w:t>黄富</w:t>
            </w:r>
            <w:r>
              <w:rPr>
                <w:rFonts w:ascii="宋体" w:hAnsi="宋体" w:eastAsia="宋体" w:cs="宋体"/>
                <w:color w:val="000000"/>
                <w:kern w:val="0"/>
                <w:sz w:val="21"/>
                <w:szCs w:val="21"/>
              </w:rPr>
              <w:t xml:space="preserve"> </w:t>
            </w:r>
          </w:p>
          <w:p>
            <w:pPr>
              <w:pStyle w:val="4"/>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w:t>
            </w:r>
          </w:p>
          <w:p>
            <w:pPr>
              <w:spacing w:line="360" w:lineRule="auto"/>
              <w:ind w:firstLine="420" w:firstLineChars="200"/>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以上文件均有编审批，发布实施日期及发放编号、受控状态。</w:t>
            </w:r>
          </w:p>
        </w:tc>
        <w:tc>
          <w:tcPr>
            <w:tcW w:w="7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3" w:hRule="atLeast"/>
        </w:trPr>
        <w:tc>
          <w:tcPr>
            <w:tcW w:w="2160" w:type="dxa"/>
            <w:noWrap w:val="0"/>
            <w:vAlign w:val="top"/>
          </w:tcPr>
          <w:p>
            <w:pPr>
              <w:spacing w:line="360" w:lineRule="auto"/>
              <w:rPr>
                <w:rFonts w:ascii="宋体" w:hAnsi="宋体" w:cs="宋体"/>
                <w:szCs w:val="21"/>
              </w:rPr>
            </w:pPr>
            <w:r>
              <w:rPr>
                <w:rFonts w:hint="eastAsia" w:ascii="宋体" w:hAnsi="宋体" w:cs="宋体"/>
                <w:szCs w:val="21"/>
              </w:rPr>
              <w:t>形成文件信息的控制</w:t>
            </w:r>
          </w:p>
          <w:p>
            <w:pPr>
              <w:adjustRightInd w:val="0"/>
              <w:snapToGrid w:val="0"/>
              <w:spacing w:line="360" w:lineRule="auto"/>
              <w:rPr>
                <w:rFonts w:ascii="宋体" w:hAnsi="宋体" w:cs="宋体"/>
                <w:szCs w:val="21"/>
              </w:rPr>
            </w:pPr>
            <w:r>
              <w:rPr>
                <w:rFonts w:hint="eastAsia" w:ascii="宋体" w:hAnsi="宋体" w:cs="宋体"/>
                <w:szCs w:val="21"/>
              </w:rPr>
              <w:t>#如何控制文件和记录？</w:t>
            </w:r>
          </w:p>
          <w:p>
            <w:pPr>
              <w:adjustRightInd w:val="0"/>
              <w:snapToGrid w:val="0"/>
              <w:spacing w:line="360" w:lineRule="auto"/>
              <w:jc w:val="center"/>
              <w:rPr>
                <w:rFonts w:ascii="宋体" w:hAnsi="宋体" w:cs="宋体"/>
                <w:szCs w:val="21"/>
              </w:rPr>
            </w:pPr>
            <w:r>
              <w:rPr>
                <w:rFonts w:hint="eastAsia" w:ascii="宋体" w:hAnsi="宋体" w:cs="宋体"/>
                <w:szCs w:val="21"/>
              </w:rPr>
              <w:t>是否在需要时和需要的地方可获得相关文件？</w:t>
            </w:r>
          </w:p>
          <w:p>
            <w:pPr>
              <w:adjustRightInd w:val="0"/>
              <w:snapToGrid w:val="0"/>
              <w:spacing w:line="360" w:lineRule="auto"/>
              <w:jc w:val="center"/>
              <w:rPr>
                <w:rFonts w:ascii="宋体" w:hAnsi="宋体" w:cs="宋体"/>
                <w:szCs w:val="21"/>
              </w:rPr>
            </w:pPr>
            <w:r>
              <w:rPr>
                <w:rFonts w:hint="eastAsia" w:ascii="宋体" w:hAnsi="宋体" w:cs="宋体"/>
                <w:szCs w:val="21"/>
              </w:rPr>
              <w:t>是否采取了措施防止泄密、不当使用和不完整？</w:t>
            </w:r>
          </w:p>
          <w:p>
            <w:pPr>
              <w:adjustRightInd w:val="0"/>
              <w:snapToGrid w:val="0"/>
              <w:spacing w:line="360" w:lineRule="auto"/>
              <w:jc w:val="center"/>
              <w:rPr>
                <w:rFonts w:ascii="宋体" w:hAnsi="宋体" w:cs="宋体"/>
                <w:szCs w:val="21"/>
              </w:rPr>
            </w:pPr>
            <w:r>
              <w:rPr>
                <w:rFonts w:hint="eastAsia" w:ascii="宋体" w:hAnsi="宋体" w:cs="宋体"/>
                <w:szCs w:val="21"/>
              </w:rPr>
              <w:t>是否关注下列活动：</w:t>
            </w:r>
          </w:p>
          <w:p>
            <w:pPr>
              <w:adjustRightInd w:val="0"/>
              <w:snapToGrid w:val="0"/>
              <w:spacing w:line="360" w:lineRule="auto"/>
              <w:rPr>
                <w:rFonts w:ascii="宋体" w:hAnsi="宋体" w:cs="宋体"/>
                <w:szCs w:val="21"/>
              </w:rPr>
            </w:pPr>
            <w:r>
              <w:rPr>
                <w:rFonts w:hint="eastAsia" w:ascii="宋体" w:hAnsi="宋体" w:cs="宋体"/>
                <w:szCs w:val="21"/>
              </w:rPr>
              <w:t>a）分发、访问、检索和使用；</w:t>
            </w:r>
          </w:p>
          <w:p>
            <w:pPr>
              <w:adjustRightInd w:val="0"/>
              <w:snapToGrid w:val="0"/>
              <w:spacing w:line="360" w:lineRule="auto"/>
              <w:rPr>
                <w:rFonts w:ascii="宋体" w:hAnsi="宋体" w:cs="宋体"/>
                <w:szCs w:val="21"/>
              </w:rPr>
            </w:pPr>
            <w:r>
              <w:rPr>
                <w:rFonts w:hint="eastAsia" w:ascii="宋体" w:hAnsi="宋体" w:cs="宋体"/>
                <w:szCs w:val="21"/>
              </w:rPr>
              <w:t>b）存储和防护，包括保持可读性；</w:t>
            </w:r>
          </w:p>
          <w:p>
            <w:pPr>
              <w:adjustRightInd w:val="0"/>
              <w:snapToGrid w:val="0"/>
              <w:spacing w:line="360" w:lineRule="auto"/>
              <w:rPr>
                <w:rFonts w:ascii="宋体" w:hAnsi="宋体" w:cs="宋体"/>
                <w:szCs w:val="21"/>
              </w:rPr>
            </w:pPr>
            <w:r>
              <w:rPr>
                <w:rFonts w:hint="eastAsia" w:ascii="宋体" w:hAnsi="宋体" w:cs="宋体"/>
                <w:szCs w:val="21"/>
              </w:rPr>
              <w:t>c）更改控制；</w:t>
            </w:r>
          </w:p>
          <w:p>
            <w:pPr>
              <w:adjustRightInd w:val="0"/>
              <w:snapToGrid w:val="0"/>
              <w:spacing w:line="360" w:lineRule="auto"/>
              <w:rPr>
                <w:rFonts w:ascii="宋体" w:hAnsi="宋体" w:cs="宋体"/>
                <w:szCs w:val="21"/>
              </w:rPr>
            </w:pPr>
            <w:r>
              <w:rPr>
                <w:rFonts w:hint="eastAsia" w:ascii="宋体" w:hAnsi="宋体" w:cs="宋体"/>
                <w:szCs w:val="21"/>
              </w:rPr>
              <w:t>d）保留和处置。</w:t>
            </w:r>
          </w:p>
          <w:p>
            <w:pPr>
              <w:adjustRightInd w:val="0"/>
              <w:snapToGrid w:val="0"/>
              <w:spacing w:line="360" w:lineRule="auto"/>
              <w:jc w:val="center"/>
              <w:rPr>
                <w:rFonts w:ascii="宋体" w:hAnsi="宋体" w:cs="宋体"/>
                <w:szCs w:val="21"/>
              </w:rPr>
            </w:pPr>
            <w:r>
              <w:rPr>
                <w:rFonts w:hint="eastAsia" w:ascii="宋体" w:hAnsi="宋体" w:cs="宋体"/>
                <w:szCs w:val="21"/>
              </w:rPr>
              <w:t>识别的外来文件有哪些？如何对外来文件进行控制？</w:t>
            </w:r>
          </w:p>
          <w:p>
            <w:pPr>
              <w:spacing w:line="360" w:lineRule="auto"/>
              <w:rPr>
                <w:rFonts w:ascii="宋体" w:hAnsi="宋体" w:eastAsia="宋体" w:cs="Times New Roman"/>
                <w:kern w:val="2"/>
                <w:sz w:val="21"/>
                <w:szCs w:val="21"/>
                <w:lang w:val="en-US" w:eastAsia="zh-CN" w:bidi="ar-SA"/>
              </w:rPr>
            </w:pPr>
            <w:r>
              <w:rPr>
                <w:rFonts w:hint="eastAsia" w:ascii="宋体" w:hAnsi="宋体" w:cs="宋体"/>
                <w:szCs w:val="21"/>
              </w:rPr>
              <w:t>是否对记录实施了保护，防止非预期的更改</w:t>
            </w:r>
          </w:p>
        </w:tc>
        <w:tc>
          <w:tcPr>
            <w:tcW w:w="960" w:type="dxa"/>
            <w:noWrap w:val="0"/>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7.5.3</w:t>
            </w:r>
          </w:p>
        </w:tc>
        <w:tc>
          <w:tcPr>
            <w:tcW w:w="10804" w:type="dxa"/>
            <w:noWrap w:val="0"/>
            <w:vAlign w:val="top"/>
          </w:tcPr>
          <w:p>
            <w:pPr>
              <w:adjustRightInd w:val="0"/>
              <w:snapToGrid w:val="0"/>
              <w:spacing w:line="360" w:lineRule="auto"/>
              <w:ind w:firstLine="420" w:firstLineChars="200"/>
              <w:rPr>
                <w:rFonts w:ascii="宋体" w:hAnsi="宋体" w:cs="宋体"/>
                <w:szCs w:val="21"/>
              </w:rPr>
            </w:pPr>
            <w:r>
              <w:rPr>
                <w:rFonts w:hint="eastAsia" w:ascii="宋体" w:hAnsi="宋体" w:cs="宋体"/>
                <w:szCs w:val="21"/>
              </w:rPr>
              <w:t>使用文件的现场抽查确认，未发现不适宜或缺失的文件。</w:t>
            </w:r>
          </w:p>
          <w:p>
            <w:pPr>
              <w:adjustRightInd w:val="0"/>
              <w:snapToGrid w:val="0"/>
              <w:spacing w:line="360" w:lineRule="auto"/>
              <w:rPr>
                <w:rFonts w:ascii="宋体" w:hAnsi="宋体" w:cs="宋体"/>
                <w:szCs w:val="21"/>
              </w:rPr>
            </w:pPr>
            <w:r>
              <w:rPr>
                <w:rFonts w:hint="eastAsia" w:ascii="宋体" w:hAnsi="宋体" w:cs="宋体"/>
                <w:szCs w:val="21"/>
              </w:rPr>
              <w:t>--公司对重要的文件信息通过权限控制分发或禁止复印外传等予以保密。</w:t>
            </w:r>
          </w:p>
          <w:p>
            <w:pPr>
              <w:adjustRightInd w:val="0"/>
              <w:snapToGrid w:val="0"/>
              <w:spacing w:line="360" w:lineRule="auto"/>
              <w:rPr>
                <w:rFonts w:ascii="宋体" w:hAnsi="宋体" w:cs="宋体"/>
                <w:szCs w:val="21"/>
              </w:rPr>
            </w:pPr>
            <w:r>
              <w:rPr>
                <w:rFonts w:hint="eastAsia" w:ascii="宋体" w:hAnsi="宋体" w:cs="宋体"/>
                <w:szCs w:val="21"/>
              </w:rPr>
              <w:t>--现场确认：各级文件的分发、访问、检索和使用、存储和防护等均符合规定要求。</w:t>
            </w:r>
          </w:p>
          <w:p>
            <w:pPr>
              <w:spacing w:line="360" w:lineRule="auto"/>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管理手册</w:t>
            </w:r>
            <w:r>
              <w:rPr>
                <w:rFonts w:hint="eastAsia" w:ascii="宋体" w:hAnsi="宋体" w:cs="宋体"/>
                <w:szCs w:val="21"/>
              </w:rPr>
              <w:t>：公司编制了《文件控制程序》，规定了体系文件的编制、审核、批准、受控、使用、报废等要求。查见：程序文件有21个，查：《受控文件清单》里面包括：</w:t>
            </w:r>
            <w:r>
              <w:rPr>
                <w:rFonts w:hint="eastAsia" w:ascii="宋体" w:hAnsi="宋体" w:cs="宋体"/>
                <w:szCs w:val="21"/>
                <w:lang w:eastAsia="zh-CN"/>
              </w:rPr>
              <w:t>管理手册</w:t>
            </w:r>
            <w:r>
              <w:rPr>
                <w:rFonts w:hint="eastAsia" w:ascii="宋体" w:hAnsi="宋体" w:cs="宋体"/>
                <w:szCs w:val="21"/>
              </w:rPr>
              <w:t>、程序文件、员工入职要求、研发作业指导书等。</w:t>
            </w:r>
          </w:p>
          <w:p>
            <w:pPr>
              <w:spacing w:line="360" w:lineRule="auto"/>
              <w:jc w:val="left"/>
              <w:rPr>
                <w:rFonts w:ascii="宋体" w:hAnsi="宋体" w:cs="宋体"/>
                <w:szCs w:val="21"/>
              </w:rPr>
            </w:pPr>
            <w:r>
              <w:rPr>
                <w:rFonts w:hint="eastAsia" w:ascii="宋体" w:hAnsi="宋体" w:cs="宋体"/>
                <w:szCs w:val="21"/>
              </w:rPr>
              <w:t>查见：《文件发放、回收记录》程序文件、</w:t>
            </w:r>
            <w:r>
              <w:rPr>
                <w:rFonts w:hint="eastAsia" w:ascii="宋体" w:hAnsi="宋体" w:cs="宋体"/>
                <w:szCs w:val="21"/>
                <w:lang w:eastAsia="zh-CN"/>
              </w:rPr>
              <w:t>管理手册</w:t>
            </w:r>
            <w:r>
              <w:rPr>
                <w:rFonts w:hint="eastAsia" w:ascii="宋体" w:hAnsi="宋体" w:cs="宋体"/>
                <w:szCs w:val="21"/>
              </w:rPr>
              <w:t>、作业规程等行了发放；有文件编号、分发号，版本，部门签收等内容，暂无回收记录发生。</w:t>
            </w:r>
          </w:p>
          <w:p>
            <w:pPr>
              <w:spacing w:line="360" w:lineRule="auto"/>
              <w:jc w:val="left"/>
              <w:rPr>
                <w:rFonts w:ascii="宋体" w:hAnsi="宋体" w:cs="宋体"/>
                <w:szCs w:val="21"/>
              </w:rPr>
            </w:pPr>
            <w:r>
              <w:rPr>
                <w:rFonts w:hint="eastAsia" w:ascii="宋体" w:hAnsi="宋体" w:cs="宋体"/>
                <w:szCs w:val="21"/>
              </w:rPr>
              <w:t>可获得该文件的有效版本：</w:t>
            </w:r>
          </w:p>
          <w:p>
            <w:pPr>
              <w:spacing w:line="360" w:lineRule="auto"/>
              <w:jc w:val="left"/>
              <w:rPr>
                <w:rFonts w:ascii="宋体" w:hAnsi="宋体" w:cs="宋体"/>
                <w:szCs w:val="21"/>
              </w:rPr>
            </w:pPr>
            <w:r>
              <w:rPr>
                <w:rFonts w:hint="eastAsia" w:ascii="宋体" w:hAnsi="宋体" w:cs="宋体"/>
                <w:szCs w:val="21"/>
              </w:rPr>
              <w:t>《</w:t>
            </w:r>
            <w:r>
              <w:rPr>
                <w:rFonts w:hint="eastAsia" w:ascii="宋体" w:hAnsi="宋体" w:cs="宋体"/>
                <w:szCs w:val="21"/>
                <w:lang w:eastAsia="zh-CN"/>
              </w:rPr>
              <w:t>管理手册</w:t>
            </w:r>
            <w:r>
              <w:rPr>
                <w:rFonts w:hint="eastAsia" w:ascii="宋体" w:hAnsi="宋体" w:cs="宋体"/>
                <w:szCs w:val="21"/>
              </w:rPr>
              <w:t>》现行版本为A版</w:t>
            </w:r>
          </w:p>
          <w:p>
            <w:pPr>
              <w:spacing w:line="360" w:lineRule="auto"/>
              <w:jc w:val="left"/>
              <w:rPr>
                <w:rFonts w:ascii="宋体" w:hAnsi="宋体" w:cs="宋体"/>
                <w:szCs w:val="21"/>
              </w:rPr>
            </w:pPr>
            <w:r>
              <w:rPr>
                <w:rFonts w:hint="eastAsia" w:ascii="宋体" w:hAnsi="宋体" w:cs="宋体"/>
                <w:szCs w:val="21"/>
              </w:rPr>
              <w:t>以上文件字迹清楚，审批齐全，受控标识完整</w:t>
            </w:r>
          </w:p>
          <w:p>
            <w:pPr>
              <w:spacing w:line="360" w:lineRule="auto"/>
              <w:jc w:val="left"/>
              <w:rPr>
                <w:rFonts w:ascii="宋体" w:hAnsi="宋体" w:cs="宋体"/>
                <w:szCs w:val="21"/>
              </w:rPr>
            </w:pPr>
            <w:r>
              <w:rPr>
                <w:rFonts w:hint="eastAsia" w:ascii="宋体" w:hAnsi="宋体" w:cs="宋体"/>
                <w:szCs w:val="21"/>
              </w:rPr>
              <w:t>保存完好，易于识别。</w:t>
            </w:r>
          </w:p>
          <w:p>
            <w:pPr>
              <w:spacing w:line="360" w:lineRule="auto"/>
              <w:jc w:val="left"/>
              <w:rPr>
                <w:rFonts w:hint="eastAsia" w:ascii="宋体" w:hAnsi="宋体" w:cs="宋体"/>
                <w:szCs w:val="21"/>
              </w:rPr>
            </w:pPr>
            <w:r>
              <w:rPr>
                <w:rFonts w:hint="eastAsia" w:ascii="宋体" w:hAnsi="宋体" w:cs="宋体"/>
                <w:szCs w:val="21"/>
              </w:rPr>
              <w:t>查《外来文件清单》,里面包括：</w:t>
            </w:r>
          </w:p>
          <w:p>
            <w:pPr>
              <w:spacing w:line="360" w:lineRule="auto"/>
              <w:jc w:val="left"/>
              <w:rPr>
                <w:rFonts w:hint="eastAsia" w:ascii="宋体" w:hAnsi="宋体" w:cs="宋体"/>
                <w:szCs w:val="21"/>
                <w:lang w:eastAsia="zh-CN"/>
              </w:rPr>
            </w:pPr>
            <w:r>
              <w:rPr>
                <w:rFonts w:hint="eastAsia" w:ascii="宋体" w:hAnsi="宋体" w:cs="宋体"/>
                <w:szCs w:val="21"/>
              </w:rPr>
              <w:t>法律法规：中华人民共和国劳动法、中华人民共和国质量法</w:t>
            </w:r>
            <w:r>
              <w:rPr>
                <w:rFonts w:hint="eastAsia" w:ascii="宋体" w:hAnsi="宋体" w:cs="宋体"/>
                <w:szCs w:val="21"/>
                <w:lang w:eastAsia="zh-CN"/>
              </w:rPr>
              <w:t>、</w:t>
            </w:r>
            <w:r>
              <w:rPr>
                <w:rFonts w:hint="eastAsia" w:ascii="宋体" w:hAnsi="宋体" w:cs="宋体"/>
                <w:szCs w:val="21"/>
              </w:rPr>
              <w:fldChar w:fldCharType="begin"/>
            </w:r>
            <w:r>
              <w:rPr>
                <w:rFonts w:hint="eastAsia" w:ascii="宋体" w:hAnsi="宋体" w:cs="宋体"/>
                <w:szCs w:val="21"/>
              </w:rPr>
              <w:instrText xml:space="preserve"> HYPERLINK "http://www.csres.com/detail/58341.html" \t "http://www.csres.com/_blank" </w:instrText>
            </w:r>
            <w:r>
              <w:rPr>
                <w:rFonts w:hint="eastAsia" w:ascii="宋体" w:hAnsi="宋体" w:cs="宋体"/>
                <w:szCs w:val="21"/>
              </w:rPr>
              <w:fldChar w:fldCharType="separate"/>
            </w:r>
            <w:r>
              <w:rPr>
                <w:rFonts w:hint="default" w:ascii="宋体" w:hAnsi="宋体" w:cs="宋体"/>
                <w:szCs w:val="21"/>
              </w:rPr>
              <w:t>GB/T 18178-2000</w:t>
            </w:r>
            <w:r>
              <w:rPr>
                <w:rFonts w:hint="default" w:ascii="宋体" w:hAnsi="宋体" w:cs="宋体"/>
                <w:szCs w:val="21"/>
              </w:rPr>
              <w:fldChar w:fldCharType="end"/>
            </w:r>
            <w:r>
              <w:rPr>
                <w:rFonts w:hint="eastAsia" w:ascii="宋体" w:hAnsi="宋体" w:cs="宋体"/>
                <w:szCs w:val="21"/>
              </w:rPr>
              <w:t>水性涂料涂装体系选择通则</w:t>
            </w:r>
            <w:r>
              <w:rPr>
                <w:rFonts w:hint="eastAsia" w:ascii="宋体" w:hAnsi="宋体" w:cs="宋体"/>
                <w:szCs w:val="21"/>
                <w:lang w:eastAsia="zh-CN"/>
              </w:rPr>
              <w:t>、</w:t>
            </w:r>
            <w:r>
              <w:rPr>
                <w:rFonts w:hint="eastAsia" w:ascii="宋体" w:hAnsi="宋体" w:cs="宋体"/>
                <w:szCs w:val="21"/>
              </w:rPr>
              <w:fldChar w:fldCharType="begin"/>
            </w:r>
            <w:r>
              <w:rPr>
                <w:rFonts w:hint="eastAsia" w:ascii="宋体" w:hAnsi="宋体" w:cs="宋体"/>
                <w:szCs w:val="21"/>
              </w:rPr>
              <w:instrText xml:space="preserve"> HYPERLINK "http://www.csres.com/detail/291147.html" \t "http://www.csres.com/_blank" </w:instrText>
            </w:r>
            <w:r>
              <w:rPr>
                <w:rFonts w:hint="eastAsia" w:ascii="宋体" w:hAnsi="宋体" w:cs="宋体"/>
                <w:szCs w:val="21"/>
              </w:rPr>
              <w:fldChar w:fldCharType="separate"/>
            </w:r>
            <w:r>
              <w:rPr>
                <w:rFonts w:hint="default" w:ascii="宋体" w:hAnsi="宋体" w:cs="宋体"/>
                <w:szCs w:val="21"/>
              </w:rPr>
              <w:t>HG/T 5066-2016</w:t>
            </w:r>
            <w:r>
              <w:rPr>
                <w:rFonts w:hint="default" w:ascii="宋体" w:hAnsi="宋体" w:cs="宋体"/>
                <w:szCs w:val="21"/>
              </w:rPr>
              <w:fldChar w:fldCharType="end"/>
            </w:r>
            <w:r>
              <w:rPr>
                <w:rFonts w:hint="eastAsia" w:ascii="宋体" w:hAnsi="宋体" w:cs="宋体"/>
                <w:szCs w:val="21"/>
              </w:rPr>
              <w:t>水性涂料用分散剂</w:t>
            </w:r>
            <w:r>
              <w:rPr>
                <w:rFonts w:hint="eastAsia" w:ascii="宋体" w:hAnsi="宋体" w:cs="宋体"/>
                <w:szCs w:val="21"/>
                <w:lang w:eastAsia="zh-CN"/>
              </w:rPr>
              <w:t>、</w:t>
            </w:r>
            <w:r>
              <w:rPr>
                <w:rFonts w:hint="eastAsia" w:ascii="宋体" w:hAnsi="宋体" w:cs="宋体"/>
                <w:szCs w:val="21"/>
              </w:rPr>
              <w:fldChar w:fldCharType="begin"/>
            </w:r>
            <w:r>
              <w:rPr>
                <w:rFonts w:hint="eastAsia" w:ascii="宋体" w:hAnsi="宋体" w:cs="宋体"/>
                <w:szCs w:val="21"/>
              </w:rPr>
              <w:instrText xml:space="preserve"> HYPERLINK "http://www.csres.com/detail/22867.html" \t "http://www.csres.com/_blank" </w:instrText>
            </w:r>
            <w:r>
              <w:rPr>
                <w:rFonts w:hint="eastAsia" w:ascii="宋体" w:hAnsi="宋体" w:cs="宋体"/>
                <w:szCs w:val="21"/>
              </w:rPr>
              <w:fldChar w:fldCharType="separate"/>
            </w:r>
            <w:r>
              <w:rPr>
                <w:rFonts w:hint="default" w:ascii="宋体" w:hAnsi="宋体" w:cs="宋体"/>
                <w:szCs w:val="21"/>
              </w:rPr>
              <w:t>JC/T 423-1991</w:t>
            </w:r>
            <w:r>
              <w:rPr>
                <w:rFonts w:hint="default" w:ascii="宋体" w:hAnsi="宋体" w:cs="宋体"/>
                <w:szCs w:val="21"/>
              </w:rPr>
              <w:fldChar w:fldCharType="end"/>
            </w:r>
            <w:r>
              <w:rPr>
                <w:rFonts w:hint="eastAsia" w:ascii="宋体" w:hAnsi="宋体" w:cs="宋体"/>
                <w:szCs w:val="21"/>
              </w:rPr>
              <w:t>水溶性内墙涂料</w:t>
            </w:r>
            <w:r>
              <w:rPr>
                <w:rFonts w:hint="eastAsia" w:ascii="宋体" w:hAnsi="宋体" w:cs="宋体"/>
                <w:szCs w:val="21"/>
                <w:lang w:eastAsia="zh-CN"/>
              </w:rPr>
              <w:t>、</w:t>
            </w:r>
            <w:r>
              <w:rPr>
                <w:rFonts w:hint="eastAsia" w:ascii="宋体" w:hAnsi="宋体" w:cs="宋体"/>
                <w:szCs w:val="21"/>
              </w:rPr>
              <w:fldChar w:fldCharType="begin"/>
            </w:r>
            <w:r>
              <w:rPr>
                <w:rFonts w:hint="eastAsia" w:ascii="宋体" w:hAnsi="宋体" w:cs="宋体"/>
                <w:szCs w:val="21"/>
              </w:rPr>
              <w:instrText xml:space="preserve"> HYPERLINK "http://www.csres.com/detail/192114.html" \t "http://www.csres.com/_blank" </w:instrText>
            </w:r>
            <w:r>
              <w:rPr>
                <w:rFonts w:hint="eastAsia" w:ascii="宋体" w:hAnsi="宋体" w:cs="宋体"/>
                <w:szCs w:val="21"/>
              </w:rPr>
              <w:fldChar w:fldCharType="separate"/>
            </w:r>
            <w:r>
              <w:rPr>
                <w:rFonts w:hint="default" w:ascii="宋体" w:hAnsi="宋体" w:cs="宋体"/>
                <w:szCs w:val="21"/>
              </w:rPr>
              <w:t>GB/T 12954.1-2008</w:t>
            </w:r>
            <w:r>
              <w:rPr>
                <w:rFonts w:hint="default" w:ascii="宋体" w:hAnsi="宋体" w:cs="宋体"/>
                <w:szCs w:val="21"/>
              </w:rPr>
              <w:fldChar w:fldCharType="end"/>
            </w:r>
            <w:r>
              <w:rPr>
                <w:rFonts w:hint="eastAsia" w:ascii="宋体" w:hAnsi="宋体" w:cs="宋体"/>
                <w:szCs w:val="21"/>
              </w:rPr>
              <w:t>建筑胶粘剂试验方法 第1部分: 陶瓷砖胶粘剂试验方法</w:t>
            </w:r>
            <w:r>
              <w:rPr>
                <w:rFonts w:hint="eastAsia" w:ascii="宋体" w:hAnsi="宋体" w:cs="宋体"/>
                <w:szCs w:val="21"/>
                <w:lang w:eastAsia="zh-CN"/>
              </w:rPr>
              <w:t>、</w:t>
            </w:r>
            <w:r>
              <w:rPr>
                <w:rFonts w:hint="default" w:ascii="宋体" w:hAnsi="宋体" w:cs="宋体"/>
                <w:szCs w:val="21"/>
              </w:rPr>
              <w:fldChar w:fldCharType="begin"/>
            </w:r>
            <w:r>
              <w:rPr>
                <w:rFonts w:hint="default" w:ascii="宋体" w:hAnsi="宋体" w:cs="宋体"/>
                <w:szCs w:val="21"/>
              </w:rPr>
              <w:instrText xml:space="preserve"> HYPERLINK "http://www.csres.com/detail/212641.html" \t "http://www.csres.com/_blank" </w:instrText>
            </w:r>
            <w:r>
              <w:rPr>
                <w:rFonts w:hint="default" w:ascii="宋体" w:hAnsi="宋体" w:cs="宋体"/>
                <w:szCs w:val="21"/>
              </w:rPr>
              <w:fldChar w:fldCharType="separate"/>
            </w:r>
            <w:r>
              <w:rPr>
                <w:rFonts w:hint="default" w:ascii="宋体" w:hAnsi="宋体" w:cs="宋体"/>
                <w:szCs w:val="21"/>
              </w:rPr>
              <w:t>GB/T 25181-2010</w:t>
            </w:r>
            <w:r>
              <w:rPr>
                <w:rFonts w:hint="default" w:ascii="宋体" w:hAnsi="宋体" w:cs="宋体"/>
                <w:szCs w:val="21"/>
              </w:rPr>
              <w:fldChar w:fldCharType="end"/>
            </w:r>
            <w:r>
              <w:rPr>
                <w:rFonts w:hint="eastAsia" w:ascii="宋体" w:hAnsi="宋体" w:cs="宋体"/>
                <w:szCs w:val="21"/>
              </w:rPr>
              <w:t>预拌砂浆等</w:t>
            </w:r>
            <w:r>
              <w:rPr>
                <w:rFonts w:hint="eastAsia" w:ascii="宋体" w:hAnsi="宋体" w:cs="宋体"/>
                <w:szCs w:val="21"/>
                <w:lang w:eastAsia="zh-CN"/>
              </w:rPr>
              <w:t>。</w:t>
            </w:r>
          </w:p>
          <w:p>
            <w:pPr>
              <w:pStyle w:val="2"/>
              <w:rPr>
                <w:rFonts w:hint="default" w:eastAsia="宋体"/>
                <w:lang w:val="en-US" w:eastAsia="zh-CN"/>
              </w:rPr>
            </w:pPr>
            <w:r>
              <w:rPr>
                <w:rFonts w:hint="eastAsia" w:ascii="宋体" w:hAnsi="宋体" w:cs="宋体"/>
                <w:szCs w:val="21"/>
                <w:lang w:val="en-US" w:eastAsia="zh-CN"/>
              </w:rPr>
              <w:t xml:space="preserve">   </w:t>
            </w:r>
            <w:r>
              <w:rPr>
                <w:rFonts w:hint="eastAsia" w:ascii="宋体" w:hAnsi="宋体" w:eastAsia="宋体" w:cs="宋体"/>
                <w:b/>
                <w:bCs/>
                <w:kern w:val="2"/>
                <w:sz w:val="21"/>
                <w:szCs w:val="21"/>
                <w:lang w:val="en-US" w:eastAsia="zh-CN" w:bidi="ar-SA"/>
              </w:rPr>
              <w:t xml:space="preserve"> 现场查看</w:t>
            </w:r>
            <w:r>
              <w:rPr>
                <w:rFonts w:hint="eastAsia" w:ascii="宋体" w:hAnsi="宋体" w:cs="宋体"/>
                <w:b/>
                <w:bCs/>
                <w:szCs w:val="21"/>
              </w:rPr>
              <w:t>外来文件清单</w:t>
            </w:r>
            <w:r>
              <w:rPr>
                <w:rFonts w:hint="eastAsia" w:ascii="宋体" w:hAnsi="宋体" w:eastAsia="宋体" w:cs="宋体"/>
                <w:b/>
                <w:bCs/>
                <w:kern w:val="2"/>
                <w:sz w:val="21"/>
                <w:szCs w:val="21"/>
                <w:lang w:val="en-US" w:eastAsia="zh-CN" w:bidi="ar-SA"/>
              </w:rPr>
              <w:t>未能识别《中华人民共和国民法典》，不符合标准7.5.3.2条款，对于组织确定的策划和运行质量管理体系所必须的来自外部的成文信息，组织应进行适当识别，并予以控制。</w:t>
            </w:r>
          </w:p>
          <w:p>
            <w:pPr>
              <w:spacing w:line="360" w:lineRule="auto"/>
              <w:jc w:val="left"/>
              <w:rPr>
                <w:rFonts w:ascii="宋体" w:hAnsi="宋体" w:cs="宋体"/>
                <w:szCs w:val="21"/>
              </w:rPr>
            </w:pP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查见《质量记录清单》质量记录，有《年度培训计划》、《供方调查评价表》、《合同评审表》、《纠正预防措施计划》等规定了保存期为2-3年。文件规定对质量记录按时间、类别进行分类存放于专门的文件柜中，制作目录便于检索。</w:t>
            </w:r>
          </w:p>
          <w:p>
            <w:pPr>
              <w:spacing w:line="360" w:lineRule="auto"/>
              <w:jc w:val="left"/>
              <w:rPr>
                <w:rFonts w:hint="eastAsia" w:ascii="宋体" w:hAnsi="宋体" w:eastAsia="宋体" w:cs="宋体"/>
                <w:kern w:val="2"/>
                <w:sz w:val="21"/>
                <w:szCs w:val="21"/>
                <w:lang w:val="en-US" w:eastAsia="zh-CN" w:bidi="ar-SA"/>
              </w:rPr>
            </w:pP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QMS运行至今文件更改和作废情况未发生。在“</w:t>
            </w:r>
            <w:r>
              <w:rPr>
                <w:rFonts w:hint="eastAsia" w:ascii="宋体" w:hAnsi="宋体"/>
              </w:rPr>
              <w:t>文件、记录控制程序</w:t>
            </w:r>
            <w:r>
              <w:rPr>
                <w:rFonts w:hint="eastAsia" w:ascii="宋体" w:hAnsi="宋体" w:cs="宋体"/>
                <w:szCs w:val="21"/>
              </w:rPr>
              <w:t>”中对如发生以上情况均有明确规定。</w:t>
            </w:r>
          </w:p>
        </w:tc>
        <w:tc>
          <w:tcPr>
            <w:tcW w:w="7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60" w:lineRule="auto"/>
              <w:rPr>
                <w:rFonts w:ascii="宋体" w:hAnsi="宋体" w:cs="宋体"/>
                <w:bCs/>
                <w:color w:val="000000"/>
                <w:szCs w:val="24"/>
              </w:rPr>
            </w:pPr>
            <w:r>
              <w:rPr>
                <w:rFonts w:hint="eastAsia" w:ascii="宋体" w:hAnsi="宋体" w:cs="宋体"/>
                <w:bCs/>
                <w:color w:val="000000"/>
                <w:szCs w:val="24"/>
              </w:rPr>
              <w:t>分析和评价</w:t>
            </w:r>
          </w:p>
          <w:p>
            <w:pPr>
              <w:spacing w:line="360" w:lineRule="auto"/>
              <w:rPr>
                <w:rFonts w:ascii="宋体" w:hAnsi="宋体" w:cs="宋体"/>
                <w:szCs w:val="21"/>
              </w:rPr>
            </w:pPr>
          </w:p>
        </w:tc>
        <w:tc>
          <w:tcPr>
            <w:tcW w:w="960" w:type="dxa"/>
            <w:noWrap w:val="0"/>
            <w:vAlign w:val="top"/>
          </w:tcPr>
          <w:p>
            <w:pPr>
              <w:rPr>
                <w:rFonts w:ascii="宋体" w:hAnsi="宋体" w:cs="宋体"/>
                <w:b/>
                <w:szCs w:val="21"/>
              </w:rPr>
            </w:pPr>
            <w:r>
              <w:rPr>
                <w:rFonts w:hint="eastAsia"/>
                <w:b/>
              </w:rPr>
              <w:t>9.1.3</w:t>
            </w:r>
          </w:p>
        </w:tc>
        <w:tc>
          <w:tcPr>
            <w:tcW w:w="10804"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1.</w:t>
            </w:r>
            <w:r>
              <w:rPr>
                <w:rFonts w:hint="eastAsia" w:ascii="宋体" w:hAnsi="宋体" w:cs="宋体"/>
                <w:color w:val="000000"/>
                <w:szCs w:val="24"/>
                <w:lang w:eastAsia="zh-CN"/>
              </w:rPr>
              <w:t>管理手册</w:t>
            </w:r>
            <w:r>
              <w:rPr>
                <w:rFonts w:hint="eastAsia" w:ascii="宋体" w:hAnsi="宋体" w:cs="宋体"/>
                <w:color w:val="000000"/>
                <w:szCs w:val="24"/>
              </w:rPr>
              <w:t xml:space="preserve">及相关文件中对收集产品、过程、体系数据的范围、类型、统计方法进行了规定。 </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2.查顾客满意度调查表：公司20</w:t>
            </w:r>
            <w:r>
              <w:rPr>
                <w:rFonts w:hint="eastAsia" w:ascii="宋体" w:hAnsi="宋体" w:cs="宋体"/>
                <w:color w:val="000000"/>
                <w:szCs w:val="24"/>
                <w:lang w:val="en-US" w:eastAsia="zh-CN"/>
              </w:rPr>
              <w:t>21</w:t>
            </w:r>
            <w:r>
              <w:rPr>
                <w:rFonts w:hint="eastAsia" w:ascii="宋体" w:hAnsi="宋体" w:cs="宋体"/>
                <w:color w:val="000000"/>
                <w:szCs w:val="24"/>
              </w:rPr>
              <w:t>年</w:t>
            </w:r>
            <w:r>
              <w:rPr>
                <w:rFonts w:hint="eastAsia" w:ascii="宋体" w:hAnsi="宋体" w:cs="宋体"/>
                <w:color w:val="000000"/>
                <w:szCs w:val="24"/>
                <w:lang w:val="en-US" w:eastAsia="zh-CN"/>
              </w:rPr>
              <w:t>6</w:t>
            </w:r>
            <w:r>
              <w:rPr>
                <w:rFonts w:hint="eastAsia" w:ascii="宋体" w:hAnsi="宋体" w:cs="宋体"/>
                <w:color w:val="000000"/>
                <w:szCs w:val="24"/>
              </w:rPr>
              <w:t>月以问卷形式对顾客进行了满意度调查，共计发放</w:t>
            </w:r>
            <w:r>
              <w:rPr>
                <w:rFonts w:hint="eastAsia" w:ascii="宋体" w:hAnsi="宋体" w:cs="宋体"/>
                <w:color w:val="000000"/>
                <w:szCs w:val="24"/>
                <w:lang w:val="en-US" w:eastAsia="zh-CN"/>
              </w:rPr>
              <w:t>4</w:t>
            </w:r>
            <w:r>
              <w:rPr>
                <w:rFonts w:hint="eastAsia" w:ascii="宋体" w:hAnsi="宋体" w:cs="宋体"/>
                <w:color w:val="000000"/>
                <w:szCs w:val="24"/>
              </w:rPr>
              <w:t>份，回收</w:t>
            </w:r>
            <w:r>
              <w:rPr>
                <w:rFonts w:hint="eastAsia" w:ascii="宋体" w:hAnsi="宋体" w:cs="宋体"/>
                <w:color w:val="000000"/>
                <w:szCs w:val="24"/>
                <w:lang w:val="en-US" w:eastAsia="zh-CN"/>
              </w:rPr>
              <w:t>4</w:t>
            </w:r>
            <w:r>
              <w:rPr>
                <w:rFonts w:hint="eastAsia" w:ascii="宋体" w:hAnsi="宋体" w:cs="宋体"/>
                <w:color w:val="000000"/>
                <w:szCs w:val="24"/>
              </w:rPr>
              <w:t>份。对公司的服务、质量、交付等项进行打分。查《顾客满意程度调查表》对满意度进行了统计；通过统计顾客满意率为9</w:t>
            </w:r>
            <w:r>
              <w:rPr>
                <w:rFonts w:hint="eastAsia" w:ascii="宋体" w:hAnsi="宋体" w:cs="宋体"/>
                <w:color w:val="000000"/>
                <w:szCs w:val="24"/>
                <w:lang w:val="en-US" w:eastAsia="zh-CN"/>
              </w:rPr>
              <w:t>8分</w:t>
            </w:r>
            <w:r>
              <w:rPr>
                <w:rFonts w:hint="eastAsia" w:ascii="宋体" w:hAnsi="宋体" w:cs="宋体"/>
                <w:color w:val="000000"/>
                <w:szCs w:val="24"/>
              </w:rPr>
              <w:t>。</w:t>
            </w:r>
          </w:p>
          <w:p>
            <w:pPr>
              <w:spacing w:line="360" w:lineRule="auto"/>
              <w:ind w:firstLine="420" w:firstLineChars="200"/>
              <w:rPr>
                <w:rFonts w:ascii="宋体" w:hAnsi="宋体" w:cs="宋体"/>
                <w:color w:val="000000"/>
                <w:szCs w:val="24"/>
              </w:rPr>
            </w:pPr>
            <w:r>
              <w:rPr>
                <w:rFonts w:hint="eastAsia" w:ascii="宋体" w:hAnsi="宋体" w:cs="宋体"/>
                <w:color w:val="000000"/>
                <w:szCs w:val="24"/>
                <w:lang w:val="en-US" w:eastAsia="zh-CN"/>
              </w:rPr>
              <w:t>3</w:t>
            </w:r>
            <w:r>
              <w:rPr>
                <w:rFonts w:hint="eastAsia" w:ascii="宋体" w:hAnsi="宋体" w:cs="宋体"/>
                <w:color w:val="000000"/>
                <w:szCs w:val="24"/>
              </w:rPr>
              <w:t>.查质量目标统计等记录，公司</w:t>
            </w:r>
            <w:r>
              <w:rPr>
                <w:rFonts w:hint="eastAsia" w:ascii="宋体" w:hAnsi="宋体" w:cs="宋体"/>
                <w:color w:val="000000"/>
                <w:szCs w:val="24"/>
                <w:lang w:val="en-US" w:eastAsia="zh-CN"/>
              </w:rPr>
              <w:t>2021年1月</w:t>
            </w:r>
            <w:r>
              <w:rPr>
                <w:rFonts w:hint="eastAsia" w:ascii="宋体" w:hAnsi="宋体" w:cs="宋体"/>
                <w:color w:val="000000"/>
                <w:szCs w:val="24"/>
              </w:rPr>
              <w:t>至20</w:t>
            </w:r>
            <w:r>
              <w:rPr>
                <w:rFonts w:hint="eastAsia" w:ascii="宋体" w:hAnsi="宋体" w:cs="宋体"/>
                <w:color w:val="000000"/>
                <w:szCs w:val="24"/>
                <w:lang w:val="en-US" w:eastAsia="zh-CN"/>
              </w:rPr>
              <w:t>21</w:t>
            </w:r>
            <w:r>
              <w:rPr>
                <w:rFonts w:hint="eastAsia" w:ascii="宋体" w:hAnsi="宋体" w:cs="宋体"/>
                <w:color w:val="000000"/>
                <w:szCs w:val="24"/>
              </w:rPr>
              <w:t>年</w:t>
            </w:r>
            <w:r>
              <w:rPr>
                <w:rFonts w:hint="eastAsia" w:ascii="宋体" w:hAnsi="宋体" w:cs="宋体"/>
                <w:color w:val="000000"/>
                <w:szCs w:val="24"/>
                <w:lang w:val="en-US" w:eastAsia="zh-CN"/>
              </w:rPr>
              <w:t>10</w:t>
            </w:r>
            <w:r>
              <w:rPr>
                <w:rFonts w:hint="eastAsia" w:ascii="宋体" w:hAnsi="宋体" w:cs="宋体"/>
                <w:color w:val="000000"/>
                <w:szCs w:val="24"/>
              </w:rPr>
              <w:t>月数据统计的结果</w:t>
            </w:r>
            <w:r>
              <w:rPr>
                <w:rFonts w:hint="eastAsia" w:ascii="宋体" w:hAnsi="宋体" w:cs="宋体"/>
                <w:color w:val="000000"/>
                <w:szCs w:val="24"/>
                <w:lang w:val="en-US" w:eastAsia="zh-CN"/>
              </w:rPr>
              <w:t>均符合要求。</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lang w:val="en-US" w:eastAsia="zh-CN"/>
              </w:rPr>
              <w:t>4</w:t>
            </w:r>
            <w:r>
              <w:rPr>
                <w:rFonts w:hint="eastAsia" w:ascii="宋体" w:hAnsi="宋体" w:cs="宋体"/>
                <w:color w:val="000000"/>
                <w:szCs w:val="24"/>
              </w:rPr>
              <w:t>.查《管理评审资料》对过程和产品的特性及趋势、供方、顾客满意、产品的符合性进行了分析，均较满意。</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根据组织提供的相关文件资料，数据分析深度，能提供实质性的支持性数据文件。</w:t>
            </w:r>
          </w:p>
        </w:tc>
        <w:tc>
          <w:tcPr>
            <w:tcW w:w="7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trPr>
        <w:tc>
          <w:tcPr>
            <w:tcW w:w="2160"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内部审核</w:t>
            </w:r>
          </w:p>
          <w:p>
            <w:pPr>
              <w:spacing w:line="360" w:lineRule="auto"/>
              <w:rPr>
                <w:rFonts w:ascii="宋体" w:hAnsi="宋体" w:cs="宋体"/>
                <w:color w:val="000000"/>
                <w:szCs w:val="24"/>
              </w:rPr>
            </w:pPr>
            <w:r>
              <w:rPr>
                <w:rFonts w:hint="eastAsia" w:ascii="宋体" w:hAnsi="宋体" w:cs="宋体"/>
                <w:color w:val="000000"/>
                <w:szCs w:val="24"/>
              </w:rPr>
              <w:t>(含9.2.1和9.2.2)</w:t>
            </w:r>
          </w:p>
          <w:p>
            <w:pPr>
              <w:adjustRightInd w:val="0"/>
              <w:snapToGrid w:val="0"/>
              <w:rPr>
                <w:rFonts w:ascii="宋体" w:hAnsi="宋体" w:cs="宋体"/>
                <w:szCs w:val="21"/>
              </w:rPr>
            </w:pPr>
          </w:p>
        </w:tc>
        <w:tc>
          <w:tcPr>
            <w:tcW w:w="960" w:type="dxa"/>
            <w:noWrap w:val="0"/>
            <w:vAlign w:val="top"/>
          </w:tcPr>
          <w:p>
            <w:pPr>
              <w:rPr>
                <w:rFonts w:ascii="宋体" w:hAnsi="宋体" w:cs="宋体"/>
                <w:b/>
                <w:szCs w:val="21"/>
              </w:rPr>
            </w:pPr>
            <w:r>
              <w:rPr>
                <w:rFonts w:hint="eastAsia"/>
                <w:b/>
              </w:rPr>
              <w:t>9.2</w:t>
            </w:r>
          </w:p>
        </w:tc>
        <w:tc>
          <w:tcPr>
            <w:tcW w:w="10804"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编制有《内部审核控制程序》，程序中规定公司确定质量管理体系覆盖的每年（12个月）至少接受一次涉及所有条款活动的内部审核。</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360" w:lineRule="auto"/>
              <w:ind w:firstLine="420" w:firstLineChars="200"/>
              <w:rPr>
                <w:rFonts w:hint="default" w:ascii="宋体" w:hAnsi="宋体" w:eastAsia="宋体" w:cs="宋体"/>
                <w:szCs w:val="24"/>
                <w:lang w:val="en-US" w:eastAsia="zh-CN"/>
              </w:rPr>
            </w:pPr>
            <w:r>
              <w:rPr>
                <w:rFonts w:hint="eastAsia" w:ascii="宋体" w:hAnsi="宋体" w:cs="宋体"/>
                <w:szCs w:val="24"/>
              </w:rPr>
              <w:t>本次审核时间：</w:t>
            </w:r>
            <w:r>
              <w:rPr>
                <w:rFonts w:hint="eastAsia" w:ascii="宋体" w:hAnsi="宋体" w:cs="宋体"/>
                <w:szCs w:val="24"/>
                <w:lang w:val="en-US" w:eastAsia="zh-CN"/>
              </w:rPr>
              <w:t>2021年5月27日     （上次内部审核时间为：</w:t>
            </w:r>
            <w:r>
              <w:rPr>
                <w:rFonts w:hint="eastAsia" w:ascii="宋体" w:hAnsi="宋体" w:cs="宋体"/>
                <w:szCs w:val="24"/>
                <w:lang w:eastAsia="zh-CN"/>
              </w:rPr>
              <w:t>2020年</w:t>
            </w:r>
            <w:r>
              <w:rPr>
                <w:rFonts w:hint="eastAsia" w:ascii="宋体" w:hAnsi="宋体" w:cs="宋体"/>
                <w:szCs w:val="24"/>
                <w:lang w:val="en-US" w:eastAsia="zh-CN"/>
              </w:rPr>
              <w:t>6</w:t>
            </w:r>
            <w:r>
              <w:rPr>
                <w:rFonts w:hint="eastAsia" w:ascii="宋体" w:hAnsi="宋体" w:cs="宋体"/>
                <w:szCs w:val="24"/>
                <w:lang w:eastAsia="zh-CN"/>
              </w:rPr>
              <w:t>月1</w:t>
            </w:r>
            <w:r>
              <w:rPr>
                <w:rFonts w:hint="eastAsia" w:ascii="宋体" w:hAnsi="宋体" w:cs="宋体"/>
                <w:szCs w:val="24"/>
                <w:lang w:val="en-US" w:eastAsia="zh-CN"/>
              </w:rPr>
              <w:t>5</w:t>
            </w:r>
            <w:r>
              <w:rPr>
                <w:rFonts w:hint="eastAsia" w:ascii="宋体" w:hAnsi="宋体" w:cs="宋体"/>
                <w:szCs w:val="24"/>
                <w:lang w:eastAsia="zh-CN"/>
              </w:rPr>
              <w:t>日</w:t>
            </w:r>
            <w:r>
              <w:rPr>
                <w:rFonts w:hint="eastAsia" w:ascii="宋体" w:hAnsi="宋体" w:cs="宋体"/>
                <w:szCs w:val="24"/>
                <w:lang w:val="en-US" w:eastAsia="zh-CN"/>
              </w:rPr>
              <w:t>）</w:t>
            </w:r>
          </w:p>
          <w:p>
            <w:pPr>
              <w:widowControl/>
              <w:spacing w:line="360" w:lineRule="auto"/>
              <w:ind w:firstLine="420" w:firstLineChars="200"/>
              <w:jc w:val="left"/>
              <w:rPr>
                <w:rFonts w:ascii="宋体" w:hAnsi="宋体" w:cs="宋体"/>
                <w:color w:val="000000"/>
                <w:szCs w:val="24"/>
              </w:rPr>
            </w:pPr>
            <w:r>
              <w:rPr>
                <w:rFonts w:hint="eastAsia" w:ascii="宋体" w:hAnsi="宋体" w:cs="宋体"/>
                <w:color w:val="000000"/>
                <w:szCs w:val="24"/>
              </w:rPr>
              <w:t>范围：公司质量体系覆盖的各部门、所有过程。</w:t>
            </w:r>
          </w:p>
          <w:p>
            <w:pPr>
              <w:spacing w:line="360" w:lineRule="auto"/>
              <w:ind w:firstLine="420" w:firstLineChars="200"/>
              <w:jc w:val="left"/>
              <w:rPr>
                <w:rFonts w:hint="default" w:ascii="宋体" w:hAnsi="宋体" w:eastAsia="宋体" w:cs="宋体"/>
                <w:color w:val="000000"/>
                <w:szCs w:val="24"/>
                <w:lang w:val="en-US" w:eastAsia="zh-CN"/>
              </w:rPr>
            </w:pPr>
            <w:r>
              <w:rPr>
                <w:rFonts w:hint="eastAsia" w:ascii="宋体" w:hAnsi="宋体" w:cs="宋体"/>
                <w:color w:val="000000"/>
                <w:szCs w:val="24"/>
              </w:rPr>
              <w:t>审核组组成：组长：</w:t>
            </w:r>
            <w:r>
              <w:rPr>
                <w:rFonts w:hint="eastAsia" w:ascii="宋体" w:hAnsi="宋体" w:cs="宋体"/>
                <w:color w:val="000000"/>
                <w:szCs w:val="24"/>
                <w:lang w:val="en-US" w:eastAsia="zh-CN"/>
              </w:rPr>
              <w:t>华冰</w:t>
            </w:r>
          </w:p>
          <w:p>
            <w:pPr>
              <w:spacing w:line="360" w:lineRule="auto"/>
              <w:ind w:firstLine="420" w:firstLineChars="200"/>
              <w:jc w:val="left"/>
              <w:rPr>
                <w:rFonts w:hint="default" w:ascii="宋体" w:hAnsi="宋体" w:eastAsia="宋体" w:cs="宋体"/>
                <w:color w:val="000000"/>
                <w:szCs w:val="24"/>
                <w:lang w:val="en-US" w:eastAsia="zh-CN"/>
              </w:rPr>
            </w:pPr>
            <w:r>
              <w:rPr>
                <w:rFonts w:hint="eastAsia" w:ascii="宋体" w:hAnsi="宋体" w:cs="宋体"/>
                <w:color w:val="000000"/>
                <w:szCs w:val="24"/>
              </w:rPr>
              <w:t xml:space="preserve">            组员：</w:t>
            </w:r>
            <w:r>
              <w:rPr>
                <w:rFonts w:hint="eastAsia" w:ascii="宋体" w:hAnsi="宋体" w:cs="宋体"/>
                <w:color w:val="000000"/>
                <w:szCs w:val="24"/>
                <w:lang w:val="en-US" w:eastAsia="zh-CN"/>
              </w:rPr>
              <w:t>蒋正国</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widowControl/>
              <w:spacing w:line="360" w:lineRule="auto"/>
              <w:ind w:firstLine="420" w:firstLineChars="200"/>
              <w:rPr>
                <w:rFonts w:ascii="宋体" w:hAnsi="宋体" w:cs="宋体"/>
                <w:color w:val="000000"/>
                <w:szCs w:val="24"/>
              </w:rPr>
            </w:pPr>
            <w:r>
              <w:rPr>
                <w:rFonts w:hint="eastAsia" w:ascii="宋体" w:hAnsi="宋体" w:cs="宋体"/>
                <w:color w:val="000000"/>
                <w:szCs w:val="24"/>
              </w:rPr>
              <w:t>查《管理层审核检查表》，《</w:t>
            </w:r>
            <w:r>
              <w:rPr>
                <w:rFonts w:hint="eastAsia" w:ascii="宋体" w:hAnsi="宋体" w:cs="宋体"/>
                <w:color w:val="000000"/>
                <w:szCs w:val="24"/>
                <w:lang w:val="en-US" w:eastAsia="zh-CN"/>
              </w:rPr>
              <w:t>生产技术部</w:t>
            </w:r>
            <w:r>
              <w:rPr>
                <w:rFonts w:hint="eastAsia" w:ascii="宋体" w:hAnsi="宋体" w:cs="宋体"/>
                <w:color w:val="000000"/>
                <w:szCs w:val="24"/>
              </w:rPr>
              <w:t>审核检查表》，《市场部审核检查表》、《行政部审核检查表》审核过程及条款基本齐全，未出现审核本部门情况。</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widowControl/>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查，《内审报告》，审核结论：公司质量管理体系基本符合ISQ9001：2015质量管理体系要求，且运行有效。</w:t>
            </w:r>
          </w:p>
          <w:p>
            <w:pPr>
              <w:widowControl/>
              <w:spacing w:line="360" w:lineRule="auto"/>
              <w:ind w:firstLine="420" w:firstLineChars="200"/>
              <w:rPr>
                <w:rFonts w:ascii="宋体" w:hAnsi="宋体" w:cs="宋体"/>
                <w:color w:val="000000"/>
                <w:szCs w:val="24"/>
              </w:rPr>
            </w:pPr>
            <w:r>
              <w:rPr>
                <w:rFonts w:hint="eastAsia" w:ascii="宋体" w:hAnsi="宋体" w:cs="宋体"/>
                <w:color w:val="000000"/>
                <w:szCs w:val="24"/>
              </w:rPr>
              <w:t>此次共开据《内审不符合项报告》1份涉及</w:t>
            </w:r>
            <w:r>
              <w:rPr>
                <w:rFonts w:hint="eastAsia" w:ascii="宋体" w:hAnsi="宋体" w:cs="宋体"/>
                <w:color w:val="000000"/>
                <w:szCs w:val="24"/>
                <w:lang w:val="en-US" w:eastAsia="zh-CN"/>
              </w:rPr>
              <w:t>行政部不符合7.2条款</w:t>
            </w:r>
            <w:r>
              <w:rPr>
                <w:rFonts w:hint="eastAsia" w:ascii="宋体" w:hAnsi="宋体" w:eastAsia="宋体" w:cs="宋体"/>
                <w:color w:val="000000"/>
                <w:szCs w:val="24"/>
                <w:lang w:val="en-US" w:eastAsia="zh-CN"/>
              </w:rPr>
              <w:t>，查政部不能提供2021年法律法规的培训记录，查不符合报告，对不符合项进行了分析，并制定了纠正</w:t>
            </w:r>
            <w:r>
              <w:rPr>
                <w:rFonts w:hint="eastAsia" w:ascii="宋体" w:hAnsi="宋体" w:cs="宋体"/>
                <w:color w:val="000000"/>
                <w:szCs w:val="24"/>
              </w:rPr>
              <w:t>措施，并进行了验证，不符合纠正措施已经关闭。</w:t>
            </w:r>
          </w:p>
          <w:p>
            <w:pPr>
              <w:spacing w:line="360" w:lineRule="auto"/>
              <w:ind w:firstLine="420" w:firstLineChars="200"/>
              <w:rPr>
                <w:rFonts w:ascii="宋体" w:hAnsi="宋体" w:cs="宋体"/>
                <w:szCs w:val="24"/>
              </w:rPr>
            </w:pPr>
            <w:r>
              <w:rPr>
                <w:rFonts w:hint="eastAsia" w:ascii="宋体" w:hAnsi="宋体" w:cs="宋体"/>
                <w:color w:val="000000"/>
                <w:szCs w:val="24"/>
              </w:rPr>
              <w:t>提供有《内部审核报告》查，审核结论：公司质量管</w:t>
            </w:r>
            <w:r>
              <w:rPr>
                <w:rFonts w:hint="eastAsia" w:ascii="宋体" w:hAnsi="宋体" w:cs="宋体"/>
                <w:szCs w:val="24"/>
              </w:rPr>
              <w:t>理体系的建立符合标准要求、实施有效。</w:t>
            </w:r>
          </w:p>
          <w:p>
            <w:pPr>
              <w:widowControl/>
              <w:spacing w:line="360" w:lineRule="auto"/>
              <w:ind w:firstLine="420" w:firstLineChars="200"/>
              <w:jc w:val="left"/>
              <w:rPr>
                <w:rFonts w:ascii="宋体" w:hAnsi="宋体" w:cs="宋体"/>
                <w:szCs w:val="21"/>
              </w:rPr>
            </w:pPr>
            <w:r>
              <w:rPr>
                <w:rFonts w:hint="eastAsia" w:ascii="宋体" w:hAnsi="宋体" w:cs="宋体"/>
                <w:szCs w:val="24"/>
              </w:rPr>
              <w:t>通过内部审核，公司质量管理体系的建立实施是有效的，符合标准要求。</w:t>
            </w:r>
          </w:p>
        </w:tc>
        <w:tc>
          <w:tcPr>
            <w:tcW w:w="7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不合格和纠正措施（含10.2.1和10.2.2）</w:t>
            </w:r>
          </w:p>
          <w:p>
            <w:pPr>
              <w:adjustRightInd w:val="0"/>
              <w:snapToGrid w:val="0"/>
              <w:rPr>
                <w:rFonts w:ascii="宋体" w:hAnsi="宋体" w:cs="宋体"/>
                <w:szCs w:val="21"/>
              </w:rPr>
            </w:pPr>
          </w:p>
        </w:tc>
        <w:tc>
          <w:tcPr>
            <w:tcW w:w="960" w:type="dxa"/>
            <w:noWrap w:val="0"/>
            <w:vAlign w:val="top"/>
          </w:tcPr>
          <w:p>
            <w:pPr>
              <w:rPr>
                <w:b/>
              </w:rPr>
            </w:pPr>
            <w:r>
              <w:rPr>
                <w:rFonts w:hint="eastAsia"/>
                <w:b/>
              </w:rPr>
              <w:t>10.2</w:t>
            </w:r>
          </w:p>
        </w:tc>
        <w:tc>
          <w:tcPr>
            <w:tcW w:w="10804" w:type="dxa"/>
            <w:noWrap w:val="0"/>
            <w:vAlign w:val="top"/>
          </w:tcPr>
          <w:p>
            <w:pPr>
              <w:spacing w:line="360" w:lineRule="auto"/>
              <w:ind w:firstLine="420" w:firstLineChars="200"/>
              <w:rPr>
                <w:rFonts w:ascii="宋体" w:hAnsi="宋体" w:cs="宋体"/>
                <w:szCs w:val="24"/>
              </w:rPr>
            </w:pPr>
            <w:r>
              <w:rPr>
                <w:rFonts w:hint="eastAsia" w:ascii="宋体" w:hAnsi="宋体" w:cs="宋体"/>
                <w:szCs w:val="24"/>
              </w:rPr>
              <w:t>公司制定《</w:t>
            </w:r>
            <w:r>
              <w:rPr>
                <w:rFonts w:hint="eastAsia"/>
                <w:szCs w:val="21"/>
              </w:rPr>
              <w:t>纠正与预防措施管理程序</w:t>
            </w:r>
            <w:r>
              <w:rPr>
                <w:rFonts w:hint="eastAsia" w:ascii="宋体" w:hAnsi="宋体" w:cs="宋体"/>
                <w:szCs w:val="24"/>
              </w:rPr>
              <w:t>》，实施纠正措施，消除不合格的原因，以防止其再发生。在程序文件中规定了对不合格品的处理要求，不合格品处理程序和机构健全。现场提供有不合格品处置单。</w:t>
            </w:r>
          </w:p>
          <w:p>
            <w:pPr>
              <w:spacing w:line="360" w:lineRule="auto"/>
              <w:rPr>
                <w:rFonts w:ascii="宋体" w:hAnsi="宋体" w:cs="宋体"/>
                <w:szCs w:val="24"/>
              </w:rPr>
            </w:pPr>
            <w:r>
              <w:rPr>
                <w:rFonts w:hint="eastAsia" w:ascii="宋体" w:hAnsi="宋体" w:cs="宋体"/>
                <w:szCs w:val="24"/>
              </w:rPr>
              <w:t>抽查不合格品处置记录：</w:t>
            </w:r>
          </w:p>
          <w:p>
            <w:pPr>
              <w:spacing w:line="360" w:lineRule="auto"/>
              <w:ind w:firstLine="420" w:firstLineChars="200"/>
              <w:rPr>
                <w:rFonts w:ascii="宋体" w:hAnsi="宋体" w:cs="宋体"/>
                <w:szCs w:val="24"/>
              </w:rPr>
            </w:pPr>
            <w:r>
              <w:rPr>
                <w:rFonts w:hint="eastAsia" w:ascii="宋体" w:hAnsi="宋体" w:cs="宋体"/>
                <w:szCs w:val="24"/>
              </w:rPr>
              <w:t>提供有《纠正和预防措施处理单》1份</w:t>
            </w:r>
          </w:p>
          <w:p>
            <w:pPr>
              <w:spacing w:line="360" w:lineRule="auto"/>
              <w:ind w:firstLine="420" w:firstLineChars="200"/>
              <w:rPr>
                <w:rFonts w:ascii="宋体" w:hAnsi="宋体" w:cs="宋体"/>
                <w:szCs w:val="24"/>
              </w:rPr>
            </w:pPr>
            <w:r>
              <w:rPr>
                <w:rFonts w:hint="eastAsia" w:ascii="宋体" w:hAnsi="宋体" w:cs="宋体"/>
                <w:szCs w:val="24"/>
              </w:rPr>
              <w:t>时间：20</w:t>
            </w:r>
            <w:r>
              <w:rPr>
                <w:rFonts w:hint="eastAsia" w:ascii="宋体" w:hAnsi="宋体" w:cs="宋体"/>
                <w:szCs w:val="24"/>
                <w:lang w:val="en-US" w:eastAsia="zh-CN"/>
              </w:rPr>
              <w:t>21</w:t>
            </w:r>
            <w:r>
              <w:rPr>
                <w:rFonts w:hint="eastAsia" w:ascii="宋体" w:hAnsi="宋体" w:cs="宋体"/>
                <w:szCs w:val="24"/>
              </w:rPr>
              <w:t>年</w:t>
            </w:r>
            <w:r>
              <w:rPr>
                <w:rFonts w:hint="eastAsia" w:ascii="宋体" w:hAnsi="宋体" w:cs="宋体"/>
                <w:szCs w:val="24"/>
                <w:lang w:val="en-US" w:eastAsia="zh-CN"/>
              </w:rPr>
              <w:t>5</w:t>
            </w:r>
            <w:r>
              <w:rPr>
                <w:rFonts w:hint="eastAsia" w:ascii="宋体" w:hAnsi="宋体" w:cs="宋体"/>
                <w:szCs w:val="24"/>
              </w:rPr>
              <w:t>月</w:t>
            </w:r>
            <w:r>
              <w:rPr>
                <w:rFonts w:hint="eastAsia" w:ascii="宋体" w:hAnsi="宋体" w:cs="宋体"/>
                <w:szCs w:val="24"/>
                <w:lang w:val="en-US" w:eastAsia="zh-CN"/>
              </w:rPr>
              <w:t>28</w:t>
            </w:r>
            <w:r>
              <w:rPr>
                <w:rFonts w:hint="eastAsia" w:ascii="宋体" w:hAnsi="宋体" w:cs="宋体"/>
                <w:szCs w:val="24"/>
              </w:rPr>
              <w:t>日  责任部门：行政部</w:t>
            </w:r>
          </w:p>
          <w:p>
            <w:pPr>
              <w:spacing w:line="360" w:lineRule="auto"/>
              <w:ind w:firstLine="420" w:firstLineChars="200"/>
              <w:rPr>
                <w:rFonts w:ascii="宋体" w:hAnsi="宋体" w:cs="宋体"/>
                <w:szCs w:val="24"/>
              </w:rPr>
            </w:pPr>
            <w:r>
              <w:rPr>
                <w:rFonts w:hint="eastAsia" w:ascii="宋体" w:hAnsi="宋体" w:cs="宋体"/>
                <w:szCs w:val="24"/>
              </w:rPr>
              <w:t>不</w:t>
            </w:r>
            <w:r>
              <w:rPr>
                <w:rFonts w:hint="eastAsia" w:ascii="宋体" w:hAnsi="宋体" w:eastAsia="宋体" w:cs="宋体"/>
                <w:szCs w:val="24"/>
              </w:rPr>
              <w:t>合格事实描述：查</w:t>
            </w:r>
            <w:r>
              <w:rPr>
                <w:rFonts w:hint="eastAsia" w:ascii="宋体" w:hAnsi="宋体" w:eastAsia="宋体" w:cs="宋体"/>
                <w:szCs w:val="24"/>
                <w:lang w:eastAsia="zh-CN"/>
              </w:rPr>
              <w:t>政部</w:t>
            </w:r>
            <w:r>
              <w:rPr>
                <w:rFonts w:hint="eastAsia" w:ascii="宋体" w:hAnsi="宋体" w:eastAsia="宋体" w:cs="宋体"/>
                <w:szCs w:val="24"/>
                <w:lang w:val="en-US" w:eastAsia="zh-CN"/>
              </w:rPr>
              <w:t>不能提供2021年法律法规的培训记录</w:t>
            </w:r>
          </w:p>
          <w:p>
            <w:pPr>
              <w:spacing w:line="360" w:lineRule="auto"/>
              <w:ind w:firstLine="420" w:firstLineChars="200"/>
              <w:rPr>
                <w:rFonts w:hint="eastAsia" w:ascii="宋体" w:hAnsi="宋体" w:cs="宋体"/>
                <w:szCs w:val="24"/>
              </w:rPr>
            </w:pPr>
            <w:r>
              <w:rPr>
                <w:rFonts w:hint="eastAsia" w:ascii="宋体" w:hAnsi="宋体" w:cs="宋体"/>
                <w:szCs w:val="24"/>
              </w:rPr>
              <w:t>原因分析：对上述不符合原因进行分析，管理人员对标准条款7.</w:t>
            </w:r>
            <w:r>
              <w:rPr>
                <w:rFonts w:hint="eastAsia" w:ascii="宋体" w:hAnsi="宋体" w:cs="宋体"/>
                <w:szCs w:val="24"/>
                <w:lang w:val="en-US" w:eastAsia="zh-CN"/>
              </w:rPr>
              <w:t>2</w:t>
            </w:r>
            <w:r>
              <w:rPr>
                <w:rFonts w:hint="eastAsia" w:ascii="宋体" w:hAnsi="宋体" w:cs="宋体"/>
                <w:szCs w:val="24"/>
              </w:rPr>
              <w:t>文件的控制条款理解不够。</w:t>
            </w:r>
          </w:p>
          <w:p>
            <w:pPr>
              <w:spacing w:line="360" w:lineRule="auto"/>
              <w:ind w:firstLine="420" w:firstLineChars="200"/>
              <w:rPr>
                <w:rFonts w:hint="eastAsia" w:ascii="宋体" w:hAnsi="宋体" w:cs="宋体"/>
                <w:szCs w:val="24"/>
              </w:rPr>
            </w:pPr>
            <w:r>
              <w:rPr>
                <w:rFonts w:hint="eastAsia" w:ascii="宋体" w:hAnsi="宋体" w:cs="宋体"/>
                <w:szCs w:val="24"/>
              </w:rPr>
              <w:t>纠正措施：</w:t>
            </w:r>
          </w:p>
          <w:p>
            <w:pPr>
              <w:spacing w:line="360" w:lineRule="auto"/>
              <w:ind w:firstLine="420" w:firstLineChars="200"/>
              <w:rPr>
                <w:rFonts w:hint="eastAsia" w:ascii="宋体" w:hAnsi="宋体" w:cs="宋体"/>
                <w:szCs w:val="24"/>
              </w:rPr>
            </w:pPr>
            <w:r>
              <w:rPr>
                <w:rFonts w:hint="eastAsia" w:ascii="宋体" w:hAnsi="宋体" w:cs="宋体"/>
                <w:szCs w:val="24"/>
              </w:rPr>
              <w:t>1、立即对</w:t>
            </w:r>
            <w:r>
              <w:rPr>
                <w:rFonts w:hint="eastAsia" w:ascii="宋体" w:hAnsi="宋体" w:cs="宋体"/>
                <w:szCs w:val="24"/>
                <w:lang w:val="en-US" w:eastAsia="zh-CN"/>
              </w:rPr>
              <w:t>法律法规的相关培训进行记录补充</w:t>
            </w:r>
            <w:r>
              <w:rPr>
                <w:rFonts w:hint="eastAsia" w:ascii="宋体" w:hAnsi="宋体" w:cs="宋体"/>
                <w:szCs w:val="24"/>
              </w:rPr>
              <w:t>。</w:t>
            </w:r>
          </w:p>
          <w:p>
            <w:pPr>
              <w:spacing w:line="360" w:lineRule="auto"/>
              <w:ind w:firstLine="420" w:firstLineChars="200"/>
              <w:rPr>
                <w:rFonts w:hint="eastAsia" w:ascii="宋体" w:hAnsi="宋体" w:cs="宋体"/>
                <w:szCs w:val="24"/>
              </w:rPr>
            </w:pPr>
            <w:r>
              <w:rPr>
                <w:rFonts w:hint="eastAsia" w:ascii="宋体" w:hAnsi="宋体" w:cs="宋体"/>
                <w:szCs w:val="24"/>
              </w:rPr>
              <w:t>2、立即对相关人员进行该条款培训</w:t>
            </w:r>
          </w:p>
          <w:p>
            <w:pPr>
              <w:spacing w:line="360" w:lineRule="auto"/>
              <w:ind w:firstLine="420" w:firstLineChars="200"/>
              <w:rPr>
                <w:rFonts w:ascii="宋体" w:hAnsi="宋体" w:cs="宋体"/>
                <w:szCs w:val="24"/>
              </w:rPr>
            </w:pPr>
            <w:r>
              <w:rPr>
                <w:rFonts w:hint="eastAsia" w:ascii="宋体" w:hAnsi="宋体" w:cs="宋体"/>
                <w:szCs w:val="24"/>
              </w:rPr>
              <w:t>纠正措施完成情况：已按纠正措施实施并验证有效。</w:t>
            </w:r>
          </w:p>
          <w:p>
            <w:pPr>
              <w:spacing w:line="360" w:lineRule="auto"/>
              <w:ind w:firstLine="420" w:firstLineChars="200"/>
              <w:rPr>
                <w:rFonts w:ascii="宋体" w:hAnsi="宋体" w:cs="宋体"/>
                <w:szCs w:val="24"/>
              </w:rPr>
            </w:pPr>
            <w:r>
              <w:rPr>
                <w:rFonts w:hint="eastAsia" w:ascii="宋体" w:hAnsi="宋体" w:cs="宋体"/>
                <w:szCs w:val="24"/>
              </w:rPr>
              <w:t>措施验证：有效</w:t>
            </w:r>
          </w:p>
          <w:p>
            <w:pPr>
              <w:spacing w:line="360" w:lineRule="auto"/>
              <w:ind w:firstLine="420" w:firstLineChars="200"/>
              <w:rPr>
                <w:rFonts w:ascii="宋体" w:hAnsi="宋体" w:cs="宋体"/>
                <w:szCs w:val="24"/>
              </w:rPr>
            </w:pPr>
            <w:r>
              <w:rPr>
                <w:rFonts w:hint="eastAsia" w:ascii="宋体" w:hAnsi="宋体" w:cs="宋体"/>
                <w:szCs w:val="24"/>
              </w:rPr>
              <w:t>验证人：</w:t>
            </w:r>
            <w:r>
              <w:rPr>
                <w:rFonts w:hint="eastAsia" w:ascii="宋体" w:hAnsi="宋体" w:cs="宋体"/>
                <w:szCs w:val="24"/>
                <w:lang w:val="en-US" w:eastAsia="zh-CN"/>
              </w:rPr>
              <w:t>戢焕俊</w:t>
            </w:r>
          </w:p>
        </w:tc>
        <w:tc>
          <w:tcPr>
            <w:tcW w:w="785" w:type="dxa"/>
            <w:noWrap w:val="0"/>
            <w:vAlign w:val="top"/>
          </w:tcPr>
          <w:p/>
        </w:tc>
      </w:tr>
    </w:tbl>
    <w:p>
      <w:pPr>
        <w:pStyle w:val="6"/>
        <w:rPr>
          <w:rFonts w:hint="eastAsia" w:ascii="隶书" w:hAnsi="宋体" w:eastAsia="隶书"/>
          <w:bCs/>
          <w:color w:val="000000"/>
          <w:sz w:val="36"/>
          <w:szCs w:val="36"/>
        </w:rPr>
      </w:pPr>
      <w:r>
        <w:rPr>
          <w:rFonts w:hint="eastAsia"/>
        </w:rPr>
        <w:t>说明：不符合标注N</w:t>
      </w:r>
    </w:p>
    <w:p>
      <w:pPr>
        <w:jc w:val="cente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12"/>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12" w:type="dxa"/>
            <w:vAlign w:val="center"/>
          </w:tcPr>
          <w:p>
            <w:pPr>
              <w:rPr>
                <w:rFonts w:hint="default"/>
                <w:sz w:val="24"/>
                <w:szCs w:val="24"/>
                <w:lang w:val="en-US"/>
              </w:rPr>
            </w:pPr>
            <w:r>
              <w:rPr>
                <w:rFonts w:hint="eastAsia"/>
                <w:sz w:val="24"/>
                <w:szCs w:val="24"/>
              </w:rPr>
              <w:t>受审核</w:t>
            </w:r>
            <w:r>
              <w:rPr>
                <w:rFonts w:hint="eastAsia" w:ascii="Times New Roman" w:hAnsi="Times New Roman" w:eastAsia="宋体" w:cs="Times New Roman"/>
                <w:sz w:val="24"/>
                <w:szCs w:val="24"/>
                <w:lang w:eastAsia="zh-CN"/>
              </w:rPr>
              <w:t xml:space="preserve">部门：市场部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eastAsia="zh-CN"/>
              </w:rPr>
              <w:t xml:space="preserve"> 主管领导：</w:t>
            </w:r>
            <w:r>
              <w:rPr>
                <w:rFonts w:hint="eastAsia" w:ascii="Times New Roman" w:hAnsi="Times New Roman" w:eastAsia="宋体" w:cs="Times New Roman"/>
                <w:sz w:val="24"/>
                <w:szCs w:val="24"/>
                <w:lang w:val="en-US" w:eastAsia="zh-CN"/>
              </w:rPr>
              <w:t>赵平</w:t>
            </w:r>
            <w:r>
              <w:rPr>
                <w:rFonts w:hint="eastAsia" w:ascii="Times New Roman" w:hAnsi="Times New Roman" w:eastAsia="宋体" w:cs="Times New Roman"/>
                <w:sz w:val="24"/>
                <w:szCs w:val="24"/>
                <w:lang w:eastAsia="zh-CN"/>
              </w:rPr>
              <w:t xml:space="preserve">    </w:t>
            </w: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eastAsia="zh-CN"/>
              </w:rPr>
              <w:t>陪同人员：</w:t>
            </w:r>
            <w:r>
              <w:rPr>
                <w:rFonts w:hint="eastAsia" w:ascii="Times New Roman" w:hAnsi="Times New Roman" w:eastAsia="宋体" w:cs="Times New Roman"/>
                <w:sz w:val="24"/>
                <w:szCs w:val="24"/>
                <w:lang w:val="en-US" w:eastAsia="zh-CN"/>
              </w:rPr>
              <w:t>戢焕俊</w:t>
            </w:r>
          </w:p>
        </w:tc>
        <w:tc>
          <w:tcPr>
            <w:tcW w:w="777"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12"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李林、赵勋平</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审核时间：</w:t>
            </w:r>
            <w:r>
              <w:rPr>
                <w:rFonts w:hint="eastAsia"/>
                <w:sz w:val="24"/>
                <w:szCs w:val="24"/>
                <w:lang w:val="en-US" w:eastAsia="zh-CN"/>
              </w:rPr>
              <w:t>2021年11月03日</w:t>
            </w:r>
          </w:p>
        </w:tc>
        <w:tc>
          <w:tcPr>
            <w:tcW w:w="77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12" w:type="dxa"/>
            <w:vAlign w:val="center"/>
          </w:tcPr>
          <w:p>
            <w:pPr>
              <w:rPr>
                <w:sz w:val="24"/>
                <w:szCs w:val="24"/>
              </w:rPr>
            </w:pPr>
            <w:r>
              <w:rPr>
                <w:rFonts w:hint="eastAsia"/>
                <w:sz w:val="24"/>
                <w:szCs w:val="24"/>
              </w:rPr>
              <w:t>审核条款：</w:t>
            </w:r>
          </w:p>
        </w:tc>
        <w:tc>
          <w:tcPr>
            <w:tcW w:w="777"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812"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市场部</w:t>
            </w:r>
            <w:r>
              <w:rPr>
                <w:rFonts w:hint="eastAsia" w:ascii="宋体" w:hAnsi="宋体" w:cs="宋体"/>
                <w:szCs w:val="21"/>
              </w:rPr>
              <w:t>的岗位职责，具体为：</w:t>
            </w:r>
          </w:p>
          <w:p>
            <w:pPr>
              <w:spacing w:line="360" w:lineRule="auto"/>
              <w:ind w:firstLine="210" w:firstLineChars="100"/>
              <w:textAlignment w:val="baseline"/>
              <w:rPr>
                <w:rFonts w:ascii="宋体" w:hAnsi="宋体" w:cs="宋体"/>
                <w:szCs w:val="21"/>
              </w:rPr>
            </w:pPr>
            <w:r>
              <w:rPr>
                <w:rFonts w:hint="eastAsia" w:ascii="宋体" w:hAnsi="宋体" w:cs="宋体"/>
                <w:szCs w:val="21"/>
              </w:rPr>
              <w:t>a)  负责产品的交付；</w:t>
            </w:r>
          </w:p>
          <w:p>
            <w:pPr>
              <w:spacing w:line="360" w:lineRule="auto"/>
              <w:ind w:firstLine="210" w:firstLineChars="100"/>
              <w:textAlignment w:val="baseline"/>
              <w:rPr>
                <w:rFonts w:ascii="宋体" w:hAnsi="宋体" w:cs="宋体"/>
                <w:szCs w:val="21"/>
              </w:rPr>
            </w:pPr>
            <w:r>
              <w:rPr>
                <w:rFonts w:hint="eastAsia" w:ascii="宋体" w:hAnsi="宋体" w:cs="宋体"/>
                <w:szCs w:val="21"/>
              </w:rPr>
              <w:t>b)  负责将有关信息传达到本公司内各部门。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c)  负责同本公司的顾客进行联系；</w:t>
            </w:r>
          </w:p>
          <w:p>
            <w:pPr>
              <w:spacing w:line="360" w:lineRule="auto"/>
              <w:ind w:firstLine="210" w:firstLineChars="100"/>
              <w:textAlignment w:val="baseline"/>
              <w:rPr>
                <w:rFonts w:ascii="宋体" w:hAnsi="宋体" w:cs="宋体"/>
                <w:szCs w:val="21"/>
              </w:rPr>
            </w:pPr>
            <w:r>
              <w:rPr>
                <w:rFonts w:hint="eastAsia" w:ascii="宋体" w:hAnsi="宋体" w:cs="宋体"/>
                <w:szCs w:val="21"/>
              </w:rPr>
              <w:t>d)  负责本公司顾客满意度的调查和分析工作；</w:t>
            </w:r>
          </w:p>
          <w:p>
            <w:pPr>
              <w:spacing w:line="360" w:lineRule="auto"/>
              <w:ind w:firstLine="210" w:firstLineChars="100"/>
              <w:textAlignment w:val="baseline"/>
              <w:rPr>
                <w:rFonts w:ascii="宋体" w:hAnsi="宋体" w:cs="宋体"/>
                <w:szCs w:val="21"/>
              </w:rPr>
            </w:pPr>
            <w:r>
              <w:rPr>
                <w:rFonts w:hint="eastAsia" w:ascii="宋体" w:hAnsi="宋体" w:cs="宋体"/>
                <w:szCs w:val="21"/>
              </w:rPr>
              <w:t>e)  负责市场调研工作和收集有关信息传达到本公司内各部门；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f)负责组织公司各职能部门对合同进行评审;</w:t>
            </w:r>
          </w:p>
          <w:p>
            <w:pPr>
              <w:spacing w:line="360" w:lineRule="auto"/>
              <w:ind w:firstLine="210" w:firstLineChars="100"/>
              <w:textAlignment w:val="baseline"/>
              <w:rPr>
                <w:rFonts w:ascii="宋体" w:hAnsi="宋体" w:cs="宋体"/>
                <w:szCs w:val="21"/>
              </w:rPr>
            </w:pPr>
            <w:r>
              <w:rPr>
                <w:rFonts w:hint="eastAsia" w:ascii="宋体" w:hAnsi="宋体" w:cs="宋体"/>
                <w:szCs w:val="21"/>
              </w:rPr>
              <w:t xml:space="preserve">g）负责对供方进行评价和选择; </w:t>
            </w:r>
          </w:p>
          <w:p>
            <w:pPr>
              <w:spacing w:line="360" w:lineRule="auto"/>
              <w:ind w:firstLine="210" w:firstLineChars="100"/>
              <w:textAlignment w:val="baseline"/>
              <w:rPr>
                <w:rFonts w:ascii="宋体" w:hAnsi="宋体" w:cs="宋体"/>
                <w:szCs w:val="21"/>
              </w:rPr>
            </w:pPr>
            <w:r>
              <w:rPr>
                <w:rFonts w:hint="eastAsia" w:ascii="宋体" w:hAnsi="宋体" w:cs="宋体"/>
                <w:szCs w:val="21"/>
              </w:rPr>
              <w:t>h）负责建立原、辅材料的采购</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7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b/>
                <w:szCs w:val="21"/>
              </w:rPr>
            </w:pPr>
            <w:r>
              <w:rPr>
                <w:rFonts w:hint="eastAsia" w:ascii="宋体" w:hAnsi="宋体" w:cs="宋体"/>
                <w:color w:val="000000"/>
                <w:szCs w:val="21"/>
              </w:rPr>
              <w:t>（含6.2.1/6.2.2）</w:t>
            </w:r>
          </w:p>
        </w:tc>
        <w:tc>
          <w:tcPr>
            <w:tcW w:w="960" w:type="dxa"/>
          </w:tcPr>
          <w:p>
            <w:pPr>
              <w:rPr>
                <w:rFonts w:ascii="宋体" w:hAnsi="宋体" w:cs="新宋体"/>
                <w:szCs w:val="21"/>
              </w:rPr>
            </w:pPr>
            <w:r>
              <w:rPr>
                <w:rFonts w:hint="eastAsia" w:ascii="宋体" w:hAnsi="宋体" w:cs="宋体"/>
                <w:b/>
                <w:szCs w:val="21"/>
              </w:rPr>
              <w:t>6.2</w:t>
            </w:r>
          </w:p>
        </w:tc>
        <w:tc>
          <w:tcPr>
            <w:tcW w:w="10812" w:type="dxa"/>
          </w:tcPr>
          <w:p>
            <w:pPr>
              <w:spacing w:line="360" w:lineRule="auto"/>
              <w:ind w:firstLine="420" w:firstLineChars="200"/>
              <w:rPr>
                <w:rFonts w:hint="eastAsia"/>
                <w:sz w:val="24"/>
                <w:szCs w:val="24"/>
              </w:rPr>
            </w:pPr>
            <w:r>
              <w:rPr>
                <w:rFonts w:hint="eastAsia" w:ascii="宋体" w:hAnsi="宋体" w:cs="宋体"/>
                <w:szCs w:val="21"/>
                <w:lang w:eastAsia="zh-CN"/>
              </w:rPr>
              <w:t>市场部</w:t>
            </w:r>
            <w:r>
              <w:rPr>
                <w:rFonts w:hint="eastAsia" w:ascii="宋体" w:hAnsi="宋体" w:cs="宋体"/>
                <w:szCs w:val="21"/>
              </w:rPr>
              <w:t>负责人</w:t>
            </w:r>
            <w:r>
              <w:rPr>
                <w:rFonts w:hint="eastAsia" w:ascii="宋体" w:hAnsi="宋体" w:cs="宋体"/>
                <w:szCs w:val="21"/>
                <w:lang w:eastAsia="zh-CN"/>
              </w:rPr>
              <w:t>：</w:t>
            </w:r>
            <w:r>
              <w:rPr>
                <w:rFonts w:hint="eastAsia" w:ascii="宋体" w:hAnsi="宋体" w:cs="宋体"/>
                <w:szCs w:val="21"/>
                <w:lang w:val="en-US" w:eastAsia="zh-CN"/>
              </w:rPr>
              <w:t>赵平</w:t>
            </w:r>
          </w:p>
          <w:p>
            <w:pPr>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 xml:space="preserve">查《部门质量目标测量报告》 </w:t>
            </w:r>
          </w:p>
          <w:p>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lang w:eastAsia="zh-CN"/>
              </w:rPr>
              <w:t>测量时间：</w:t>
            </w:r>
            <w:r>
              <w:rPr>
                <w:rFonts w:hint="eastAsia" w:ascii="宋体" w:hAnsi="宋体" w:cs="宋体"/>
                <w:szCs w:val="21"/>
                <w:lang w:val="en-US" w:eastAsia="zh-CN"/>
              </w:rPr>
              <w:t>2021.1月-10月</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1、合同履约率100%；   完成率100%</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2、顾客满意度≥95分；   满意率98分</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3、采购物资一次验收合格率≥95%。   合格率100%</w:t>
            </w:r>
          </w:p>
          <w:p>
            <w:pPr>
              <w:spacing w:line="400" w:lineRule="exact"/>
              <w:rPr>
                <w:rFonts w:ascii="宋体" w:hAnsi="宋体" w:cs="宋体"/>
                <w:szCs w:val="21"/>
              </w:rPr>
            </w:pPr>
            <w:r>
              <w:rPr>
                <w:rFonts w:hint="eastAsia" w:ascii="宋体" w:hAnsi="宋体" w:cs="宋体"/>
                <w:szCs w:val="21"/>
              </w:rPr>
              <w:t>质量目标覆盖相关职能、层次和过程，质量目标与质量方针保持一致，基本符合要求。</w:t>
            </w:r>
          </w:p>
        </w:tc>
        <w:tc>
          <w:tcPr>
            <w:tcW w:w="7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顾客沟通</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8.2.1</w:t>
            </w:r>
          </w:p>
        </w:tc>
        <w:tc>
          <w:tcPr>
            <w:tcW w:w="10812" w:type="dxa"/>
          </w:tcPr>
          <w:p>
            <w:pPr>
              <w:spacing w:line="360" w:lineRule="auto"/>
              <w:ind w:firstLine="420" w:firstLineChars="200"/>
              <w:rPr>
                <w:rFonts w:ascii="宋体" w:hAnsi="宋体"/>
                <w:szCs w:val="21"/>
              </w:rPr>
            </w:pPr>
            <w:r>
              <w:rPr>
                <w:rFonts w:hint="eastAsia" w:ascii="宋体" w:hAnsi="宋体" w:cs="宋体"/>
                <w:color w:val="000000"/>
                <w:szCs w:val="21"/>
              </w:rPr>
              <w:t>组织按</w:t>
            </w:r>
            <w:r>
              <w:rPr>
                <w:rFonts w:hint="eastAsia" w:ascii="宋体" w:hAnsi="宋体" w:cs="宋体"/>
                <w:color w:val="000000"/>
                <w:szCs w:val="21"/>
                <w:lang w:eastAsia="zh-CN"/>
              </w:rPr>
              <w:t>管理手册</w:t>
            </w:r>
            <w:r>
              <w:rPr>
                <w:rFonts w:hint="eastAsia" w:ascii="宋体" w:hAnsi="宋体" w:cs="宋体"/>
                <w:color w:val="000000"/>
                <w:szCs w:val="21"/>
              </w:rPr>
              <w:t>制定并实施顾客沟通的要求，</w:t>
            </w:r>
            <w:r>
              <w:rPr>
                <w:rFonts w:hint="eastAsia" w:ascii="宋体" w:hAnsi="宋体" w:cs="宋体"/>
                <w:color w:val="000000"/>
                <w:szCs w:val="21"/>
                <w:lang w:eastAsia="zh-CN"/>
              </w:rPr>
              <w:t>市场部</w:t>
            </w:r>
            <w:r>
              <w:rPr>
                <w:rFonts w:hint="eastAsia" w:ascii="宋体" w:hAnsi="宋体" w:cs="宋体"/>
                <w:color w:val="000000"/>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7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与产品和服务有关要求的确定</w:t>
            </w:r>
          </w:p>
          <w:p>
            <w:pPr>
              <w:spacing w:line="360" w:lineRule="auto"/>
              <w:rPr>
                <w:rFonts w:ascii="宋体" w:hAnsi="宋体" w:cs="宋体"/>
                <w:szCs w:val="21"/>
              </w:rPr>
            </w:pPr>
            <w:r>
              <w:rPr>
                <w:rFonts w:hint="eastAsia" w:ascii="宋体" w:hAnsi="宋体" w:cs="宋体"/>
                <w:szCs w:val="21"/>
              </w:rPr>
              <w:t>#产品和服务的要求规定是否含:</w:t>
            </w:r>
          </w:p>
          <w:p>
            <w:pPr>
              <w:spacing w:line="360" w:lineRule="auto"/>
              <w:rPr>
                <w:rFonts w:ascii="宋体" w:hAnsi="宋体" w:cs="宋体"/>
                <w:szCs w:val="21"/>
              </w:rPr>
            </w:pPr>
            <w:r>
              <w:rPr>
                <w:rFonts w:hint="eastAsia" w:ascii="宋体" w:hAnsi="宋体" w:cs="宋体"/>
                <w:szCs w:val="21"/>
              </w:rPr>
              <w:t>1）适用的法律法规要求；</w:t>
            </w:r>
          </w:p>
          <w:p>
            <w:pPr>
              <w:spacing w:line="360" w:lineRule="auto"/>
              <w:rPr>
                <w:rFonts w:ascii="宋体" w:hAnsi="宋体" w:cs="宋体"/>
                <w:szCs w:val="21"/>
              </w:rPr>
            </w:pPr>
            <w:r>
              <w:rPr>
                <w:rFonts w:hint="eastAsia" w:ascii="宋体" w:hAnsi="宋体" w:cs="宋体"/>
                <w:szCs w:val="21"/>
              </w:rPr>
              <w:t>2）组织认为的必要要求。</w:t>
            </w:r>
          </w:p>
          <w:p>
            <w:pPr>
              <w:spacing w:line="360" w:lineRule="auto"/>
              <w:rPr>
                <w:rFonts w:ascii="宋体" w:hAnsi="宋体" w:cs="宋体"/>
                <w:szCs w:val="21"/>
              </w:rPr>
            </w:pPr>
            <w:r>
              <w:rPr>
                <w:rFonts w:hint="eastAsia" w:ascii="宋体" w:hAnsi="宋体" w:cs="宋体"/>
                <w:szCs w:val="21"/>
              </w:rPr>
              <w:t>对于提供的产品/服务，组织声称的要</w:t>
            </w:r>
          </w:p>
          <w:p>
            <w:pPr>
              <w:spacing w:line="360" w:lineRule="auto"/>
              <w:rPr>
                <w:rFonts w:ascii="宋体" w:hAnsi="宋体" w:cs="宋体"/>
                <w:color w:val="000000"/>
                <w:szCs w:val="21"/>
              </w:rPr>
            </w:pPr>
            <w:r>
              <w:rPr>
                <w:rFonts w:hint="eastAsia" w:ascii="宋体" w:hAnsi="宋体" w:cs="宋体"/>
                <w:szCs w:val="21"/>
              </w:rPr>
              <w:t>求有哪些？是否满足？</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8.2.2</w:t>
            </w:r>
          </w:p>
        </w:tc>
        <w:tc>
          <w:tcPr>
            <w:tcW w:w="10812" w:type="dxa"/>
          </w:tcPr>
          <w:p>
            <w:pPr>
              <w:spacing w:line="360" w:lineRule="auto"/>
              <w:ind w:firstLine="420" w:firstLineChars="200"/>
              <w:rPr>
                <w:rFonts w:ascii="宋体" w:hAnsi="宋体" w:cs="宋体"/>
                <w:color w:val="000000"/>
                <w:szCs w:val="21"/>
              </w:rPr>
            </w:pPr>
            <w:r>
              <w:rPr>
                <w:rFonts w:hint="eastAsia" w:ascii="宋体" w:hAnsi="宋体" w:cs="宋体"/>
                <w:szCs w:val="21"/>
              </w:rPr>
              <w:t>组织编制的</w:t>
            </w:r>
            <w:r>
              <w:rPr>
                <w:rFonts w:hint="eastAsia" w:ascii="宋体" w:hAnsi="宋体" w:cs="宋体"/>
                <w:szCs w:val="21"/>
                <w:lang w:eastAsia="zh-CN"/>
              </w:rPr>
              <w:t>管理手册</w:t>
            </w:r>
            <w:r>
              <w:rPr>
                <w:rFonts w:hint="eastAsia" w:ascii="宋体" w:hAnsi="宋体" w:cs="宋体"/>
                <w:szCs w:val="21"/>
              </w:rPr>
              <w:t>及《</w:t>
            </w:r>
            <w:r>
              <w:rPr>
                <w:rFonts w:hint="eastAsia"/>
                <w:szCs w:val="21"/>
              </w:rPr>
              <w:t>与顾客有关过程控制程序</w:t>
            </w:r>
            <w:r>
              <w:rPr>
                <w:rFonts w:hint="eastAsia" w:ascii="宋体" w:hAnsi="宋体" w:cs="宋体"/>
                <w:szCs w:val="21"/>
              </w:rPr>
              <w:t>》规定，</w:t>
            </w:r>
            <w:r>
              <w:rPr>
                <w:rFonts w:hint="eastAsia" w:ascii="宋体" w:hAnsi="宋体" w:cs="宋体"/>
                <w:color w:val="000000"/>
                <w:szCs w:val="21"/>
              </w:rPr>
              <w:t>对市场进行调研，定向顾客提供的产品和服务的要求，从以下几个方面来确定与服务有关的要求：</w:t>
            </w:r>
          </w:p>
          <w:p>
            <w:pPr>
              <w:spacing w:line="360" w:lineRule="auto"/>
              <w:rPr>
                <w:rFonts w:ascii="宋体" w:hAnsi="宋体" w:cs="宋体"/>
                <w:color w:val="000000"/>
                <w:szCs w:val="21"/>
              </w:rPr>
            </w:pPr>
            <w:r>
              <w:rPr>
                <w:rFonts w:hint="eastAsia" w:ascii="宋体" w:hAnsi="宋体" w:cs="宋体"/>
                <w:color w:val="000000"/>
                <w:szCs w:val="21"/>
              </w:rPr>
              <w:t xml:space="preserve">（1）顾客对产品规定的要求,包括产品内容、技术、进度和费用要求及后期服务要求；      </w:t>
            </w:r>
          </w:p>
          <w:p>
            <w:pPr>
              <w:spacing w:line="360" w:lineRule="auto"/>
              <w:rPr>
                <w:rFonts w:ascii="宋体" w:hAnsi="宋体" w:cs="宋体"/>
                <w:color w:val="000000"/>
                <w:szCs w:val="21"/>
              </w:rPr>
            </w:pPr>
            <w:r>
              <w:rPr>
                <w:rFonts w:hint="eastAsia" w:ascii="宋体" w:hAnsi="宋体" w:cs="宋体"/>
                <w:color w:val="000000"/>
                <w:szCs w:val="21"/>
              </w:rPr>
              <w:t>（2）与产品有关的法律、法规要求；</w:t>
            </w:r>
          </w:p>
          <w:p>
            <w:pPr>
              <w:spacing w:line="360" w:lineRule="auto"/>
              <w:rPr>
                <w:rFonts w:ascii="宋体" w:hAnsi="宋体" w:cs="宋体"/>
                <w:color w:val="000000"/>
                <w:szCs w:val="21"/>
              </w:rPr>
            </w:pPr>
            <w:r>
              <w:rPr>
                <w:rFonts w:hint="eastAsia" w:ascii="宋体" w:hAnsi="宋体" w:cs="宋体"/>
                <w:color w:val="000000"/>
                <w:szCs w:val="21"/>
              </w:rPr>
              <w:t>（3）公司确定的其他附加要求；</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询问负责人，</w:t>
            </w:r>
            <w:r>
              <w:rPr>
                <w:rFonts w:hint="eastAsia" w:ascii="宋体" w:hAnsi="宋体" w:cs="宋体"/>
                <w:color w:val="000000"/>
                <w:szCs w:val="21"/>
                <w:lang w:eastAsia="zh-CN"/>
              </w:rPr>
              <w:t>公司都是以签订销售合同来</w:t>
            </w:r>
            <w:r>
              <w:rPr>
                <w:rFonts w:hint="eastAsia" w:ascii="宋体" w:hAnsi="宋体" w:cs="宋体"/>
                <w:color w:val="000000"/>
                <w:szCs w:val="21"/>
              </w:rPr>
              <w:t>确定产品</w:t>
            </w:r>
            <w:r>
              <w:rPr>
                <w:rFonts w:hint="eastAsia" w:ascii="宋体" w:hAnsi="宋体" w:cs="宋体"/>
                <w:color w:val="000000"/>
                <w:szCs w:val="21"/>
                <w:lang w:eastAsia="zh-CN"/>
              </w:rPr>
              <w:t>名称、</w:t>
            </w:r>
            <w:r>
              <w:rPr>
                <w:rFonts w:hint="eastAsia" w:ascii="宋体" w:hAnsi="宋体" w:cs="宋体"/>
                <w:color w:val="000000"/>
                <w:szCs w:val="21"/>
              </w:rPr>
              <w:t>价格</w:t>
            </w:r>
            <w:r>
              <w:rPr>
                <w:rFonts w:hint="eastAsia" w:ascii="宋体" w:hAnsi="宋体" w:cs="宋体"/>
                <w:color w:val="000000"/>
                <w:szCs w:val="21"/>
                <w:lang w:eastAsia="zh-CN"/>
              </w:rPr>
              <w:t>、技术要求、运输等</w:t>
            </w:r>
            <w:r>
              <w:rPr>
                <w:rFonts w:hint="eastAsia" w:ascii="宋体" w:hAnsi="宋体" w:cs="宋体"/>
                <w:color w:val="000000"/>
                <w:szCs w:val="21"/>
              </w:rPr>
              <w:t>相关信息，</w:t>
            </w:r>
            <w:r>
              <w:rPr>
                <w:rFonts w:hint="eastAsia" w:ascii="宋体" w:hAnsi="宋体" w:cs="宋体"/>
                <w:color w:val="000000"/>
                <w:szCs w:val="21"/>
                <w:lang w:eastAsia="zh-CN"/>
              </w:rPr>
              <w:t>以</w:t>
            </w:r>
            <w:r>
              <w:rPr>
                <w:rFonts w:hint="eastAsia" w:ascii="宋体" w:hAnsi="宋体" w:cs="宋体"/>
                <w:color w:val="000000"/>
                <w:szCs w:val="21"/>
              </w:rPr>
              <w:t>销售合同</w:t>
            </w:r>
            <w:r>
              <w:rPr>
                <w:rFonts w:hint="eastAsia" w:ascii="宋体" w:hAnsi="宋体" w:cs="宋体"/>
                <w:color w:val="000000"/>
                <w:szCs w:val="21"/>
                <w:lang w:eastAsia="zh-CN"/>
              </w:rPr>
              <w:t>来传递</w:t>
            </w:r>
            <w:r>
              <w:rPr>
                <w:rFonts w:hint="eastAsia" w:ascii="宋体" w:hAnsi="宋体" w:cs="宋体"/>
                <w:color w:val="000000"/>
                <w:szCs w:val="21"/>
              </w:rPr>
              <w:t>顾客采购信息。</w:t>
            </w:r>
          </w:p>
          <w:p>
            <w:pPr>
              <w:widowControl/>
              <w:spacing w:line="360" w:lineRule="auto"/>
              <w:jc w:val="left"/>
              <w:rPr>
                <w:rFonts w:ascii="宋体" w:hAnsi="宋体" w:cs="宋体"/>
                <w:bCs/>
                <w:szCs w:val="24"/>
                <w:highlight w:val="none"/>
              </w:rPr>
            </w:pPr>
            <w:r>
              <w:rPr>
                <w:rFonts w:hint="eastAsia" w:ascii="宋体" w:hAnsi="宋体" w:cs="宋体"/>
                <w:bCs/>
                <w:szCs w:val="24"/>
              </w:rPr>
              <w:t>抽</w:t>
            </w:r>
            <w:r>
              <w:rPr>
                <w:rFonts w:hint="eastAsia" w:ascii="宋体" w:hAnsi="宋体" w:cs="宋体"/>
                <w:bCs/>
                <w:szCs w:val="24"/>
                <w:highlight w:val="none"/>
              </w:rPr>
              <w:t>查情况如下：</w:t>
            </w:r>
          </w:p>
          <w:p>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rPr>
              <w:t>抽</w:t>
            </w:r>
            <w:r>
              <w:rPr>
                <w:rFonts w:hint="eastAsia" w:ascii="宋体" w:hAnsi="宋体" w:cs="宋体"/>
                <w:color w:val="000000"/>
                <w:szCs w:val="21"/>
                <w:highlight w:val="none"/>
                <w:lang w:eastAsia="zh-CN"/>
              </w:rPr>
              <w:t>销售合同</w:t>
            </w:r>
            <w:r>
              <w:rPr>
                <w:rFonts w:hint="eastAsia" w:ascii="宋体" w:hAnsi="宋体" w:cs="宋体"/>
                <w:color w:val="000000"/>
                <w:szCs w:val="21"/>
                <w:highlight w:val="none"/>
              </w:rPr>
              <w:t>：</w:t>
            </w:r>
          </w:p>
          <w:p>
            <w:pPr>
              <w:numPr>
                <w:ilvl w:val="0"/>
                <w:numId w:val="2"/>
              </w:numPr>
              <w:spacing w:line="360" w:lineRule="auto"/>
              <w:ind w:firstLine="420" w:firstLineChars="200"/>
              <w:rPr>
                <w:rFonts w:hint="eastAsia" w:ascii="宋体" w:hAnsi="宋体" w:cs="宋体"/>
                <w:color w:val="000000"/>
                <w:szCs w:val="21"/>
                <w:highlight w:val="none"/>
                <w:lang w:eastAsia="zh-CN"/>
              </w:rPr>
            </w:pPr>
            <w:r>
              <w:rPr>
                <w:rFonts w:hint="eastAsia" w:ascii="宋体" w:hAnsi="宋体" w:cs="宋体"/>
                <w:color w:val="000000"/>
                <w:szCs w:val="21"/>
                <w:highlight w:val="none"/>
              </w:rPr>
              <w:t>顾客：</w:t>
            </w:r>
            <w:r>
              <w:rPr>
                <w:rFonts w:hint="eastAsia" w:ascii="宋体" w:hAnsi="宋体" w:eastAsia="宋体" w:cs="宋体"/>
                <w:b w:val="0"/>
                <w:bCs w:val="0"/>
                <w:color w:val="auto"/>
                <w:sz w:val="21"/>
                <w:szCs w:val="21"/>
                <w:lang w:val="en-US" w:eastAsia="zh-CN"/>
              </w:rPr>
              <w:t>四川帕雅装修工程有限公司</w:t>
            </w:r>
            <w:r>
              <w:rPr>
                <w:rFonts w:hint="eastAsia" w:ascii="宋体" w:hAnsi="宋体" w:cs="宋体"/>
                <w:b w:val="0"/>
                <w:bCs w:val="0"/>
                <w:color w:val="auto"/>
                <w:sz w:val="21"/>
                <w:szCs w:val="21"/>
                <w:lang w:val="en-US" w:eastAsia="zh-CN"/>
              </w:rPr>
              <w:t xml:space="preserve">  </w:t>
            </w:r>
          </w:p>
          <w:p>
            <w:pPr>
              <w:spacing w:line="36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rPr>
              <w:t xml:space="preserve"> 销售产品：</w:t>
            </w:r>
            <w:r>
              <w:rPr>
                <w:rFonts w:hint="eastAsia" w:ascii="宋体" w:hAnsi="宋体" w:cs="宋体"/>
                <w:color w:val="000000"/>
                <w:szCs w:val="21"/>
                <w:highlight w:val="none"/>
                <w:lang w:val="en-US" w:eastAsia="zh-CN"/>
              </w:rPr>
              <w:t>腻子粉、真石漆、外墙乳胶漆等</w:t>
            </w:r>
          </w:p>
          <w:p>
            <w:pPr>
              <w:spacing w:line="360" w:lineRule="auto"/>
              <w:ind w:firstLine="420" w:firstLineChars="200"/>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rPr>
              <w:t>时间：</w:t>
            </w:r>
            <w:r>
              <w:rPr>
                <w:rFonts w:hint="eastAsia" w:ascii="宋体" w:hAnsi="宋体" w:eastAsia="宋体" w:cs="宋体"/>
                <w:b w:val="0"/>
                <w:bCs w:val="0"/>
                <w:color w:val="auto"/>
                <w:sz w:val="21"/>
                <w:szCs w:val="21"/>
                <w:lang w:val="en-US" w:eastAsia="zh-CN"/>
              </w:rPr>
              <w:t>2021.5.20</w:t>
            </w:r>
          </w:p>
          <w:p>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lang w:eastAsia="zh-CN"/>
              </w:rPr>
              <w:t>合同</w:t>
            </w:r>
            <w:r>
              <w:rPr>
                <w:rFonts w:hint="eastAsia" w:ascii="宋体" w:hAnsi="宋体" w:cs="宋体"/>
                <w:color w:val="000000"/>
                <w:szCs w:val="21"/>
                <w:highlight w:val="none"/>
              </w:rPr>
              <w:t>明确了产品</w:t>
            </w:r>
            <w:r>
              <w:rPr>
                <w:rFonts w:hint="eastAsia" w:ascii="宋体" w:hAnsi="宋体" w:cs="宋体"/>
                <w:color w:val="000000"/>
                <w:szCs w:val="21"/>
                <w:highlight w:val="none"/>
                <w:lang w:eastAsia="zh-CN"/>
              </w:rPr>
              <w:t>名称、</w:t>
            </w:r>
            <w:r>
              <w:rPr>
                <w:rFonts w:hint="eastAsia" w:ascii="宋体" w:hAnsi="宋体" w:cs="宋体"/>
                <w:color w:val="000000"/>
                <w:szCs w:val="21"/>
                <w:highlight w:val="none"/>
              </w:rPr>
              <w:t>单位、采购数量、到货日期、</w:t>
            </w:r>
            <w:r>
              <w:rPr>
                <w:rFonts w:hint="eastAsia" w:ascii="宋体" w:hAnsi="宋体" w:cs="宋体"/>
                <w:color w:val="000000"/>
                <w:szCs w:val="21"/>
                <w:highlight w:val="none"/>
                <w:lang w:val="en-US" w:eastAsia="zh-CN"/>
              </w:rPr>
              <w:t>结算方式</w:t>
            </w:r>
            <w:r>
              <w:rPr>
                <w:rFonts w:hint="eastAsia" w:ascii="宋体" w:hAnsi="宋体" w:cs="宋体"/>
                <w:color w:val="000000"/>
                <w:szCs w:val="21"/>
                <w:highlight w:val="none"/>
                <w:lang w:eastAsia="zh-CN"/>
              </w:rPr>
              <w:t>、违约</w:t>
            </w:r>
            <w:r>
              <w:rPr>
                <w:rFonts w:hint="eastAsia" w:ascii="宋体" w:hAnsi="宋体" w:cs="宋体"/>
                <w:color w:val="000000"/>
                <w:szCs w:val="21"/>
                <w:highlight w:val="none"/>
              </w:rPr>
              <w:t>等。</w:t>
            </w:r>
          </w:p>
          <w:p>
            <w:pPr>
              <w:spacing w:line="360" w:lineRule="auto"/>
              <w:ind w:firstLine="420" w:firstLineChars="200"/>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2、</w:t>
            </w:r>
            <w:r>
              <w:rPr>
                <w:rFonts w:hint="eastAsia" w:ascii="宋体" w:hAnsi="宋体" w:cs="宋体"/>
                <w:color w:val="000000"/>
                <w:szCs w:val="21"/>
                <w:highlight w:val="none"/>
              </w:rPr>
              <w:t>顾客：</w:t>
            </w:r>
            <w:r>
              <w:rPr>
                <w:rFonts w:hint="eastAsia" w:ascii="宋体" w:hAnsi="宋体" w:eastAsia="宋体" w:cs="宋体"/>
                <w:b w:val="0"/>
                <w:bCs w:val="0"/>
                <w:color w:val="auto"/>
                <w:sz w:val="21"/>
                <w:szCs w:val="21"/>
                <w:lang w:val="en-US" w:eastAsia="zh-CN"/>
              </w:rPr>
              <w:t>四川中辰城建装饰设计工程有限公司</w:t>
            </w:r>
          </w:p>
          <w:p>
            <w:pPr>
              <w:spacing w:line="360" w:lineRule="auto"/>
              <w:ind w:firstLine="420" w:firstLineChars="200"/>
              <w:rPr>
                <w:rFonts w:hint="default" w:ascii="宋体" w:hAnsi="宋体" w:cs="宋体"/>
                <w:color w:val="000000"/>
                <w:szCs w:val="21"/>
                <w:highlight w:val="none"/>
                <w:lang w:val="en-US" w:eastAsia="zh-CN"/>
              </w:rPr>
            </w:pPr>
            <w:r>
              <w:rPr>
                <w:rFonts w:hint="eastAsia" w:ascii="宋体" w:hAnsi="宋体" w:cs="宋体"/>
                <w:color w:val="000000"/>
                <w:szCs w:val="21"/>
                <w:highlight w:val="none"/>
              </w:rPr>
              <w:t xml:space="preserve">   销售产品：</w:t>
            </w:r>
            <w:r>
              <w:rPr>
                <w:rFonts w:hint="eastAsia" w:ascii="宋体" w:hAnsi="宋体" w:cs="宋体"/>
                <w:color w:val="000000"/>
                <w:szCs w:val="21"/>
                <w:highlight w:val="none"/>
                <w:lang w:val="en-US" w:eastAsia="zh-CN"/>
              </w:rPr>
              <w:t>石膏、内墙干粉、内墙乳胶漆等</w:t>
            </w:r>
          </w:p>
          <w:p>
            <w:pPr>
              <w:spacing w:line="360" w:lineRule="auto"/>
              <w:ind w:firstLine="420" w:firstLineChars="200"/>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rPr>
              <w:t>时间：</w:t>
            </w:r>
            <w:r>
              <w:rPr>
                <w:rFonts w:hint="eastAsia" w:ascii="宋体" w:hAnsi="宋体" w:eastAsia="宋体" w:cs="宋体"/>
                <w:b w:val="0"/>
                <w:bCs w:val="0"/>
                <w:color w:val="auto"/>
                <w:sz w:val="21"/>
                <w:szCs w:val="21"/>
                <w:lang w:val="en-US" w:eastAsia="zh-CN"/>
              </w:rPr>
              <w:t>2021.6.25</w:t>
            </w:r>
          </w:p>
          <w:p>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lang w:eastAsia="zh-CN"/>
              </w:rPr>
              <w:t>合同</w:t>
            </w:r>
            <w:r>
              <w:rPr>
                <w:rFonts w:hint="eastAsia" w:ascii="宋体" w:hAnsi="宋体" w:cs="宋体"/>
                <w:color w:val="000000"/>
                <w:szCs w:val="21"/>
                <w:highlight w:val="none"/>
              </w:rPr>
              <w:t>明确了产品</w:t>
            </w:r>
            <w:r>
              <w:rPr>
                <w:rFonts w:hint="eastAsia" w:ascii="宋体" w:hAnsi="宋体" w:cs="宋体"/>
                <w:color w:val="000000"/>
                <w:szCs w:val="21"/>
                <w:highlight w:val="none"/>
                <w:lang w:eastAsia="zh-CN"/>
              </w:rPr>
              <w:t>名称、</w:t>
            </w:r>
            <w:r>
              <w:rPr>
                <w:rFonts w:hint="eastAsia" w:ascii="宋体" w:hAnsi="宋体" w:cs="宋体"/>
                <w:color w:val="000000"/>
                <w:szCs w:val="21"/>
                <w:highlight w:val="none"/>
              </w:rPr>
              <w:t>单位、采购数量、到货日期、</w:t>
            </w:r>
            <w:r>
              <w:rPr>
                <w:rFonts w:hint="eastAsia" w:ascii="宋体" w:hAnsi="宋体" w:cs="宋体"/>
                <w:color w:val="000000"/>
                <w:szCs w:val="21"/>
                <w:highlight w:val="none"/>
                <w:lang w:val="en-US" w:eastAsia="zh-CN"/>
              </w:rPr>
              <w:t>结算方式</w:t>
            </w:r>
            <w:r>
              <w:rPr>
                <w:rFonts w:hint="eastAsia" w:ascii="宋体" w:hAnsi="宋体" w:cs="宋体"/>
                <w:color w:val="000000"/>
                <w:szCs w:val="21"/>
                <w:highlight w:val="none"/>
                <w:lang w:eastAsia="zh-CN"/>
              </w:rPr>
              <w:t>、违约</w:t>
            </w:r>
            <w:r>
              <w:rPr>
                <w:rFonts w:hint="eastAsia" w:ascii="宋体" w:hAnsi="宋体" w:cs="宋体"/>
                <w:color w:val="000000"/>
                <w:szCs w:val="21"/>
                <w:highlight w:val="none"/>
              </w:rPr>
              <w:t>等。</w:t>
            </w:r>
          </w:p>
          <w:p>
            <w:pPr>
              <w:spacing w:line="360" w:lineRule="auto"/>
              <w:ind w:firstLine="420" w:firstLineChars="200"/>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3、</w:t>
            </w:r>
            <w:r>
              <w:rPr>
                <w:rFonts w:hint="eastAsia" w:ascii="宋体" w:hAnsi="宋体" w:cs="宋体"/>
                <w:color w:val="000000"/>
                <w:szCs w:val="21"/>
                <w:highlight w:val="none"/>
              </w:rPr>
              <w:t>顾客：</w:t>
            </w:r>
            <w:r>
              <w:rPr>
                <w:rFonts w:hint="eastAsia" w:ascii="宋体" w:hAnsi="宋体" w:eastAsia="宋体" w:cs="宋体"/>
                <w:b w:val="0"/>
                <w:bCs w:val="0"/>
                <w:color w:val="auto"/>
                <w:sz w:val="21"/>
                <w:szCs w:val="21"/>
                <w:lang w:val="en-US" w:eastAsia="zh-CN"/>
              </w:rPr>
              <w:t>四川博秀建设工程有限公司</w:t>
            </w:r>
          </w:p>
          <w:p>
            <w:pPr>
              <w:spacing w:line="360" w:lineRule="auto"/>
              <w:ind w:firstLine="420" w:firstLineChars="200"/>
              <w:rPr>
                <w:rFonts w:hint="default" w:ascii="宋体" w:hAnsi="宋体" w:cs="宋体"/>
                <w:color w:val="000000"/>
                <w:szCs w:val="21"/>
                <w:highlight w:val="none"/>
                <w:lang w:val="en-US" w:eastAsia="zh-CN"/>
              </w:rPr>
            </w:pPr>
            <w:r>
              <w:rPr>
                <w:rFonts w:hint="eastAsia" w:ascii="宋体" w:hAnsi="宋体" w:cs="宋体"/>
                <w:color w:val="000000"/>
                <w:szCs w:val="21"/>
                <w:highlight w:val="none"/>
              </w:rPr>
              <w:t xml:space="preserve">   销售产品：</w:t>
            </w:r>
            <w:r>
              <w:rPr>
                <w:sz w:val="20"/>
              </w:rPr>
              <w:t>水性涂料(不含危险品）、胶粘剂、砂浆</w:t>
            </w:r>
            <w:r>
              <w:rPr>
                <w:rFonts w:hint="eastAsia" w:ascii="宋体" w:hAnsi="宋体" w:cs="宋体"/>
                <w:color w:val="000000"/>
                <w:szCs w:val="21"/>
                <w:highlight w:val="none"/>
                <w:lang w:val="en-US" w:eastAsia="zh-CN"/>
              </w:rPr>
              <w:t>等</w:t>
            </w:r>
          </w:p>
          <w:p>
            <w:pPr>
              <w:spacing w:line="360" w:lineRule="auto"/>
              <w:ind w:firstLine="420" w:firstLineChars="200"/>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rPr>
              <w:t>时间：</w:t>
            </w:r>
            <w:r>
              <w:rPr>
                <w:rFonts w:hint="eastAsia" w:ascii="宋体" w:hAnsi="宋体" w:eastAsia="宋体" w:cs="宋体"/>
                <w:b w:val="0"/>
                <w:bCs w:val="0"/>
                <w:color w:val="auto"/>
                <w:sz w:val="21"/>
                <w:szCs w:val="21"/>
                <w:lang w:val="en-US" w:eastAsia="zh-CN"/>
              </w:rPr>
              <w:t>2021.7.27</w:t>
            </w:r>
          </w:p>
          <w:p>
            <w:pPr>
              <w:spacing w:line="360" w:lineRule="auto"/>
              <w:ind w:firstLine="420" w:firstLineChars="200"/>
              <w:rPr>
                <w:rFonts w:hint="eastAsia" w:ascii="宋体" w:hAnsi="宋体" w:cs="宋体"/>
                <w:color w:val="000000"/>
                <w:szCs w:val="21"/>
                <w:highlight w:val="none"/>
              </w:rPr>
            </w:pPr>
            <w:r>
              <w:rPr>
                <w:rFonts w:hint="eastAsia" w:ascii="宋体" w:hAnsi="宋体" w:cs="宋体"/>
                <w:color w:val="000000"/>
                <w:szCs w:val="21"/>
                <w:highlight w:val="none"/>
                <w:lang w:eastAsia="zh-CN"/>
              </w:rPr>
              <w:t>合同</w:t>
            </w:r>
            <w:r>
              <w:rPr>
                <w:rFonts w:hint="eastAsia" w:ascii="宋体" w:hAnsi="宋体" w:cs="宋体"/>
                <w:color w:val="000000"/>
                <w:szCs w:val="21"/>
                <w:highlight w:val="none"/>
              </w:rPr>
              <w:t>明确了产品</w:t>
            </w:r>
            <w:r>
              <w:rPr>
                <w:rFonts w:hint="eastAsia" w:ascii="宋体" w:hAnsi="宋体" w:cs="宋体"/>
                <w:color w:val="000000"/>
                <w:szCs w:val="21"/>
                <w:highlight w:val="none"/>
                <w:lang w:eastAsia="zh-CN"/>
              </w:rPr>
              <w:t>名称、</w:t>
            </w:r>
            <w:r>
              <w:rPr>
                <w:rFonts w:hint="eastAsia" w:ascii="宋体" w:hAnsi="宋体" w:cs="宋体"/>
                <w:color w:val="000000"/>
                <w:szCs w:val="21"/>
                <w:highlight w:val="none"/>
              </w:rPr>
              <w:t>单位、采购数量、到货日期、</w:t>
            </w:r>
            <w:r>
              <w:rPr>
                <w:rFonts w:hint="eastAsia" w:ascii="宋体" w:hAnsi="宋体" w:cs="宋体"/>
                <w:color w:val="000000"/>
                <w:szCs w:val="21"/>
                <w:highlight w:val="none"/>
                <w:lang w:val="en-US" w:eastAsia="zh-CN"/>
              </w:rPr>
              <w:t>结算方式</w:t>
            </w:r>
            <w:r>
              <w:rPr>
                <w:rFonts w:hint="eastAsia" w:ascii="宋体" w:hAnsi="宋体" w:cs="宋体"/>
                <w:color w:val="000000"/>
                <w:szCs w:val="21"/>
                <w:highlight w:val="none"/>
                <w:lang w:eastAsia="zh-CN"/>
              </w:rPr>
              <w:t>、违约</w:t>
            </w:r>
            <w:r>
              <w:rPr>
                <w:rFonts w:hint="eastAsia" w:ascii="宋体" w:hAnsi="宋体" w:cs="宋体"/>
                <w:color w:val="000000"/>
                <w:szCs w:val="21"/>
                <w:highlight w:val="none"/>
              </w:rPr>
              <w:t>等。</w:t>
            </w:r>
          </w:p>
          <w:p>
            <w:pPr>
              <w:pStyle w:val="2"/>
              <w:ind w:firstLine="420" w:firstLineChars="200"/>
              <w:rPr>
                <w:rFonts w:hint="eastAsia" w:eastAsia="宋体"/>
                <w:lang w:eastAsia="zh-CN"/>
              </w:rPr>
            </w:pPr>
            <w:r>
              <w:rPr>
                <w:rFonts w:hint="eastAsia" w:ascii="宋体" w:hAnsi="宋体" w:cs="宋体"/>
                <w:color w:val="000000"/>
                <w:szCs w:val="21"/>
                <w:highlight w:val="none"/>
                <w:lang w:eastAsia="zh-CN"/>
              </w:rPr>
              <w:t>。。。。。。</w:t>
            </w:r>
          </w:p>
          <w:p>
            <w:pPr>
              <w:spacing w:line="360" w:lineRule="auto"/>
              <w:ind w:firstLine="420" w:firstLineChars="200"/>
              <w:rPr>
                <w:rFonts w:ascii="宋体" w:hAnsi="宋体"/>
                <w:szCs w:val="21"/>
              </w:rPr>
            </w:pPr>
            <w:r>
              <w:rPr>
                <w:rFonts w:hint="eastAsia" w:ascii="宋体" w:hAnsi="宋体" w:cs="宋体"/>
                <w:color w:val="000000"/>
                <w:szCs w:val="21"/>
                <w:highlight w:val="none"/>
              </w:rPr>
              <w:t>产品销售信息，基本符合标准要求。</w:t>
            </w:r>
          </w:p>
        </w:tc>
        <w:tc>
          <w:tcPr>
            <w:tcW w:w="7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与产品和服务有关要求的评审</w:t>
            </w:r>
          </w:p>
          <w:p>
            <w:pPr>
              <w:spacing w:line="360" w:lineRule="auto"/>
              <w:rPr>
                <w:rFonts w:ascii="宋体" w:hAnsi="宋体" w:cs="宋体"/>
                <w:color w:val="000000"/>
                <w:szCs w:val="21"/>
              </w:rPr>
            </w:pPr>
            <w:r>
              <w:rPr>
                <w:rFonts w:hint="eastAsia" w:ascii="宋体" w:hAnsi="宋体" w:cs="宋体"/>
                <w:color w:val="000000"/>
                <w:szCs w:val="21"/>
              </w:rPr>
              <w:t>#在承诺向顾客提供产品和服务之前，是否对各项要求进行评审？</w:t>
            </w:r>
          </w:p>
          <w:p>
            <w:pPr>
              <w:spacing w:line="360" w:lineRule="auto"/>
              <w:rPr>
                <w:rFonts w:ascii="宋体" w:hAnsi="宋体" w:cs="宋体"/>
                <w:color w:val="000000"/>
                <w:szCs w:val="21"/>
              </w:rPr>
            </w:pPr>
            <w:r>
              <w:rPr>
                <w:rFonts w:hint="eastAsia" w:ascii="宋体" w:hAnsi="宋体" w:cs="宋体"/>
                <w:color w:val="000000"/>
                <w:szCs w:val="21"/>
              </w:rPr>
              <w:t>评审的要求是否包括：</w:t>
            </w:r>
          </w:p>
          <w:p>
            <w:pPr>
              <w:spacing w:line="360" w:lineRule="auto"/>
              <w:rPr>
                <w:rFonts w:ascii="宋体" w:hAnsi="宋体" w:cs="宋体"/>
                <w:color w:val="000000"/>
                <w:szCs w:val="21"/>
              </w:rPr>
            </w:pPr>
            <w:r>
              <w:rPr>
                <w:rFonts w:hint="eastAsia" w:ascii="宋体" w:hAnsi="宋体" w:cs="宋体"/>
                <w:color w:val="000000"/>
                <w:szCs w:val="21"/>
              </w:rPr>
              <w:t>a）顾客规定的要求，包括对交付及交付后活动的要求；</w:t>
            </w:r>
          </w:p>
          <w:p>
            <w:pPr>
              <w:spacing w:line="360" w:lineRule="auto"/>
              <w:rPr>
                <w:szCs w:val="21"/>
              </w:rPr>
            </w:pPr>
            <w:r>
              <w:rPr>
                <w:rFonts w:hint="eastAsia" w:ascii="宋体" w:hAnsi="宋体" w:cs="宋体"/>
                <w:color w:val="000000"/>
                <w:szCs w:val="21"/>
              </w:rPr>
              <w:t>b）顾客虽没明示，但规定的用途或已知的预期用途所必需的要求；c）组织规定的要求；d）适用于产品和服务的法规要求；e）与先前表述有差异的合同要求。若与先前合同或订单的要求存在差异，有关事项是否已得到解决？若顾客没有提供形成文件的要求，在接受顾客要求前是否对顾客要求进行确认？</w:t>
            </w:r>
          </w:p>
        </w:tc>
        <w:tc>
          <w:tcPr>
            <w:tcW w:w="960" w:type="dxa"/>
          </w:tcPr>
          <w:p>
            <w:pPr>
              <w:rPr>
                <w:rFonts w:ascii="宋体" w:hAnsi="宋体"/>
                <w:szCs w:val="21"/>
              </w:rPr>
            </w:pPr>
            <w:r>
              <w:rPr>
                <w:rFonts w:hint="eastAsia" w:ascii="宋体" w:hAnsi="宋体" w:cs="宋体"/>
                <w:b/>
                <w:szCs w:val="21"/>
              </w:rPr>
              <w:t>8.2.3</w:t>
            </w:r>
          </w:p>
        </w:tc>
        <w:tc>
          <w:tcPr>
            <w:tcW w:w="10812" w:type="dxa"/>
          </w:tcPr>
          <w:p>
            <w:pPr>
              <w:spacing w:line="360" w:lineRule="auto"/>
              <w:ind w:firstLine="420" w:firstLineChars="200"/>
              <w:rPr>
                <w:rFonts w:hint="eastAsia"/>
              </w:rPr>
            </w:pPr>
            <w:r>
              <w:rPr>
                <w:rFonts w:hint="eastAsia"/>
              </w:rPr>
              <w:t>为了明确与产品有关的要求，确保公司有能力满足顾客要求；组织编制了《与顾客有关过程控制程序》规定：在公司向顾客做出提供产品的承诺之前对产品有关要求进行了评审。</w:t>
            </w:r>
          </w:p>
          <w:p>
            <w:pPr>
              <w:spacing w:line="360" w:lineRule="auto"/>
              <w:ind w:firstLine="420" w:firstLineChars="200"/>
            </w:pPr>
            <w:r>
              <w:rPr>
                <w:rFonts w:hint="eastAsia"/>
              </w:rPr>
              <w:t>询问负责人，</w:t>
            </w:r>
            <w:r>
              <w:rPr>
                <w:rFonts w:hint="eastAsia"/>
                <w:lang w:eastAsia="zh-CN"/>
              </w:rPr>
              <w:t>产品的销售均</w:t>
            </w:r>
            <w:r>
              <w:rPr>
                <w:rFonts w:hint="eastAsia"/>
              </w:rPr>
              <w:t>与顾客签订</w:t>
            </w:r>
            <w:r>
              <w:rPr>
                <w:rFonts w:hint="eastAsia"/>
                <w:lang w:eastAsia="zh-CN"/>
              </w:rPr>
              <w:t>了</w:t>
            </w:r>
            <w:r>
              <w:rPr>
                <w:rFonts w:hint="eastAsia"/>
              </w:rPr>
              <w:t>产品合同，</w:t>
            </w:r>
            <w:r>
              <w:rPr>
                <w:rFonts w:hint="eastAsia"/>
                <w:lang w:eastAsia="zh-CN"/>
              </w:rPr>
              <w:t>在接到客户需求信息后，相关负责人对信息进行</w:t>
            </w:r>
            <w:r>
              <w:rPr>
                <w:rFonts w:hint="eastAsia"/>
              </w:rPr>
              <w:t>评审</w:t>
            </w:r>
            <w:r>
              <w:rPr>
                <w:rFonts w:hint="eastAsia"/>
                <w:lang w:eastAsia="zh-CN"/>
              </w:rPr>
              <w:t>，确认后在合同评审表上</w:t>
            </w:r>
            <w:r>
              <w:rPr>
                <w:rFonts w:hint="eastAsia"/>
              </w:rPr>
              <w:t>签字确认。</w:t>
            </w:r>
          </w:p>
          <w:p>
            <w:pPr>
              <w:spacing w:line="360" w:lineRule="auto"/>
              <w:rPr>
                <w:rFonts w:hint="eastAsia"/>
                <w:lang w:eastAsia="zh-CN"/>
              </w:rPr>
            </w:pPr>
            <w:r>
              <w:rPr>
                <w:rFonts w:hint="eastAsia"/>
              </w:rPr>
              <w:t>抽查:《</w:t>
            </w:r>
            <w:r>
              <w:rPr>
                <w:rFonts w:hint="eastAsia"/>
                <w:lang w:eastAsia="zh-CN"/>
              </w:rPr>
              <w:t>客户要求评审确认记录表</w:t>
            </w:r>
            <w:r>
              <w:rPr>
                <w:rFonts w:hint="eastAsia"/>
              </w:rPr>
              <w:t>》</w:t>
            </w:r>
            <w:r>
              <w:rPr>
                <w:rFonts w:hint="eastAsia"/>
                <w:lang w:eastAsia="zh-CN"/>
              </w:rPr>
              <w:t>评审记录</w:t>
            </w:r>
          </w:p>
          <w:p>
            <w:pPr>
              <w:spacing w:line="360" w:lineRule="auto"/>
            </w:pPr>
            <w:r>
              <w:rPr>
                <w:rFonts w:hint="eastAsia"/>
                <w:lang w:val="en-US" w:eastAsia="zh-CN"/>
              </w:rPr>
              <w:t>2021</w:t>
            </w:r>
            <w:r>
              <w:rPr>
                <w:rFonts w:hint="eastAsia"/>
              </w:rPr>
              <w:t>年</w:t>
            </w:r>
            <w:r>
              <w:rPr>
                <w:rFonts w:hint="eastAsia"/>
                <w:lang w:val="en-US" w:eastAsia="zh-CN"/>
              </w:rPr>
              <w:t>5月20日</w:t>
            </w:r>
            <w:r>
              <w:rPr>
                <w:rFonts w:hint="eastAsia"/>
              </w:rPr>
              <w:t>签订的《产品合同》</w:t>
            </w:r>
          </w:p>
          <w:p>
            <w:pPr>
              <w:widowControl/>
              <w:spacing w:line="360" w:lineRule="auto"/>
              <w:jc w:val="left"/>
              <w:rPr>
                <w:rFonts w:hint="eastAsia"/>
                <w:lang w:eastAsia="zh-CN"/>
              </w:rPr>
            </w:pPr>
            <w:r>
              <w:rPr>
                <w:rFonts w:hint="eastAsia"/>
              </w:rPr>
              <w:t>顾客名称：</w:t>
            </w:r>
            <w:r>
              <w:rPr>
                <w:rFonts w:hint="eastAsia"/>
                <w:lang w:val="en-US" w:eastAsia="zh-CN"/>
              </w:rPr>
              <w:t>四川帕雅装修工程有限公司</w:t>
            </w:r>
          </w:p>
          <w:p>
            <w:pPr>
              <w:widowControl/>
              <w:spacing w:line="360" w:lineRule="auto"/>
              <w:jc w:val="left"/>
              <w:rPr>
                <w:rFonts w:hint="eastAsia"/>
                <w:lang w:eastAsia="zh-CN"/>
              </w:rPr>
            </w:pPr>
            <w:r>
              <w:rPr>
                <w:rFonts w:hint="eastAsia"/>
              </w:rPr>
              <w:t>产品名称：</w:t>
            </w:r>
            <w:r>
              <w:rPr>
                <w:rFonts w:hint="eastAsia"/>
                <w:lang w:val="en-US" w:eastAsia="zh-CN"/>
              </w:rPr>
              <w:t>腻子粉、真石漆、外墙乳胶漆等</w:t>
            </w:r>
          </w:p>
          <w:p>
            <w:pPr>
              <w:tabs>
                <w:tab w:val="left" w:pos="2268"/>
                <w:tab w:val="left" w:pos="4260"/>
                <w:tab w:val="left" w:pos="7128"/>
              </w:tabs>
              <w:spacing w:line="360" w:lineRule="auto"/>
              <w:rPr>
                <w:rFonts w:hint="eastAsia"/>
                <w:lang w:eastAsia="zh-CN"/>
              </w:rPr>
            </w:pPr>
            <w:r>
              <w:rPr>
                <w:rFonts w:hint="eastAsia"/>
                <w:lang w:eastAsia="zh-CN"/>
              </w:rPr>
              <w:t>评审内容：合同合法合规性、生产能力、物料供应、回款情况、技术能力等。</w:t>
            </w:r>
          </w:p>
          <w:p>
            <w:pPr>
              <w:tabs>
                <w:tab w:val="left" w:pos="2268"/>
                <w:tab w:val="left" w:pos="4260"/>
                <w:tab w:val="left" w:pos="7128"/>
              </w:tabs>
              <w:spacing w:line="360" w:lineRule="auto"/>
              <w:rPr>
                <w:rFonts w:hint="default"/>
                <w:lang w:val="en-US" w:eastAsia="zh-CN"/>
              </w:rPr>
            </w:pPr>
            <w:r>
              <w:rPr>
                <w:rFonts w:hint="eastAsia"/>
                <w:lang w:eastAsia="zh-CN"/>
              </w:rPr>
              <w:t>评审确认</w:t>
            </w:r>
            <w:r>
              <w:rPr>
                <w:rFonts w:hint="eastAsia"/>
              </w:rPr>
              <w:t>签字人：</w:t>
            </w:r>
            <w:r>
              <w:rPr>
                <w:rFonts w:hint="eastAsia"/>
                <w:lang w:val="en-US" w:eastAsia="zh-CN"/>
              </w:rPr>
              <w:t>蒋正国、黄富、</w:t>
            </w:r>
            <w:r>
              <w:rPr>
                <w:rFonts w:hint="eastAsia"/>
                <w:lang w:eastAsia="zh-CN"/>
              </w:rPr>
              <w:t>华冰</w:t>
            </w:r>
            <w:r>
              <w:rPr>
                <w:rFonts w:hint="eastAsia"/>
                <w:lang w:val="en-US" w:eastAsia="zh-CN"/>
              </w:rPr>
              <w:t>、戢焕俊、</w:t>
            </w:r>
            <w:r>
              <w:rPr>
                <w:rFonts w:hint="eastAsia"/>
                <w:lang w:eastAsia="zh-CN"/>
              </w:rPr>
              <w:t>赵平</w:t>
            </w:r>
          </w:p>
          <w:p>
            <w:pPr>
              <w:tabs>
                <w:tab w:val="left" w:pos="2268"/>
                <w:tab w:val="left" w:pos="4260"/>
                <w:tab w:val="left" w:pos="7128"/>
              </w:tabs>
              <w:spacing w:line="360" w:lineRule="auto"/>
              <w:rPr>
                <w:rFonts w:hint="eastAsia"/>
                <w:lang w:val="en-US" w:eastAsia="zh-CN"/>
              </w:rPr>
            </w:pPr>
            <w:r>
              <w:rPr>
                <w:rFonts w:hint="eastAsia"/>
                <w:lang w:val="en-US" w:eastAsia="zh-CN"/>
              </w:rPr>
              <w:t xml:space="preserve"> 评审时间：2021年05月17日</w:t>
            </w:r>
          </w:p>
          <w:p>
            <w:pPr>
              <w:pStyle w:val="2"/>
              <w:rPr>
                <w:rFonts w:hint="eastAsia"/>
                <w:lang w:val="en-US" w:eastAsia="zh-CN"/>
              </w:rPr>
            </w:pPr>
          </w:p>
          <w:p>
            <w:pPr>
              <w:spacing w:line="360" w:lineRule="auto"/>
              <w:rPr>
                <w:rFonts w:ascii="宋体" w:hAnsi="宋体" w:cs="宋体"/>
                <w:bCs/>
                <w:color w:val="000000" w:themeColor="text1"/>
                <w:szCs w:val="24"/>
                <w:highlight w:val="none"/>
              </w:rPr>
            </w:pPr>
            <w:r>
              <w:rPr>
                <w:rFonts w:hint="eastAsia" w:ascii="宋体" w:hAnsi="宋体" w:cs="宋体"/>
                <w:bCs/>
                <w:color w:val="000000" w:themeColor="text1"/>
                <w:szCs w:val="24"/>
                <w:highlight w:val="none"/>
                <w:lang w:val="en-US" w:eastAsia="zh-CN"/>
              </w:rPr>
              <w:t>2021</w:t>
            </w:r>
            <w:r>
              <w:rPr>
                <w:rFonts w:hint="eastAsia" w:ascii="宋体" w:hAnsi="宋体" w:cs="宋体"/>
                <w:bCs/>
                <w:color w:val="000000" w:themeColor="text1"/>
                <w:szCs w:val="24"/>
                <w:highlight w:val="none"/>
              </w:rPr>
              <w:t>年</w:t>
            </w:r>
            <w:r>
              <w:rPr>
                <w:rFonts w:hint="eastAsia" w:ascii="宋体" w:hAnsi="宋体" w:cs="宋体"/>
                <w:bCs/>
                <w:color w:val="000000" w:themeColor="text1"/>
                <w:szCs w:val="24"/>
                <w:highlight w:val="none"/>
                <w:lang w:val="en-US" w:eastAsia="zh-CN"/>
              </w:rPr>
              <w:t>7月27日</w:t>
            </w:r>
            <w:r>
              <w:rPr>
                <w:rFonts w:hint="eastAsia" w:ascii="宋体" w:hAnsi="宋体" w:cs="宋体"/>
                <w:bCs/>
                <w:color w:val="000000" w:themeColor="text1"/>
                <w:szCs w:val="24"/>
                <w:highlight w:val="none"/>
              </w:rPr>
              <w:t>签订的《</w:t>
            </w:r>
            <w:r>
              <w:rPr>
                <w:rFonts w:hint="eastAsia" w:ascii="宋体" w:hAnsi="宋体" w:cs="宋体"/>
                <w:color w:val="000000" w:themeColor="text1"/>
                <w:szCs w:val="21"/>
                <w:highlight w:val="none"/>
              </w:rPr>
              <w:t>产品合同</w:t>
            </w:r>
            <w:r>
              <w:rPr>
                <w:rFonts w:hint="eastAsia" w:ascii="宋体" w:hAnsi="宋体" w:cs="宋体"/>
                <w:bCs/>
                <w:color w:val="000000" w:themeColor="text1"/>
                <w:szCs w:val="24"/>
                <w:highlight w:val="none"/>
              </w:rPr>
              <w:t>》</w:t>
            </w:r>
          </w:p>
          <w:p>
            <w:pPr>
              <w:widowControl/>
              <w:spacing w:line="360" w:lineRule="auto"/>
              <w:jc w:val="left"/>
              <w:rPr>
                <w:rFonts w:hint="eastAsia" w:ascii="宋体" w:hAnsi="宋体" w:cs="宋体"/>
                <w:color w:val="000000"/>
                <w:szCs w:val="21"/>
                <w:highlight w:val="none"/>
                <w:lang w:eastAsia="zh-CN"/>
              </w:rPr>
            </w:pPr>
            <w:r>
              <w:rPr>
                <w:rFonts w:hint="eastAsia" w:ascii="宋体" w:hAnsi="宋体" w:cs="宋体"/>
                <w:bCs/>
                <w:color w:val="000000" w:themeColor="text1"/>
                <w:szCs w:val="24"/>
                <w:highlight w:val="none"/>
              </w:rPr>
              <w:t>顾客名称：</w:t>
            </w:r>
            <w:r>
              <w:rPr>
                <w:rFonts w:hint="eastAsia" w:ascii="宋体" w:hAnsi="宋体" w:eastAsia="宋体" w:cs="宋体"/>
                <w:b w:val="0"/>
                <w:bCs w:val="0"/>
                <w:color w:val="auto"/>
                <w:sz w:val="21"/>
                <w:szCs w:val="21"/>
                <w:lang w:val="en-US" w:eastAsia="zh-CN"/>
              </w:rPr>
              <w:t>四川博秀建设工程有限公司</w:t>
            </w:r>
          </w:p>
          <w:p>
            <w:pPr>
              <w:widowControl/>
              <w:spacing w:line="360" w:lineRule="auto"/>
              <w:jc w:val="left"/>
              <w:rPr>
                <w:rFonts w:hint="eastAsia" w:ascii="宋体" w:hAnsi="宋体" w:eastAsia="宋体" w:cs="宋体"/>
                <w:bCs/>
                <w:color w:val="000000" w:themeColor="text1"/>
                <w:szCs w:val="24"/>
                <w:highlight w:val="none"/>
                <w:lang w:eastAsia="zh-CN"/>
              </w:rPr>
            </w:pPr>
            <w:r>
              <w:rPr>
                <w:rFonts w:hint="eastAsia" w:ascii="宋体" w:hAnsi="宋体" w:cs="宋体"/>
                <w:bCs/>
                <w:color w:val="000000" w:themeColor="text1"/>
                <w:szCs w:val="24"/>
                <w:highlight w:val="none"/>
              </w:rPr>
              <w:t>产品名称：</w:t>
            </w:r>
            <w:r>
              <w:rPr>
                <w:sz w:val="20"/>
              </w:rPr>
              <w:t>水性涂料(不含危险品）、胶粘剂、砂浆</w:t>
            </w:r>
            <w:r>
              <w:rPr>
                <w:rFonts w:hint="eastAsia" w:ascii="宋体" w:hAnsi="宋体" w:cs="宋体"/>
                <w:color w:val="000000"/>
                <w:szCs w:val="21"/>
                <w:highlight w:val="none"/>
                <w:lang w:val="en-US" w:eastAsia="zh-CN"/>
              </w:rPr>
              <w:t>等</w:t>
            </w:r>
          </w:p>
          <w:p>
            <w:pPr>
              <w:tabs>
                <w:tab w:val="left" w:pos="2268"/>
                <w:tab w:val="left" w:pos="4260"/>
                <w:tab w:val="left" w:pos="7128"/>
              </w:tabs>
              <w:spacing w:line="360" w:lineRule="auto"/>
              <w:rPr>
                <w:rFonts w:hint="eastAsia" w:ascii="宋体" w:hAnsi="宋体" w:eastAsia="宋体" w:cs="宋体"/>
                <w:bCs/>
                <w:color w:val="000000" w:themeColor="text1"/>
                <w:szCs w:val="24"/>
                <w:highlight w:val="none"/>
                <w:lang w:eastAsia="zh-CN"/>
              </w:rPr>
            </w:pPr>
            <w:r>
              <w:rPr>
                <w:rFonts w:hint="eastAsia" w:ascii="宋体" w:hAnsi="宋体" w:cs="宋体"/>
                <w:bCs/>
                <w:color w:val="000000" w:themeColor="text1"/>
                <w:szCs w:val="24"/>
                <w:highlight w:val="none"/>
                <w:lang w:eastAsia="zh-CN"/>
              </w:rPr>
              <w:t>评审内容：合同合法合规性、生产能力、物料供应、回款情况、技术能力等。</w:t>
            </w:r>
          </w:p>
          <w:p>
            <w:pPr>
              <w:tabs>
                <w:tab w:val="left" w:pos="2268"/>
                <w:tab w:val="left" w:pos="4260"/>
                <w:tab w:val="left" w:pos="7128"/>
              </w:tabs>
              <w:spacing w:line="360" w:lineRule="auto"/>
              <w:rPr>
                <w:rFonts w:hint="default" w:ascii="宋体" w:hAnsi="宋体" w:cs="宋体"/>
                <w:bCs/>
                <w:color w:val="000000" w:themeColor="text1"/>
                <w:szCs w:val="24"/>
                <w:highlight w:val="none"/>
                <w:lang w:val="en-US" w:eastAsia="zh-CN"/>
              </w:rPr>
            </w:pPr>
            <w:r>
              <w:rPr>
                <w:rFonts w:hint="eastAsia" w:ascii="宋体" w:hAnsi="宋体" w:cs="宋体"/>
                <w:bCs/>
                <w:color w:val="000000" w:themeColor="text1"/>
                <w:szCs w:val="24"/>
                <w:highlight w:val="none"/>
                <w:lang w:eastAsia="zh-CN"/>
              </w:rPr>
              <w:t>评审确认</w:t>
            </w:r>
            <w:r>
              <w:rPr>
                <w:rFonts w:hint="eastAsia" w:ascii="宋体" w:hAnsi="宋体" w:cs="宋体"/>
                <w:bCs/>
                <w:color w:val="000000" w:themeColor="text1"/>
                <w:szCs w:val="24"/>
                <w:highlight w:val="none"/>
              </w:rPr>
              <w:t>签字人：</w:t>
            </w:r>
            <w:r>
              <w:rPr>
                <w:rFonts w:hint="eastAsia" w:ascii="宋体" w:hAnsi="宋体" w:cs="宋体"/>
                <w:bCs/>
                <w:color w:val="000000" w:themeColor="text1"/>
                <w:szCs w:val="24"/>
                <w:highlight w:val="none"/>
                <w:lang w:val="en-US" w:eastAsia="zh-CN"/>
              </w:rPr>
              <w:t>蒋正国、黄富、</w:t>
            </w:r>
            <w:r>
              <w:rPr>
                <w:rFonts w:hint="eastAsia"/>
                <w:szCs w:val="21"/>
                <w:highlight w:val="none"/>
                <w:lang w:eastAsia="zh-CN"/>
              </w:rPr>
              <w:t>华冰</w:t>
            </w:r>
            <w:r>
              <w:rPr>
                <w:rFonts w:hint="eastAsia" w:ascii="宋体" w:hAnsi="宋体" w:cs="宋体"/>
                <w:bCs/>
                <w:color w:val="000000" w:themeColor="text1"/>
                <w:szCs w:val="24"/>
                <w:highlight w:val="none"/>
                <w:lang w:val="en-US" w:eastAsia="zh-CN"/>
              </w:rPr>
              <w:t>、戢焕俊、</w:t>
            </w:r>
            <w:r>
              <w:rPr>
                <w:rFonts w:hint="eastAsia"/>
                <w:szCs w:val="21"/>
                <w:highlight w:val="none"/>
                <w:lang w:eastAsia="zh-CN"/>
              </w:rPr>
              <w:t>赵平</w:t>
            </w:r>
          </w:p>
          <w:p>
            <w:pPr>
              <w:pStyle w:val="3"/>
              <w:rPr>
                <w:rFonts w:hint="eastAsia" w:ascii="宋体" w:hAnsi="宋体" w:cs="宋体"/>
                <w:bCs/>
                <w:color w:val="000000" w:themeColor="text1"/>
                <w:szCs w:val="24"/>
                <w:highlight w:val="none"/>
                <w:lang w:val="en-US" w:eastAsia="zh-CN"/>
              </w:rPr>
            </w:pPr>
            <w:r>
              <w:rPr>
                <w:rFonts w:hint="eastAsia" w:ascii="宋体" w:hAnsi="宋体" w:cs="宋体"/>
                <w:bCs/>
                <w:color w:val="000000" w:themeColor="text1"/>
                <w:szCs w:val="24"/>
                <w:highlight w:val="none"/>
                <w:lang w:val="en-US" w:eastAsia="zh-CN"/>
              </w:rPr>
              <w:t xml:space="preserve"> 评审时间：2021年07月25日</w:t>
            </w:r>
          </w:p>
          <w:p>
            <w:pPr>
              <w:pStyle w:val="3"/>
              <w:rPr>
                <w:rFonts w:hint="eastAsia" w:ascii="宋体" w:hAnsi="宋体" w:cs="宋体"/>
                <w:bCs/>
                <w:color w:val="000000" w:themeColor="text1"/>
                <w:szCs w:val="24"/>
                <w:highlight w:val="none"/>
                <w:lang w:val="en-US" w:eastAsia="zh-CN"/>
              </w:rPr>
            </w:pPr>
            <w:r>
              <w:rPr>
                <w:rFonts w:hint="eastAsia" w:ascii="宋体" w:hAnsi="宋体" w:cs="宋体"/>
                <w:bCs/>
                <w:color w:val="000000" w:themeColor="text1"/>
                <w:szCs w:val="24"/>
                <w:highlight w:val="none"/>
                <w:lang w:val="en-US" w:eastAsia="zh-CN"/>
              </w:rPr>
              <w:t>。。。。。。</w:t>
            </w:r>
          </w:p>
          <w:p>
            <w:pPr>
              <w:pStyle w:val="3"/>
              <w:rPr>
                <w:rFonts w:hint="default" w:ascii="宋体" w:hAnsi="宋体" w:cs="宋体"/>
                <w:bCs/>
                <w:color w:val="000000" w:themeColor="text1"/>
                <w:szCs w:val="24"/>
                <w:highlight w:val="none"/>
                <w:lang w:val="en-US" w:eastAsia="zh-CN"/>
              </w:rPr>
            </w:pPr>
            <w:r>
              <w:rPr>
                <w:rFonts w:hint="eastAsia" w:ascii="宋体" w:hAnsi="宋体" w:cs="宋体"/>
                <w:bCs/>
                <w:color w:val="000000" w:themeColor="text1"/>
                <w:szCs w:val="24"/>
                <w:highlight w:val="none"/>
                <w:lang w:val="en-US" w:eastAsia="zh-CN"/>
              </w:rPr>
              <w:t>经验证上次审核不符合未出现同类情况发生。</w:t>
            </w:r>
          </w:p>
        </w:tc>
        <w:tc>
          <w:tcPr>
            <w:tcW w:w="777" w:type="dxa"/>
          </w:tcPr>
          <w:p>
            <w:pPr>
              <w:pStyle w:val="3"/>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2160" w:type="dxa"/>
          </w:tcPr>
          <w:p>
            <w:pPr>
              <w:adjustRightInd w:val="0"/>
              <w:snapToGrid w:val="0"/>
              <w:jc w:val="center"/>
              <w:rPr>
                <w:rFonts w:ascii="宋体" w:hAnsi="宋体"/>
                <w:szCs w:val="21"/>
              </w:rPr>
            </w:pPr>
            <w:r>
              <w:rPr>
                <w:rFonts w:hint="eastAsia" w:ascii="宋体" w:hAnsi="宋体" w:cs="宋体"/>
                <w:szCs w:val="21"/>
              </w:rPr>
              <w:t xml:space="preserve">  产品和服务要求的更改策划，若产品和服务要求发生更改，相关的文件是否得到修改？相关人员是否知道已更改的要求？</w:t>
            </w:r>
          </w:p>
        </w:tc>
        <w:tc>
          <w:tcPr>
            <w:tcW w:w="960" w:type="dxa"/>
          </w:tcPr>
          <w:p>
            <w:pPr>
              <w:rPr>
                <w:rFonts w:ascii="宋体" w:hAnsi="宋体"/>
                <w:szCs w:val="21"/>
              </w:rPr>
            </w:pPr>
            <w:r>
              <w:rPr>
                <w:rFonts w:hint="eastAsia" w:ascii="宋体" w:hAnsi="宋体" w:cs="宋体"/>
                <w:b/>
                <w:szCs w:val="21"/>
              </w:rPr>
              <w:t>8.2.4</w:t>
            </w:r>
          </w:p>
        </w:tc>
        <w:tc>
          <w:tcPr>
            <w:tcW w:w="10812" w:type="dxa"/>
          </w:tcPr>
          <w:p>
            <w:pPr>
              <w:spacing w:line="360" w:lineRule="auto"/>
              <w:ind w:firstLine="420" w:firstLineChars="200"/>
              <w:rPr>
                <w:rFonts w:ascii="宋体" w:hAnsi="宋体" w:cs="宋体"/>
                <w:szCs w:val="21"/>
              </w:rPr>
            </w:pPr>
            <w:r>
              <w:rPr>
                <w:rFonts w:hint="eastAsia" w:ascii="宋体" w:hAnsi="宋体" w:cs="宋体"/>
                <w:color w:val="000000"/>
                <w:szCs w:val="21"/>
              </w:rPr>
              <w:t>负责人讲：</w:t>
            </w:r>
            <w:r>
              <w:rPr>
                <w:rFonts w:hint="eastAsia" w:ascii="宋体" w:hAnsi="宋体" w:cs="宋体"/>
                <w:color w:val="000000"/>
                <w:szCs w:val="21"/>
                <w:lang w:val="en-US" w:eastAsia="zh-CN"/>
              </w:rPr>
              <w:t>体系运行</w:t>
            </w:r>
            <w:r>
              <w:rPr>
                <w:rFonts w:hint="eastAsia" w:ascii="宋体" w:hAnsi="宋体" w:cs="宋体"/>
                <w:color w:val="000000"/>
                <w:szCs w:val="21"/>
              </w:rPr>
              <w:t>至今，没有发生合同更改的情况，如果需要更改，需对更改内容重新评审。并将变化的要求及时通知有关人员。</w:t>
            </w:r>
          </w:p>
          <w:p>
            <w:pPr>
              <w:spacing w:line="360" w:lineRule="auto"/>
              <w:ind w:firstLine="420" w:firstLineChars="200"/>
              <w:rPr>
                <w:rFonts w:ascii="宋体" w:hAnsi="宋体"/>
                <w:szCs w:val="21"/>
              </w:rPr>
            </w:pPr>
          </w:p>
        </w:tc>
        <w:tc>
          <w:tcPr>
            <w:tcW w:w="7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szCs w:val="21"/>
              </w:rPr>
            </w:pPr>
            <w:r>
              <w:rPr>
                <w:rFonts w:hint="eastAsia" w:ascii="宋体" w:hAnsi="宋体" w:cs="宋体"/>
                <w:szCs w:val="21"/>
              </w:rPr>
              <w:t>外部提供的 控制/总则</w:t>
            </w:r>
          </w:p>
          <w:p>
            <w:pPr>
              <w:spacing w:line="360" w:lineRule="auto"/>
              <w:rPr>
                <w:rFonts w:ascii="宋体" w:hAnsi="宋体" w:cs="宋体"/>
                <w:szCs w:val="21"/>
              </w:rPr>
            </w:pPr>
            <w:r>
              <w:rPr>
                <w:rFonts w:hint="eastAsia" w:ascii="宋体" w:hAnsi="宋体" w:cs="宋体"/>
                <w:szCs w:val="21"/>
              </w:rPr>
              <w:t>#组织需控制的对外部提供的过程、产品和服务由哪些？</w:t>
            </w:r>
          </w:p>
        </w:tc>
        <w:tc>
          <w:tcPr>
            <w:tcW w:w="960" w:type="dxa"/>
          </w:tcPr>
          <w:p>
            <w:pPr>
              <w:rPr>
                <w:rFonts w:ascii="宋体" w:hAnsi="宋体" w:cs="宋体"/>
                <w:b/>
                <w:szCs w:val="21"/>
              </w:rPr>
            </w:pPr>
            <w:r>
              <w:rPr>
                <w:rFonts w:hint="eastAsia" w:ascii="宋体" w:hAnsi="宋体" w:cs="宋体"/>
                <w:b/>
                <w:szCs w:val="21"/>
              </w:rPr>
              <w:t>8.4.1</w:t>
            </w:r>
          </w:p>
        </w:tc>
        <w:tc>
          <w:tcPr>
            <w:tcW w:w="10812" w:type="dxa"/>
          </w:tcPr>
          <w:p>
            <w:pPr>
              <w:spacing w:line="360" w:lineRule="auto"/>
              <w:ind w:firstLine="420" w:firstLineChars="200"/>
              <w:rPr>
                <w:rFonts w:ascii="宋体" w:hAnsi="宋体" w:cs="宋体"/>
                <w:szCs w:val="21"/>
                <w:highlight w:val="none"/>
              </w:rPr>
            </w:pPr>
            <w:r>
              <w:rPr>
                <w:rFonts w:hint="eastAsia" w:ascii="宋体" w:hAnsi="宋体" w:cs="宋体"/>
                <w:szCs w:val="21"/>
              </w:rPr>
              <w:t>公司策划了</w:t>
            </w:r>
            <w:r>
              <w:rPr>
                <w:rFonts w:hint="eastAsia" w:ascii="宋体" w:hAnsi="宋体" w:cs="宋体"/>
                <w:kern w:val="0"/>
                <w:szCs w:val="21"/>
              </w:rPr>
              <w:t>《</w:t>
            </w:r>
            <w:r>
              <w:rPr>
                <w:rFonts w:hint="eastAsia"/>
                <w:szCs w:val="21"/>
                <w:lang w:eastAsia="zh-CN"/>
              </w:rPr>
              <w:t>采购和外部供方控制程序</w:t>
            </w:r>
            <w:r>
              <w:rPr>
                <w:rFonts w:hint="eastAsia" w:ascii="宋体" w:hAnsi="宋体" w:cs="宋体"/>
                <w:kern w:val="0"/>
                <w:szCs w:val="21"/>
              </w:rPr>
              <w:t>》，</w:t>
            </w:r>
            <w:r>
              <w:rPr>
                <w:rFonts w:hint="eastAsia" w:ascii="宋体" w:hAnsi="宋体" w:cs="宋体"/>
                <w:szCs w:val="21"/>
              </w:rPr>
              <w:t>明确采购物料等，并明确外部提供的过程、产品和服务构成组织自身的产品和服务的</w:t>
            </w:r>
            <w:r>
              <w:rPr>
                <w:rFonts w:hint="eastAsia" w:ascii="宋体" w:hAnsi="宋体" w:cs="宋体"/>
                <w:szCs w:val="21"/>
                <w:highlight w:val="none"/>
              </w:rPr>
              <w:t>一部分。</w:t>
            </w:r>
          </w:p>
          <w:p>
            <w:pPr>
              <w:spacing w:line="360" w:lineRule="auto"/>
              <w:rPr>
                <w:rFonts w:ascii="宋体" w:hAnsi="宋体" w:cs="宋体"/>
                <w:szCs w:val="21"/>
                <w:highlight w:val="none"/>
              </w:rPr>
            </w:pPr>
            <w:r>
              <w:rPr>
                <w:rFonts w:hint="eastAsia" w:ascii="宋体" w:hAnsi="宋体" w:cs="宋体"/>
                <w:szCs w:val="21"/>
                <w:highlight w:val="none"/>
              </w:rPr>
              <w:t>---公司基于外部供方提供所要求的过程、产品或服务的能力，确定外部供方的评价、选择、绩效监视以及再评价的准则，并加以实施。详见《</w:t>
            </w:r>
            <w:r>
              <w:rPr>
                <w:rFonts w:hint="eastAsia" w:ascii="宋体" w:hAnsi="宋体"/>
                <w:highlight w:val="none"/>
                <w:lang w:eastAsia="zh-CN"/>
              </w:rPr>
              <w:t>采购和外部供方控制程序</w:t>
            </w:r>
            <w:r>
              <w:rPr>
                <w:rFonts w:hint="eastAsia" w:ascii="宋体" w:hAnsi="宋体" w:cs="宋体"/>
                <w:szCs w:val="21"/>
                <w:highlight w:val="none"/>
              </w:rPr>
              <w:t>》</w:t>
            </w:r>
          </w:p>
          <w:p>
            <w:pPr>
              <w:widowControl/>
              <w:spacing w:line="360" w:lineRule="auto"/>
              <w:ind w:firstLine="315" w:firstLineChars="150"/>
              <w:rPr>
                <w:rFonts w:ascii="宋体" w:hAnsi="宋体" w:cs="宋体"/>
                <w:iCs/>
                <w:szCs w:val="21"/>
                <w:highlight w:val="none"/>
              </w:rPr>
            </w:pPr>
            <w:r>
              <w:rPr>
                <w:rFonts w:hint="eastAsia" w:ascii="宋体" w:hAnsi="宋体" w:cs="宋体"/>
                <w:szCs w:val="21"/>
                <w:highlight w:val="none"/>
              </w:rPr>
              <w:t>负责人讲，</w:t>
            </w:r>
            <w:r>
              <w:rPr>
                <w:rFonts w:hint="eastAsia" w:ascii="宋体" w:hAnsi="宋体" w:cs="宋体"/>
                <w:iCs/>
                <w:szCs w:val="21"/>
                <w:highlight w:val="none"/>
              </w:rPr>
              <w:t>公司的外部供方主要为原材料的供应商。</w:t>
            </w:r>
          </w:p>
          <w:p>
            <w:pPr>
              <w:widowControl/>
              <w:spacing w:line="360" w:lineRule="auto"/>
              <w:ind w:firstLine="315" w:firstLineChars="150"/>
              <w:rPr>
                <w:rFonts w:hint="default" w:ascii="宋体" w:hAnsi="宋体" w:cs="宋体"/>
                <w:iCs/>
                <w:szCs w:val="21"/>
                <w:highlight w:val="none"/>
                <w:lang w:val="en-US"/>
              </w:rPr>
            </w:pPr>
            <w:r>
              <w:rPr>
                <w:rFonts w:hint="eastAsia" w:ascii="宋体" w:hAnsi="宋体" w:cs="宋体"/>
                <w:iCs/>
                <w:szCs w:val="21"/>
                <w:highlight w:val="none"/>
              </w:rPr>
              <w:t>见《合格供方名录》，</w:t>
            </w:r>
            <w:r>
              <w:rPr>
                <w:rFonts w:hint="eastAsia" w:ascii="宋体" w:hAnsi="宋体" w:cs="宋体"/>
                <w:iCs/>
                <w:szCs w:val="21"/>
                <w:highlight w:val="none"/>
                <w:lang w:val="en-US" w:eastAsia="zh-CN"/>
              </w:rPr>
              <w:t>抽其中5家情况如下：</w:t>
            </w:r>
          </w:p>
          <w:p>
            <w:pPr>
              <w:widowControl/>
              <w:spacing w:line="360" w:lineRule="auto"/>
              <w:ind w:firstLine="315" w:firstLineChars="150"/>
              <w:rPr>
                <w:rFonts w:hint="eastAsia" w:ascii="宋体" w:hAnsi="宋体" w:eastAsia="宋体" w:cs="宋体"/>
                <w:iCs/>
                <w:szCs w:val="21"/>
                <w:highlight w:val="none"/>
                <w:lang w:eastAsia="zh-CN"/>
              </w:rPr>
            </w:pPr>
            <w:r>
              <w:rPr>
                <w:rFonts w:hint="eastAsia" w:ascii="宋体" w:hAnsi="宋体" w:cs="宋体"/>
                <w:iCs/>
                <w:szCs w:val="21"/>
                <w:highlight w:val="none"/>
              </w:rPr>
              <w:t>1、</w:t>
            </w:r>
            <w:r>
              <w:rPr>
                <w:rFonts w:hint="eastAsia"/>
                <w:bCs/>
                <w:szCs w:val="21"/>
                <w:highlight w:val="none"/>
              </w:rPr>
              <w:t>江油市丰宇建材有限责任公司</w:t>
            </w:r>
            <w:r>
              <w:rPr>
                <w:rFonts w:hint="eastAsia" w:ascii="宋体" w:hAnsi="宋体" w:cs="宋体"/>
                <w:iCs/>
                <w:szCs w:val="21"/>
                <w:highlight w:val="none"/>
                <w:lang w:eastAsia="zh-CN"/>
              </w:rPr>
              <w:t>（供应：</w:t>
            </w:r>
            <w:r>
              <w:rPr>
                <w:rFonts w:hint="eastAsia"/>
                <w:bCs/>
                <w:szCs w:val="21"/>
                <w:highlight w:val="none"/>
              </w:rPr>
              <w:t>重钙</w:t>
            </w:r>
            <w:r>
              <w:rPr>
                <w:rFonts w:hint="eastAsia" w:ascii="宋体" w:hAnsi="宋体" w:cs="宋体"/>
                <w:iCs/>
                <w:szCs w:val="21"/>
                <w:highlight w:val="none"/>
                <w:lang w:eastAsia="zh-CN"/>
              </w:rPr>
              <w:t>）；</w:t>
            </w:r>
          </w:p>
          <w:p>
            <w:pPr>
              <w:widowControl/>
              <w:spacing w:line="360" w:lineRule="auto"/>
              <w:ind w:firstLine="315" w:firstLineChars="150"/>
              <w:rPr>
                <w:rFonts w:hint="eastAsia" w:ascii="宋体" w:hAnsi="宋体" w:eastAsia="宋体" w:cs="宋体"/>
                <w:iCs/>
                <w:szCs w:val="21"/>
                <w:highlight w:val="none"/>
                <w:lang w:eastAsia="zh-CN"/>
              </w:rPr>
            </w:pPr>
            <w:r>
              <w:rPr>
                <w:rFonts w:hint="eastAsia" w:ascii="宋体" w:hAnsi="宋体" w:cs="宋体"/>
                <w:iCs/>
                <w:szCs w:val="21"/>
                <w:highlight w:val="none"/>
              </w:rPr>
              <w:t>2、</w:t>
            </w:r>
            <w:r>
              <w:rPr>
                <w:rFonts w:hint="eastAsia"/>
                <w:bCs/>
                <w:szCs w:val="21"/>
                <w:highlight w:val="none"/>
              </w:rPr>
              <w:t>康定龙源穗城石膏有限责任公司</w:t>
            </w:r>
            <w:r>
              <w:rPr>
                <w:rFonts w:hint="eastAsia" w:ascii="宋体" w:hAnsi="宋体" w:cs="宋体"/>
                <w:iCs/>
                <w:szCs w:val="21"/>
                <w:highlight w:val="none"/>
              </w:rPr>
              <w:t>（供应：</w:t>
            </w:r>
            <w:r>
              <w:rPr>
                <w:rFonts w:hint="eastAsia"/>
                <w:bCs/>
                <w:szCs w:val="21"/>
                <w:highlight w:val="none"/>
              </w:rPr>
              <w:t>白石膏</w:t>
            </w:r>
            <w:r>
              <w:rPr>
                <w:rFonts w:hint="eastAsia" w:ascii="宋体" w:hAnsi="宋体" w:cs="宋体"/>
                <w:iCs/>
                <w:szCs w:val="21"/>
                <w:highlight w:val="none"/>
              </w:rPr>
              <w:t>）</w:t>
            </w:r>
            <w:r>
              <w:rPr>
                <w:rFonts w:hint="eastAsia" w:ascii="宋体" w:hAnsi="宋体" w:cs="宋体"/>
                <w:iCs/>
                <w:szCs w:val="21"/>
                <w:highlight w:val="none"/>
                <w:lang w:eastAsia="zh-CN"/>
              </w:rPr>
              <w:t>；</w:t>
            </w:r>
          </w:p>
          <w:p>
            <w:pPr>
              <w:widowControl/>
              <w:spacing w:line="360" w:lineRule="auto"/>
              <w:ind w:firstLine="315" w:firstLineChars="150"/>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3、</w:t>
            </w:r>
            <w:r>
              <w:rPr>
                <w:rFonts w:hint="eastAsia"/>
                <w:bCs/>
                <w:szCs w:val="21"/>
                <w:highlight w:val="none"/>
              </w:rPr>
              <w:t>成都巴德富科技有限公司</w:t>
            </w:r>
            <w:r>
              <w:rPr>
                <w:rFonts w:hint="eastAsia" w:ascii="宋体" w:hAnsi="宋体" w:cs="宋体"/>
                <w:iCs/>
                <w:szCs w:val="21"/>
                <w:highlight w:val="none"/>
                <w:lang w:val="en-US" w:eastAsia="zh-CN"/>
              </w:rPr>
              <w:t>（供应：</w:t>
            </w:r>
            <w:r>
              <w:rPr>
                <w:rFonts w:hint="eastAsia"/>
                <w:bCs/>
                <w:szCs w:val="21"/>
                <w:highlight w:val="none"/>
              </w:rPr>
              <w:t>RS-996S乳液,RS-631乳液</w:t>
            </w:r>
            <w:r>
              <w:rPr>
                <w:rFonts w:hint="eastAsia" w:ascii="宋体" w:hAnsi="宋体" w:cs="宋体"/>
                <w:iCs/>
                <w:szCs w:val="21"/>
                <w:highlight w:val="none"/>
                <w:lang w:val="en-US" w:eastAsia="zh-CN"/>
              </w:rPr>
              <w:t>）；</w:t>
            </w:r>
          </w:p>
          <w:p>
            <w:pPr>
              <w:widowControl/>
              <w:spacing w:line="360" w:lineRule="auto"/>
              <w:ind w:firstLine="315" w:firstLineChars="150"/>
              <w:rPr>
                <w:rFonts w:hint="eastAsia"/>
                <w:bCs/>
                <w:szCs w:val="21"/>
                <w:highlight w:val="none"/>
                <w:lang w:eastAsia="zh-CN"/>
              </w:rPr>
            </w:pPr>
            <w:r>
              <w:rPr>
                <w:rFonts w:hint="eastAsia"/>
                <w:bCs/>
                <w:szCs w:val="21"/>
                <w:highlight w:val="none"/>
                <w:lang w:val="en-US" w:eastAsia="zh-CN"/>
              </w:rPr>
              <w:t>4、</w:t>
            </w:r>
            <w:r>
              <w:rPr>
                <w:rFonts w:hint="eastAsia"/>
                <w:bCs/>
                <w:szCs w:val="21"/>
                <w:highlight w:val="none"/>
              </w:rPr>
              <w:t>四川宗盛特种水泥有限公司</w:t>
            </w:r>
            <w:r>
              <w:rPr>
                <w:rFonts w:hint="eastAsia"/>
                <w:bCs/>
                <w:szCs w:val="21"/>
                <w:highlight w:val="none"/>
                <w:lang w:eastAsia="zh-CN"/>
              </w:rPr>
              <w:t>（</w:t>
            </w:r>
            <w:r>
              <w:rPr>
                <w:rFonts w:hint="eastAsia" w:ascii="宋体" w:hAnsi="宋体" w:cs="宋体"/>
                <w:iCs/>
                <w:szCs w:val="21"/>
                <w:highlight w:val="none"/>
                <w:lang w:val="en-US" w:eastAsia="zh-CN"/>
              </w:rPr>
              <w:t>供应：</w:t>
            </w:r>
            <w:r>
              <w:rPr>
                <w:rFonts w:hint="eastAsia"/>
                <w:bCs/>
                <w:szCs w:val="21"/>
                <w:highlight w:val="none"/>
              </w:rPr>
              <w:t>白水泥</w:t>
            </w:r>
            <w:r>
              <w:rPr>
                <w:rFonts w:hint="eastAsia"/>
                <w:bCs/>
                <w:szCs w:val="21"/>
                <w:highlight w:val="none"/>
                <w:lang w:eastAsia="zh-CN"/>
              </w:rPr>
              <w:t>）；</w:t>
            </w:r>
          </w:p>
          <w:p>
            <w:pPr>
              <w:pStyle w:val="2"/>
              <w:rPr>
                <w:rFonts w:hint="default"/>
                <w:lang w:val="en-US" w:eastAsia="zh-CN"/>
              </w:rPr>
            </w:pPr>
            <w:r>
              <w:rPr>
                <w:rFonts w:hint="eastAsia"/>
                <w:bCs/>
                <w:szCs w:val="21"/>
                <w:highlight w:val="none"/>
                <w:lang w:val="en-US" w:eastAsia="zh-CN"/>
              </w:rPr>
              <w:t xml:space="preserve">   5、</w:t>
            </w:r>
            <w:r>
              <w:rPr>
                <w:rFonts w:hint="eastAsia" w:ascii="宋体" w:hAnsi="宋体" w:eastAsia="宋体" w:cs="宋体"/>
                <w:sz w:val="21"/>
                <w:szCs w:val="21"/>
                <w:vertAlign w:val="baseline"/>
                <w:lang w:val="en-US" w:eastAsia="zh-CN"/>
              </w:rPr>
              <w:t>苏州兴邦化学建材有限公司</w:t>
            </w:r>
            <w:r>
              <w:rPr>
                <w:rFonts w:hint="eastAsia" w:ascii="宋体" w:hAnsi="宋体" w:cs="宋体"/>
                <w:sz w:val="21"/>
                <w:szCs w:val="21"/>
                <w:vertAlign w:val="baseline"/>
                <w:lang w:val="en-US" w:eastAsia="zh-CN"/>
              </w:rPr>
              <w:t>（供应：</w:t>
            </w:r>
            <w:r>
              <w:rPr>
                <w:rFonts w:hint="eastAsia" w:ascii="宋体" w:hAnsi="宋体" w:eastAsia="宋体" w:cs="宋体"/>
                <w:sz w:val="21"/>
                <w:szCs w:val="21"/>
                <w:vertAlign w:val="baseline"/>
                <w:lang w:val="en-US" w:eastAsia="zh-CN"/>
              </w:rPr>
              <w:t>SG-12 缓凝剂</w:t>
            </w:r>
            <w:r>
              <w:rPr>
                <w:rFonts w:hint="eastAsia" w:ascii="宋体" w:hAnsi="宋体" w:cs="宋体"/>
                <w:sz w:val="21"/>
                <w:szCs w:val="21"/>
                <w:vertAlign w:val="baseline"/>
                <w:lang w:val="en-US" w:eastAsia="zh-CN"/>
              </w:rPr>
              <w:t>）</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lang w:eastAsia="zh-CN"/>
              </w:rPr>
              <w:t>。。。。。。</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lang w:eastAsia="zh-CN"/>
              </w:rPr>
              <w:t>--查《供方评价表》</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lang w:eastAsia="zh-CN"/>
              </w:rPr>
              <w:t xml:space="preserve"> 20</w:t>
            </w:r>
            <w:r>
              <w:rPr>
                <w:rFonts w:hint="eastAsia" w:ascii="宋体" w:hAnsi="宋体" w:cs="宋体"/>
                <w:iCs/>
                <w:szCs w:val="21"/>
                <w:highlight w:val="none"/>
                <w:lang w:val="en-US" w:eastAsia="zh-CN"/>
              </w:rPr>
              <w:t>21</w:t>
            </w:r>
            <w:r>
              <w:rPr>
                <w:rFonts w:hint="eastAsia" w:ascii="宋体" w:hAnsi="宋体" w:cs="宋体"/>
                <w:iCs/>
                <w:szCs w:val="21"/>
                <w:highlight w:val="none"/>
                <w:lang w:eastAsia="zh-CN"/>
              </w:rPr>
              <w:t>年</w:t>
            </w:r>
            <w:r>
              <w:rPr>
                <w:rFonts w:hint="eastAsia" w:ascii="宋体" w:hAnsi="宋体" w:cs="宋体"/>
                <w:iCs/>
                <w:szCs w:val="21"/>
                <w:highlight w:val="none"/>
                <w:lang w:val="en-US" w:eastAsia="zh-CN"/>
              </w:rPr>
              <w:t>6</w:t>
            </w:r>
            <w:r>
              <w:rPr>
                <w:rFonts w:hint="eastAsia" w:ascii="宋体" w:hAnsi="宋体" w:cs="宋体"/>
                <w:iCs/>
                <w:szCs w:val="21"/>
                <w:highlight w:val="none"/>
                <w:lang w:eastAsia="zh-CN"/>
              </w:rPr>
              <w:t>月</w:t>
            </w:r>
            <w:r>
              <w:rPr>
                <w:rFonts w:hint="eastAsia" w:ascii="宋体" w:hAnsi="宋体" w:cs="宋体"/>
                <w:iCs/>
                <w:szCs w:val="21"/>
                <w:highlight w:val="none"/>
                <w:lang w:val="en-US" w:eastAsia="zh-CN"/>
              </w:rPr>
              <w:t>3日</w:t>
            </w:r>
            <w:r>
              <w:rPr>
                <w:rFonts w:hint="eastAsia" w:ascii="宋体" w:hAnsi="宋体" w:cs="宋体"/>
                <w:iCs/>
                <w:szCs w:val="21"/>
                <w:highlight w:val="none"/>
                <w:lang w:eastAsia="zh-CN"/>
              </w:rPr>
              <w:t>供方确认：</w:t>
            </w:r>
          </w:p>
          <w:p>
            <w:pPr>
              <w:widowControl/>
              <w:spacing w:line="360" w:lineRule="auto"/>
              <w:ind w:firstLine="315" w:firstLineChars="150"/>
              <w:rPr>
                <w:rFonts w:hint="eastAsia" w:ascii="宋体" w:hAnsi="宋体" w:eastAsia="宋体" w:cs="宋体"/>
                <w:iCs/>
                <w:szCs w:val="21"/>
                <w:highlight w:val="none"/>
                <w:lang w:eastAsia="zh-CN"/>
              </w:rPr>
            </w:pPr>
            <w:r>
              <w:rPr>
                <w:rFonts w:hint="eastAsia" w:ascii="宋体" w:hAnsi="宋体" w:cs="宋体"/>
                <w:iCs/>
                <w:szCs w:val="21"/>
                <w:highlight w:val="none"/>
              </w:rPr>
              <w:t>1、</w:t>
            </w:r>
            <w:r>
              <w:rPr>
                <w:rFonts w:hint="eastAsia"/>
                <w:bCs/>
                <w:szCs w:val="21"/>
                <w:highlight w:val="none"/>
              </w:rPr>
              <w:t>江油市丰宇建材有限责任公司</w:t>
            </w:r>
            <w:r>
              <w:rPr>
                <w:rFonts w:hint="eastAsia" w:ascii="宋体" w:hAnsi="宋体" w:cs="宋体"/>
                <w:iCs/>
                <w:szCs w:val="21"/>
                <w:highlight w:val="none"/>
                <w:lang w:eastAsia="zh-CN"/>
              </w:rPr>
              <w:t>（供应：</w:t>
            </w:r>
            <w:r>
              <w:rPr>
                <w:rFonts w:hint="eastAsia"/>
                <w:bCs/>
                <w:szCs w:val="21"/>
                <w:highlight w:val="none"/>
              </w:rPr>
              <w:t>重钙</w:t>
            </w:r>
            <w:r>
              <w:rPr>
                <w:rFonts w:hint="eastAsia" w:ascii="宋体" w:hAnsi="宋体" w:cs="宋体"/>
                <w:iCs/>
                <w:szCs w:val="21"/>
                <w:highlight w:val="none"/>
                <w:lang w:eastAsia="zh-CN"/>
              </w:rPr>
              <w:t>）；</w:t>
            </w:r>
          </w:p>
          <w:p>
            <w:pPr>
              <w:widowControl/>
              <w:spacing w:line="360" w:lineRule="auto"/>
              <w:ind w:firstLine="315" w:firstLineChars="150"/>
              <w:rPr>
                <w:rFonts w:hint="eastAsia" w:ascii="宋体" w:hAnsi="宋体" w:eastAsia="宋体" w:cs="宋体"/>
                <w:iCs/>
                <w:szCs w:val="21"/>
                <w:highlight w:val="none"/>
                <w:lang w:eastAsia="zh-CN"/>
              </w:rPr>
            </w:pPr>
            <w:r>
              <w:rPr>
                <w:rFonts w:hint="eastAsia" w:ascii="宋体" w:hAnsi="宋体" w:cs="宋体"/>
                <w:iCs/>
                <w:szCs w:val="21"/>
                <w:highlight w:val="none"/>
              </w:rPr>
              <w:t>2、</w:t>
            </w:r>
            <w:r>
              <w:rPr>
                <w:rFonts w:hint="eastAsia"/>
                <w:bCs/>
                <w:szCs w:val="21"/>
                <w:highlight w:val="none"/>
              </w:rPr>
              <w:t>康定龙源穗城石膏有限责任公司</w:t>
            </w:r>
            <w:r>
              <w:rPr>
                <w:rFonts w:hint="eastAsia" w:ascii="宋体" w:hAnsi="宋体" w:cs="宋体"/>
                <w:iCs/>
                <w:szCs w:val="21"/>
                <w:highlight w:val="none"/>
              </w:rPr>
              <w:t>（供应：</w:t>
            </w:r>
            <w:r>
              <w:rPr>
                <w:rFonts w:hint="eastAsia"/>
                <w:bCs/>
                <w:szCs w:val="21"/>
                <w:highlight w:val="none"/>
              </w:rPr>
              <w:t>白石膏</w:t>
            </w:r>
            <w:r>
              <w:rPr>
                <w:rFonts w:hint="eastAsia" w:ascii="宋体" w:hAnsi="宋体" w:cs="宋体"/>
                <w:iCs/>
                <w:szCs w:val="21"/>
                <w:highlight w:val="none"/>
              </w:rPr>
              <w:t>）</w:t>
            </w:r>
            <w:r>
              <w:rPr>
                <w:rFonts w:hint="eastAsia" w:ascii="宋体" w:hAnsi="宋体" w:cs="宋体"/>
                <w:iCs/>
                <w:szCs w:val="21"/>
                <w:highlight w:val="none"/>
                <w:lang w:eastAsia="zh-CN"/>
              </w:rPr>
              <w:t>；</w:t>
            </w:r>
          </w:p>
          <w:p>
            <w:pPr>
              <w:widowControl/>
              <w:spacing w:line="360" w:lineRule="auto"/>
              <w:ind w:firstLine="315" w:firstLineChars="150"/>
              <w:rPr>
                <w:rFonts w:hint="eastAsia" w:ascii="宋体" w:hAnsi="宋体" w:cs="宋体"/>
                <w:iCs/>
                <w:szCs w:val="21"/>
                <w:highlight w:val="none"/>
                <w:lang w:eastAsia="zh-CN"/>
              </w:rPr>
            </w:pPr>
            <w:r>
              <w:rPr>
                <w:rFonts w:hint="eastAsia" w:ascii="宋体" w:hAnsi="宋体" w:cs="宋体"/>
                <w:iCs/>
                <w:szCs w:val="21"/>
                <w:highlight w:val="none"/>
                <w:lang w:eastAsia="zh-CN"/>
              </w:rPr>
              <w:t>。。。。。。</w:t>
            </w:r>
          </w:p>
          <w:p>
            <w:pPr>
              <w:widowControl/>
              <w:spacing w:line="360" w:lineRule="auto"/>
              <w:ind w:firstLine="315" w:firstLineChars="150"/>
              <w:rPr>
                <w:rFonts w:hint="default" w:ascii="宋体" w:hAnsi="宋体" w:cs="宋体"/>
                <w:szCs w:val="21"/>
                <w:lang w:val="en-US"/>
              </w:rPr>
            </w:pPr>
            <w:r>
              <w:rPr>
                <w:rFonts w:hint="eastAsia" w:ascii="宋体" w:hAnsi="宋体" w:cs="宋体"/>
                <w:iCs/>
                <w:szCs w:val="21"/>
                <w:highlight w:val="none"/>
                <w:lang w:eastAsia="zh-CN"/>
              </w:rPr>
              <w:t xml:space="preserve">   公司组织各部门对该供方的资质、产品质量、诚信度、送货及时度、服务等进行了评价，有各部门评价人签字。调查评价：合格  评价人：赵平、戢焕俊、</w:t>
            </w:r>
            <w:r>
              <w:rPr>
                <w:rFonts w:hint="eastAsia" w:ascii="宋体" w:hAnsi="宋体" w:cs="宋体"/>
                <w:iCs/>
                <w:szCs w:val="21"/>
                <w:highlight w:val="none"/>
                <w:lang w:val="en-US" w:eastAsia="zh-CN"/>
              </w:rPr>
              <w:t>黄富、蒋正国</w:t>
            </w:r>
          </w:p>
        </w:tc>
        <w:tc>
          <w:tcPr>
            <w:tcW w:w="777" w:type="dxa"/>
          </w:tcPr>
          <w:p/>
          <w:p/>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szCs w:val="21"/>
              </w:rPr>
            </w:pPr>
            <w:r>
              <w:rPr>
                <w:rFonts w:hint="eastAsia" w:ascii="宋体" w:hAnsi="宋体" w:cs="宋体"/>
                <w:szCs w:val="21"/>
              </w:rPr>
              <w:t>控制类型和程度</w:t>
            </w:r>
          </w:p>
          <w:p>
            <w:pPr>
              <w:spacing w:line="360" w:lineRule="auto"/>
              <w:rPr>
                <w:rFonts w:ascii="宋体" w:hAnsi="宋体" w:cs="宋体"/>
                <w:szCs w:val="21"/>
              </w:rPr>
            </w:pPr>
            <w:r>
              <w:rPr>
                <w:rFonts w:hint="eastAsia" w:ascii="宋体" w:hAnsi="宋体" w:cs="宋体"/>
                <w:szCs w:val="21"/>
              </w:rPr>
              <w:t>#.外部提供的过程如何控制？</w:t>
            </w:r>
          </w:p>
          <w:p>
            <w:pPr>
              <w:spacing w:line="360" w:lineRule="auto"/>
              <w:rPr>
                <w:rFonts w:ascii="宋体" w:hAnsi="宋体" w:cs="宋体"/>
                <w:szCs w:val="21"/>
              </w:rPr>
            </w:pPr>
            <w:r>
              <w:rPr>
                <w:rFonts w:hint="eastAsia" w:ascii="宋体" w:hAnsi="宋体" w:cs="宋体"/>
                <w:szCs w:val="21"/>
              </w:rPr>
              <w:t>.外部供方的控制及其输出结果的控制是否得到规定？</w:t>
            </w:r>
          </w:p>
          <w:p>
            <w:pPr>
              <w:spacing w:line="360" w:lineRule="auto"/>
              <w:rPr>
                <w:rFonts w:ascii="宋体" w:hAnsi="宋体" w:cs="宋体"/>
                <w:szCs w:val="21"/>
              </w:rPr>
            </w:pPr>
            <w:r>
              <w:rPr>
                <w:rFonts w:hint="eastAsia" w:ascii="宋体" w:hAnsi="宋体" w:cs="宋体"/>
                <w:szCs w:val="21"/>
              </w:rPr>
              <w:t>组织是否考虑了：</w:t>
            </w:r>
          </w:p>
          <w:p>
            <w:pPr>
              <w:spacing w:line="360" w:lineRule="auto"/>
              <w:rPr>
                <w:rFonts w:ascii="宋体" w:hAnsi="宋体" w:cs="宋体"/>
                <w:szCs w:val="21"/>
              </w:rPr>
            </w:pPr>
            <w:r>
              <w:rPr>
                <w:rFonts w:hint="eastAsia" w:ascii="宋体" w:hAnsi="宋体" w:cs="宋体"/>
                <w:szCs w:val="21"/>
              </w:rPr>
              <w:t>1）外部提供的过程、产品和服务对组织稳定地提供满足顾客要求和适用的法律法规要求的能力的潜在影响；</w:t>
            </w:r>
          </w:p>
          <w:p>
            <w:pPr>
              <w:spacing w:line="360" w:lineRule="auto"/>
              <w:rPr>
                <w:rFonts w:ascii="宋体" w:hAnsi="宋体" w:cs="宋体"/>
                <w:szCs w:val="21"/>
              </w:rPr>
            </w:pPr>
            <w:r>
              <w:rPr>
                <w:rFonts w:hint="eastAsia" w:ascii="宋体" w:hAnsi="宋体" w:cs="宋体"/>
                <w:szCs w:val="21"/>
              </w:rPr>
              <w:t>2）外部供方自身控制的有效性。</w:t>
            </w:r>
          </w:p>
          <w:p>
            <w:pPr>
              <w:spacing w:line="360" w:lineRule="auto"/>
              <w:rPr>
                <w:rFonts w:ascii="宋体" w:hAnsi="宋体" w:cs="宋体"/>
                <w:szCs w:val="21"/>
              </w:rPr>
            </w:pPr>
            <w:r>
              <w:rPr>
                <w:rFonts w:hint="eastAsia" w:ascii="宋体" w:hAnsi="宋体" w:cs="宋体"/>
                <w:szCs w:val="21"/>
              </w:rPr>
              <w:t>必要的验证或其他活动是否得到确定？</w:t>
            </w:r>
          </w:p>
          <w:p>
            <w:pPr>
              <w:adjustRightInd w:val="0"/>
              <w:snapToGrid w:val="0"/>
              <w:jc w:val="center"/>
              <w:rPr>
                <w:rFonts w:ascii="宋体" w:hAnsi="宋体"/>
                <w:szCs w:val="21"/>
              </w:rPr>
            </w:pPr>
          </w:p>
        </w:tc>
        <w:tc>
          <w:tcPr>
            <w:tcW w:w="960" w:type="dxa"/>
          </w:tcPr>
          <w:p>
            <w:pPr>
              <w:rPr>
                <w:rFonts w:ascii="宋体" w:hAnsi="宋体" w:cs="宋体"/>
                <w:b/>
                <w:szCs w:val="21"/>
              </w:rPr>
            </w:pPr>
            <w:r>
              <w:rPr>
                <w:rFonts w:hint="eastAsia" w:ascii="宋体" w:hAnsi="宋体" w:cs="宋体"/>
                <w:b/>
                <w:szCs w:val="21"/>
              </w:rPr>
              <w:t>8.4.2</w:t>
            </w:r>
          </w:p>
        </w:tc>
        <w:tc>
          <w:tcPr>
            <w:tcW w:w="10812" w:type="dxa"/>
          </w:tcPr>
          <w:p>
            <w:pPr>
              <w:spacing w:line="360" w:lineRule="auto"/>
              <w:ind w:firstLine="420" w:firstLineChars="200"/>
              <w:rPr>
                <w:rFonts w:ascii="宋体" w:hAnsi="宋体" w:cs="宋体"/>
                <w:szCs w:val="21"/>
                <w:highlight w:val="none"/>
              </w:rPr>
            </w:pPr>
            <w:r>
              <w:rPr>
                <w:rFonts w:hint="eastAsia" w:ascii="宋体" w:hAnsi="宋体" w:cs="宋体"/>
                <w:szCs w:val="21"/>
                <w:highlight w:val="none"/>
              </w:rPr>
              <w:t>查，公司对主要的原材料供应商采用的管理方法为：第一次对供方进行全面评价，包括：供方资质、供方的质量管理体系、交货情况、售后服务能力等。对于已经正常供货的供方管理，对每批产品进行检验，通过定期反馈供方产品质量，及对质量问题要求供方进行纠正解决等来进行供方质量控制。查供方控制情况：</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rPr>
              <w:t>提供</w:t>
            </w:r>
            <w:r>
              <w:rPr>
                <w:rFonts w:hint="eastAsia"/>
                <w:bCs/>
                <w:szCs w:val="21"/>
                <w:highlight w:val="none"/>
              </w:rPr>
              <w:t>成都巴德富科技有限公司</w:t>
            </w:r>
            <w:r>
              <w:rPr>
                <w:rFonts w:hint="eastAsia" w:ascii="宋体" w:hAnsi="宋体" w:cs="宋体"/>
                <w:iCs/>
                <w:szCs w:val="21"/>
                <w:highlight w:val="none"/>
                <w:lang w:val="en-US" w:eastAsia="zh-CN"/>
              </w:rPr>
              <w:t>（供应：</w:t>
            </w:r>
            <w:r>
              <w:rPr>
                <w:rFonts w:hint="eastAsia"/>
                <w:bCs/>
                <w:szCs w:val="21"/>
                <w:highlight w:val="none"/>
              </w:rPr>
              <w:t>RS-996S乳液,RS-631乳液</w:t>
            </w:r>
            <w:r>
              <w:rPr>
                <w:rFonts w:hint="eastAsia" w:ascii="宋体" w:hAnsi="宋体" w:cs="宋体"/>
                <w:iCs/>
                <w:szCs w:val="21"/>
                <w:highlight w:val="none"/>
                <w:lang w:val="en-US" w:eastAsia="zh-CN"/>
              </w:rPr>
              <w:t>）</w:t>
            </w:r>
            <w:r>
              <w:rPr>
                <w:rFonts w:hint="eastAsia" w:ascii="宋体" w:hAnsi="宋体" w:cs="宋体"/>
                <w:szCs w:val="21"/>
                <w:highlight w:val="none"/>
              </w:rPr>
              <w:t>评价报告，包括：供方资质、供方的质量管理体系、交货情况、售后服务能力等。时间：20</w:t>
            </w:r>
            <w:r>
              <w:rPr>
                <w:rFonts w:hint="eastAsia" w:ascii="宋体" w:hAnsi="宋体" w:cs="宋体"/>
                <w:szCs w:val="21"/>
                <w:highlight w:val="none"/>
                <w:lang w:val="en-US" w:eastAsia="zh-CN"/>
              </w:rPr>
              <w:t>21</w:t>
            </w:r>
            <w:r>
              <w:rPr>
                <w:rFonts w:hint="eastAsia" w:ascii="宋体" w:hAnsi="宋体" w:cs="宋体"/>
                <w:szCs w:val="21"/>
                <w:highlight w:val="none"/>
              </w:rPr>
              <w:t>.</w:t>
            </w:r>
            <w:r>
              <w:rPr>
                <w:rFonts w:hint="eastAsia" w:ascii="宋体" w:hAnsi="宋体" w:cs="宋体"/>
                <w:szCs w:val="21"/>
                <w:highlight w:val="none"/>
                <w:lang w:val="en-US" w:eastAsia="zh-CN"/>
              </w:rPr>
              <w:t>6.5</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查，供方产品质量统计反馈情况：公司策划了采购产品的管理要求，质量反馈要求；</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查 公司采购不合格情况</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负责人讲20</w:t>
            </w:r>
            <w:r>
              <w:rPr>
                <w:rFonts w:hint="eastAsia" w:ascii="宋体" w:hAnsi="宋体" w:cs="宋体"/>
                <w:szCs w:val="21"/>
                <w:highlight w:val="none"/>
                <w:lang w:val="en-US" w:eastAsia="zh-CN"/>
              </w:rPr>
              <w:t>21</w:t>
            </w:r>
            <w:r>
              <w:rPr>
                <w:rFonts w:hint="eastAsia" w:ascii="宋体" w:hAnsi="宋体" w:cs="宋体"/>
                <w:szCs w:val="21"/>
                <w:highlight w:val="none"/>
              </w:rPr>
              <w:t>年1月以来，未出现</w:t>
            </w:r>
            <w:r>
              <w:rPr>
                <w:rFonts w:hint="eastAsia" w:ascii="宋体" w:hAnsi="宋体" w:cs="宋体"/>
                <w:szCs w:val="21"/>
                <w:highlight w:val="none"/>
                <w:lang w:eastAsia="zh-CN"/>
              </w:rPr>
              <w:t>大的</w:t>
            </w:r>
            <w:r>
              <w:rPr>
                <w:rFonts w:hint="eastAsia" w:ascii="宋体" w:hAnsi="宋体" w:cs="宋体"/>
                <w:szCs w:val="21"/>
                <w:highlight w:val="none"/>
              </w:rPr>
              <w:t>采购产品质量不符合的情况。</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 xml:space="preserve"> 公司编制了《</w:t>
            </w:r>
            <w:r>
              <w:rPr>
                <w:rFonts w:hint="eastAsia" w:ascii="宋体" w:hAnsi="宋体"/>
                <w:highlight w:val="none"/>
                <w:lang w:eastAsia="zh-CN"/>
              </w:rPr>
              <w:t>采购和外部供方控制程序</w:t>
            </w:r>
            <w:r>
              <w:rPr>
                <w:rFonts w:hint="eastAsia" w:ascii="宋体" w:hAnsi="宋体" w:cs="宋体"/>
                <w:szCs w:val="21"/>
                <w:highlight w:val="none"/>
              </w:rPr>
              <w:t>》，要求采购的主要材料必须进行检验。</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公司对</w:t>
            </w:r>
            <w:r>
              <w:rPr>
                <w:rFonts w:hint="eastAsia" w:ascii="宋体" w:hAnsi="宋体" w:cs="宋体"/>
                <w:szCs w:val="21"/>
                <w:highlight w:val="none"/>
                <w:lang w:eastAsia="zh-CN"/>
              </w:rPr>
              <w:t>采购产品</w:t>
            </w:r>
            <w:r>
              <w:rPr>
                <w:rFonts w:hint="eastAsia" w:ascii="宋体" w:hAnsi="宋体" w:cs="宋体"/>
                <w:szCs w:val="21"/>
                <w:highlight w:val="none"/>
              </w:rPr>
              <w:t>进行了</w:t>
            </w:r>
            <w:r>
              <w:rPr>
                <w:rFonts w:hint="eastAsia" w:ascii="宋体" w:hAnsi="宋体" w:cs="宋体"/>
                <w:szCs w:val="21"/>
                <w:highlight w:val="none"/>
                <w:lang w:eastAsia="zh-CN"/>
              </w:rPr>
              <w:t>入厂</w:t>
            </w:r>
            <w:r>
              <w:rPr>
                <w:rFonts w:hint="eastAsia" w:ascii="宋体" w:hAnsi="宋体" w:cs="宋体"/>
                <w:szCs w:val="21"/>
                <w:highlight w:val="none"/>
              </w:rPr>
              <w:t>验收。</w:t>
            </w:r>
            <w:r>
              <w:rPr>
                <w:rFonts w:hint="eastAsia" w:ascii="宋体" w:hAnsi="宋体" w:cs="宋体"/>
                <w:szCs w:val="21"/>
                <w:highlight w:val="none"/>
                <w:lang w:eastAsia="zh-CN"/>
              </w:rPr>
              <w:t>经询问公司采购产品主要根据需求电话给供方以物流形式送到顾客现场，公司根据项目设备清单对相关产品的数量、包装、规格型号进行检验。最终以产品验收报告为准</w:t>
            </w:r>
            <w:r>
              <w:rPr>
                <w:rFonts w:hint="eastAsia" w:ascii="宋体" w:hAnsi="宋体" w:cs="宋体"/>
                <w:szCs w:val="21"/>
                <w:highlight w:val="none"/>
              </w:rPr>
              <w:t>。</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rPr>
              <w:t>抽查《进货</w:t>
            </w:r>
            <w:r>
              <w:rPr>
                <w:rFonts w:hint="eastAsia" w:ascii="宋体" w:hAnsi="宋体" w:cs="宋体"/>
                <w:szCs w:val="21"/>
                <w:highlight w:val="none"/>
                <w:lang w:eastAsia="zh-CN"/>
              </w:rPr>
              <w:t>检查</w:t>
            </w:r>
            <w:r>
              <w:rPr>
                <w:rFonts w:hint="eastAsia" w:ascii="宋体" w:hAnsi="宋体" w:cs="宋体"/>
                <w:szCs w:val="21"/>
                <w:highlight w:val="none"/>
              </w:rPr>
              <w:t>记录》</w:t>
            </w:r>
            <w:r>
              <w:rPr>
                <w:rFonts w:hint="eastAsia" w:ascii="宋体" w:hAnsi="宋体" w:cs="宋体"/>
                <w:szCs w:val="21"/>
                <w:highlight w:val="none"/>
                <w:lang w:eastAsia="zh-CN"/>
              </w:rPr>
              <w:t>，</w:t>
            </w:r>
            <w:r>
              <w:rPr>
                <w:rFonts w:hint="eastAsia" w:ascii="宋体" w:hAnsi="宋体" w:cs="宋体"/>
                <w:szCs w:val="21"/>
                <w:highlight w:val="none"/>
                <w:lang w:val="en-US" w:eastAsia="zh-CN"/>
              </w:rPr>
              <w:t>详见8.6条款。</w:t>
            </w:r>
          </w:p>
          <w:p>
            <w:pPr>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基本符合要求。现场查看其他采购物料均按要求进行</w:t>
            </w:r>
            <w:r>
              <w:rPr>
                <w:rFonts w:hint="eastAsia" w:ascii="宋体" w:hAnsi="宋体" w:cs="宋体"/>
                <w:szCs w:val="21"/>
                <w:highlight w:val="none"/>
                <w:lang w:eastAsia="zh-CN"/>
              </w:rPr>
              <w:t>了入厂检验。</w:t>
            </w:r>
          </w:p>
          <w:p>
            <w:pPr>
              <w:spacing w:line="360" w:lineRule="auto"/>
              <w:ind w:firstLine="420" w:firstLineChars="200"/>
              <w:rPr>
                <w:rFonts w:ascii="宋体" w:hAnsi="宋体" w:cs="宋体"/>
                <w:szCs w:val="21"/>
                <w:highlight w:val="yellow"/>
              </w:rPr>
            </w:pPr>
            <w:r>
              <w:rPr>
                <w:rFonts w:hint="eastAsia" w:ascii="宋体" w:hAnsi="宋体" w:cs="宋体"/>
                <w:szCs w:val="21"/>
                <w:highlight w:val="none"/>
              </w:rPr>
              <w:t>公司外部供方的管理基本符合要求。</w:t>
            </w:r>
          </w:p>
        </w:tc>
        <w:tc>
          <w:tcPr>
            <w:tcW w:w="7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Pr>
          <w:p>
            <w:pPr>
              <w:spacing w:line="360" w:lineRule="auto"/>
              <w:rPr>
                <w:rFonts w:ascii="宋体" w:hAnsi="宋体" w:cs="宋体"/>
                <w:szCs w:val="21"/>
              </w:rPr>
            </w:pPr>
            <w:r>
              <w:rPr>
                <w:rFonts w:hint="eastAsia" w:ascii="宋体" w:hAnsi="宋体" w:cs="宋体"/>
                <w:szCs w:val="21"/>
              </w:rPr>
              <w:t>外部供方的信息</w:t>
            </w:r>
          </w:p>
          <w:p>
            <w:pPr>
              <w:spacing w:line="360" w:lineRule="auto"/>
              <w:rPr>
                <w:rFonts w:ascii="宋体" w:hAnsi="宋体" w:cs="宋体"/>
                <w:szCs w:val="21"/>
              </w:rPr>
            </w:pPr>
            <w:r>
              <w:rPr>
                <w:rFonts w:hint="eastAsia" w:ascii="宋体" w:hAnsi="宋体" w:cs="宋体"/>
                <w:szCs w:val="21"/>
              </w:rPr>
              <w:t>#组织与外部供方的沟通是否含:</w:t>
            </w:r>
          </w:p>
          <w:p>
            <w:pPr>
              <w:spacing w:line="360" w:lineRule="auto"/>
              <w:rPr>
                <w:rFonts w:ascii="宋体" w:hAnsi="宋体" w:cs="宋体"/>
                <w:szCs w:val="21"/>
              </w:rPr>
            </w:pPr>
            <w:r>
              <w:rPr>
                <w:rFonts w:hint="eastAsia" w:ascii="宋体" w:hAnsi="宋体" w:cs="宋体"/>
                <w:szCs w:val="21"/>
              </w:rPr>
              <w:t>a）所提供的过程、产品和服务；</w:t>
            </w:r>
          </w:p>
          <w:p>
            <w:pPr>
              <w:spacing w:line="360" w:lineRule="auto"/>
              <w:rPr>
                <w:rFonts w:ascii="宋体" w:hAnsi="宋体" w:cs="宋体"/>
                <w:szCs w:val="21"/>
              </w:rPr>
            </w:pPr>
            <w:r>
              <w:rPr>
                <w:rFonts w:hint="eastAsia" w:ascii="宋体" w:hAnsi="宋体" w:cs="宋体"/>
                <w:szCs w:val="21"/>
              </w:rPr>
              <w:t>b）对下列内容的批准：</w:t>
            </w:r>
          </w:p>
          <w:p>
            <w:pPr>
              <w:spacing w:line="360" w:lineRule="auto"/>
              <w:rPr>
                <w:rFonts w:ascii="宋体" w:hAnsi="宋体" w:cs="宋体"/>
                <w:szCs w:val="21"/>
              </w:rPr>
            </w:pPr>
            <w:r>
              <w:rPr>
                <w:rFonts w:hint="eastAsia" w:ascii="宋体" w:hAnsi="宋体" w:cs="宋体"/>
                <w:szCs w:val="21"/>
              </w:rPr>
              <w:t>1）产品和服务；</w:t>
            </w:r>
          </w:p>
          <w:p>
            <w:pPr>
              <w:spacing w:line="360" w:lineRule="auto"/>
              <w:rPr>
                <w:rFonts w:ascii="宋体" w:hAnsi="宋体" w:cs="宋体"/>
                <w:szCs w:val="21"/>
              </w:rPr>
            </w:pPr>
            <w:r>
              <w:rPr>
                <w:rFonts w:hint="eastAsia" w:ascii="宋体" w:hAnsi="宋体" w:cs="宋体"/>
                <w:szCs w:val="21"/>
              </w:rPr>
              <w:t>2）方法、过程和设备；</w:t>
            </w:r>
          </w:p>
          <w:p>
            <w:pPr>
              <w:spacing w:line="360" w:lineRule="auto"/>
              <w:rPr>
                <w:rFonts w:ascii="宋体" w:hAnsi="宋体" w:cs="宋体"/>
                <w:szCs w:val="21"/>
              </w:rPr>
            </w:pPr>
            <w:r>
              <w:rPr>
                <w:rFonts w:hint="eastAsia" w:ascii="宋体" w:hAnsi="宋体" w:cs="宋体"/>
                <w:szCs w:val="21"/>
              </w:rPr>
              <w:t>3）产品和服务的放行；</w:t>
            </w:r>
          </w:p>
          <w:p>
            <w:pPr>
              <w:spacing w:line="360" w:lineRule="auto"/>
              <w:rPr>
                <w:rFonts w:ascii="宋体" w:hAnsi="宋体" w:cs="宋体"/>
                <w:szCs w:val="21"/>
              </w:rPr>
            </w:pPr>
            <w:r>
              <w:rPr>
                <w:rFonts w:hint="eastAsia" w:ascii="宋体" w:hAnsi="宋体" w:cs="宋体"/>
                <w:szCs w:val="21"/>
              </w:rPr>
              <w:t>c）能力，包括所要求的人员资质；</w:t>
            </w:r>
          </w:p>
          <w:p>
            <w:pPr>
              <w:spacing w:line="360" w:lineRule="auto"/>
              <w:rPr>
                <w:rFonts w:ascii="宋体" w:hAnsi="宋体" w:cs="宋体"/>
                <w:szCs w:val="21"/>
              </w:rPr>
            </w:pPr>
            <w:r>
              <w:rPr>
                <w:rFonts w:hint="eastAsia" w:ascii="宋体" w:hAnsi="宋体" w:cs="宋体"/>
                <w:szCs w:val="21"/>
              </w:rPr>
              <w:t>d）外部供方与组织的接口；</w:t>
            </w:r>
          </w:p>
          <w:p>
            <w:pPr>
              <w:spacing w:line="360" w:lineRule="auto"/>
              <w:rPr>
                <w:rFonts w:ascii="宋体" w:hAnsi="宋体"/>
                <w:szCs w:val="21"/>
              </w:rPr>
            </w:pPr>
            <w:r>
              <w:rPr>
                <w:rFonts w:hint="eastAsia" w:ascii="宋体" w:hAnsi="宋体" w:cs="宋体"/>
                <w:szCs w:val="21"/>
              </w:rPr>
              <w:t>e）对外部供方绩效的控制和监视；f）组织或其顾客拟在外部供方现场实施的验证或确认活动。组织与外部供方沟通之前所确定的要求是否充分</w:t>
            </w:r>
          </w:p>
        </w:tc>
        <w:tc>
          <w:tcPr>
            <w:tcW w:w="960" w:type="dxa"/>
          </w:tcPr>
          <w:p>
            <w:pPr>
              <w:rPr>
                <w:rFonts w:ascii="宋体" w:hAnsi="宋体" w:cs="宋体"/>
                <w:b/>
                <w:szCs w:val="21"/>
              </w:rPr>
            </w:pPr>
            <w:r>
              <w:rPr>
                <w:rFonts w:hint="eastAsia" w:ascii="宋体" w:hAnsi="宋体" w:cs="宋体"/>
                <w:b/>
                <w:szCs w:val="21"/>
              </w:rPr>
              <w:t>8.4.3</w:t>
            </w:r>
          </w:p>
        </w:tc>
        <w:tc>
          <w:tcPr>
            <w:tcW w:w="10812" w:type="dxa"/>
          </w:tcPr>
          <w:p>
            <w:pPr>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负责人讲与供方沟通的内容包括：所提供的过程、产品和服务等；组织通过签订采购购销合同进行确定采购信息。</w:t>
            </w:r>
            <w:r>
              <w:rPr>
                <w:rFonts w:hint="eastAsia" w:ascii="宋体" w:hAnsi="宋体" w:cs="宋体"/>
                <w:szCs w:val="21"/>
                <w:highlight w:val="none"/>
                <w:lang w:eastAsia="zh-CN"/>
              </w:rPr>
              <w:t>公司原材料较为固定，一般按需进行采购，且均在合格供方处采购。</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rPr>
              <w:t>查产品</w:t>
            </w:r>
            <w:r>
              <w:rPr>
                <w:rFonts w:hint="eastAsia" w:ascii="宋体" w:hAnsi="宋体" w:cs="宋体"/>
                <w:szCs w:val="21"/>
                <w:highlight w:val="none"/>
                <w:lang w:eastAsia="zh-CN"/>
              </w:rPr>
              <w:t>《采购购销合同》</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1、供方：</w:t>
            </w:r>
            <w:r>
              <w:rPr>
                <w:rFonts w:hint="eastAsia" w:ascii="宋体" w:hAnsi="宋体" w:eastAsia="宋体" w:cs="宋体"/>
                <w:sz w:val="21"/>
                <w:szCs w:val="21"/>
                <w:highlight w:val="none"/>
                <w:vertAlign w:val="baseline"/>
                <w:lang w:val="en-US" w:eastAsia="zh-CN"/>
              </w:rPr>
              <w:t>成都长凌化学有限公司</w:t>
            </w:r>
            <w:r>
              <w:rPr>
                <w:rFonts w:hint="eastAsia" w:ascii="宋体" w:hAnsi="宋体" w:cs="宋体"/>
                <w:szCs w:val="21"/>
                <w:highlight w:val="none"/>
                <w:lang w:eastAsia="zh-CN"/>
              </w:rPr>
              <w:t xml:space="preserve"> </w:t>
            </w:r>
            <w:r>
              <w:rPr>
                <w:rFonts w:hint="eastAsia" w:ascii="宋体" w:hAnsi="宋体" w:cs="宋体"/>
                <w:szCs w:val="21"/>
                <w:highlight w:val="none"/>
                <w:lang w:val="en-US" w:eastAsia="zh-CN"/>
              </w:rPr>
              <w:t xml:space="preserve"> 2021.06.20</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产品：</w:t>
            </w:r>
            <w:r>
              <w:rPr>
                <w:rFonts w:hint="eastAsia" w:ascii="宋体" w:hAnsi="宋体" w:eastAsia="宋体" w:cs="宋体"/>
                <w:sz w:val="21"/>
                <w:szCs w:val="21"/>
                <w:highlight w:val="none"/>
                <w:vertAlign w:val="baseline"/>
                <w:lang w:val="en-US" w:eastAsia="zh-CN"/>
              </w:rPr>
              <w:t>纤维素</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eastAsia="zh-CN"/>
              </w:rPr>
              <w:t>2、供方：</w:t>
            </w:r>
            <w:r>
              <w:rPr>
                <w:rFonts w:hint="eastAsia" w:ascii="宋体" w:hAnsi="宋体" w:eastAsia="宋体" w:cs="宋体"/>
                <w:sz w:val="21"/>
                <w:szCs w:val="21"/>
                <w:highlight w:val="none"/>
                <w:vertAlign w:val="baseline"/>
                <w:lang w:val="en-US" w:eastAsia="zh-CN"/>
              </w:rPr>
              <w:t>苏州兴邦化学建材有限公司</w:t>
            </w:r>
            <w:r>
              <w:rPr>
                <w:rFonts w:hint="eastAsia"/>
                <w:bCs/>
                <w:szCs w:val="21"/>
                <w:highlight w:val="none"/>
                <w:lang w:val="en-US" w:eastAsia="zh-CN"/>
              </w:rPr>
              <w:t xml:space="preserve"> 2021.09.16</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产品：</w:t>
            </w:r>
            <w:r>
              <w:rPr>
                <w:rFonts w:hint="eastAsia" w:ascii="宋体" w:hAnsi="宋体" w:eastAsia="宋体" w:cs="宋体"/>
                <w:sz w:val="21"/>
                <w:szCs w:val="21"/>
                <w:highlight w:val="none"/>
                <w:vertAlign w:val="baseline"/>
                <w:lang w:val="en-US" w:eastAsia="zh-CN"/>
              </w:rPr>
              <w:t>SG-12 缓凝剂</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合同规定了：产品、规格、数量、价格、交期、违约等</w:t>
            </w:r>
          </w:p>
          <w:p>
            <w:pPr>
              <w:numPr>
                <w:ilvl w:val="0"/>
                <w:numId w:val="0"/>
              </w:numPr>
              <w:spacing w:line="360" w:lineRule="auto"/>
              <w:ind w:leftChars="200"/>
              <w:rPr>
                <w:rFonts w:hint="default" w:eastAsia="宋体"/>
                <w:bCs/>
                <w:szCs w:val="21"/>
                <w:highlight w:val="none"/>
                <w:lang w:val="en-US" w:eastAsia="zh-CN"/>
              </w:rPr>
            </w:pPr>
            <w:r>
              <w:rPr>
                <w:rFonts w:hint="eastAsia"/>
                <w:bCs/>
                <w:szCs w:val="21"/>
                <w:highlight w:val="none"/>
                <w:lang w:val="en-US" w:eastAsia="zh-CN"/>
              </w:rPr>
              <w:t>3、</w:t>
            </w:r>
            <w:r>
              <w:rPr>
                <w:rFonts w:hint="eastAsia" w:ascii="宋体" w:hAnsi="宋体" w:cs="宋体"/>
                <w:szCs w:val="21"/>
                <w:highlight w:val="none"/>
                <w:lang w:eastAsia="zh-CN"/>
              </w:rPr>
              <w:t>供方：</w:t>
            </w:r>
            <w:r>
              <w:rPr>
                <w:rFonts w:hint="eastAsia" w:ascii="宋体" w:hAnsi="宋体" w:eastAsia="宋体" w:cs="宋体"/>
                <w:bCs/>
                <w:sz w:val="21"/>
                <w:szCs w:val="21"/>
                <w:highlight w:val="none"/>
              </w:rPr>
              <w:t>四川宗盛特种水泥有限公司</w:t>
            </w:r>
            <w:r>
              <w:rPr>
                <w:rFonts w:hint="eastAsia" w:ascii="宋体" w:hAnsi="宋体" w:eastAsia="宋体" w:cs="宋体"/>
                <w:bCs/>
                <w:sz w:val="21"/>
                <w:szCs w:val="21"/>
                <w:highlight w:val="none"/>
                <w:lang w:val="en-US" w:eastAsia="zh-CN"/>
              </w:rPr>
              <w:t xml:space="preserve">   2021.10.11</w:t>
            </w:r>
          </w:p>
          <w:p>
            <w:pPr>
              <w:spacing w:line="360" w:lineRule="auto"/>
              <w:ind w:left="200" w:leftChars="0" w:firstLine="210" w:firstLineChars="100"/>
              <w:jc w:val="both"/>
              <w:rPr>
                <w:rFonts w:hint="default" w:ascii="宋体" w:hAnsi="宋体" w:cs="宋体"/>
                <w:szCs w:val="21"/>
                <w:highlight w:val="none"/>
                <w:lang w:val="en-US" w:eastAsia="zh-CN"/>
              </w:rPr>
            </w:pPr>
            <w:r>
              <w:rPr>
                <w:rFonts w:hint="eastAsia" w:ascii="宋体" w:hAnsi="宋体" w:cs="宋体"/>
                <w:szCs w:val="21"/>
                <w:highlight w:val="none"/>
                <w:lang w:eastAsia="zh-CN"/>
              </w:rPr>
              <w:t>产品：</w:t>
            </w:r>
            <w:r>
              <w:rPr>
                <w:rFonts w:hint="eastAsia" w:ascii="宋体" w:hAnsi="宋体" w:eastAsia="宋体" w:cs="宋体"/>
                <w:bCs/>
                <w:sz w:val="21"/>
                <w:szCs w:val="21"/>
                <w:highlight w:val="none"/>
              </w:rPr>
              <w:t>白水泥</w:t>
            </w:r>
          </w:p>
          <w:p>
            <w:pPr>
              <w:spacing w:line="360" w:lineRule="auto"/>
              <w:ind w:firstLine="420" w:firstLineChars="200"/>
              <w:rPr>
                <w:rFonts w:hint="default"/>
                <w:bCs/>
                <w:szCs w:val="21"/>
                <w:highlight w:val="none"/>
                <w:lang w:val="en-US" w:eastAsia="zh-CN"/>
              </w:rPr>
            </w:pPr>
            <w:r>
              <w:rPr>
                <w:rFonts w:hint="eastAsia" w:ascii="宋体" w:hAnsi="宋体" w:cs="宋体"/>
                <w:szCs w:val="21"/>
                <w:highlight w:val="none"/>
                <w:lang w:eastAsia="zh-CN"/>
              </w:rPr>
              <w:t>合同规定了：产品、规格、数量、价格、交期、违约等</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 xml:space="preserve">公司的采购合同明确了采购产品的具体要求，且均在合格供方处进行采购。     </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外部供方的信息管理有效。</w:t>
            </w:r>
          </w:p>
          <w:p>
            <w:pPr>
              <w:spacing w:line="360" w:lineRule="auto"/>
              <w:ind w:firstLine="420" w:firstLineChars="200"/>
              <w:rPr>
                <w:rFonts w:ascii="宋体" w:hAnsi="宋体" w:cs="宋体"/>
                <w:szCs w:val="21"/>
                <w:highlight w:val="yellow"/>
              </w:rPr>
            </w:pPr>
          </w:p>
        </w:tc>
        <w:tc>
          <w:tcPr>
            <w:tcW w:w="77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顾客满意</w:t>
            </w:r>
          </w:p>
          <w:p>
            <w:pPr>
              <w:spacing w:line="360" w:lineRule="auto"/>
              <w:rPr>
                <w:rFonts w:ascii="宋体" w:hAnsi="宋体" w:cs="宋体"/>
                <w:szCs w:val="21"/>
              </w:rPr>
            </w:pPr>
            <w:r>
              <w:rPr>
                <w:rFonts w:hint="eastAsia" w:ascii="宋体" w:hAnsi="宋体" w:cs="宋体"/>
                <w:szCs w:val="21"/>
              </w:rPr>
              <w:t>#产品和服务相关交付后活动是否含：</w:t>
            </w:r>
          </w:p>
          <w:p>
            <w:pPr>
              <w:spacing w:line="360" w:lineRule="auto"/>
              <w:rPr>
                <w:rFonts w:ascii="宋体" w:hAnsi="宋体" w:cs="宋体"/>
                <w:szCs w:val="21"/>
              </w:rPr>
            </w:pPr>
            <w:r>
              <w:rPr>
                <w:rFonts w:hint="eastAsia" w:ascii="宋体" w:hAnsi="宋体" w:cs="宋体"/>
                <w:szCs w:val="21"/>
              </w:rPr>
              <w:t>#顾客对其需求和期望获得满足的程度的感受是否得到监视？</w:t>
            </w:r>
          </w:p>
          <w:p>
            <w:pPr>
              <w:spacing w:line="360" w:lineRule="auto"/>
              <w:rPr>
                <w:rFonts w:ascii="宋体" w:hAnsi="宋体" w:cs="宋体"/>
                <w:szCs w:val="21"/>
              </w:rPr>
            </w:pPr>
            <w:r>
              <w:rPr>
                <w:rFonts w:hint="eastAsia" w:ascii="宋体" w:hAnsi="宋体" w:cs="宋体"/>
                <w:szCs w:val="21"/>
              </w:rPr>
              <w:t>.组织是如何确定这些信息的获取、监视和评审方法的？</w:t>
            </w:r>
          </w:p>
          <w:p>
            <w:pPr>
              <w:spacing w:line="360" w:lineRule="auto"/>
              <w:rPr>
                <w:rFonts w:ascii="宋体" w:hAnsi="宋体" w:cs="宋体"/>
                <w:szCs w:val="21"/>
              </w:rPr>
            </w:pPr>
            <w:r>
              <w:rPr>
                <w:rFonts w:hint="eastAsia" w:ascii="宋体" w:hAnsi="宋体" w:cs="宋体"/>
                <w:szCs w:val="21"/>
              </w:rPr>
              <w:t>注：监视顾客感受的例子可包括顾客调查、顾客对交付产品或服务的反馈、顾客会晤、市场占有率分析、赞扬、维修索赔和经销商报告。</w:t>
            </w:r>
          </w:p>
        </w:tc>
        <w:tc>
          <w:tcPr>
            <w:tcW w:w="960" w:type="dxa"/>
          </w:tcPr>
          <w:p>
            <w:pPr>
              <w:rPr>
                <w:rFonts w:ascii="宋体" w:hAnsi="宋体" w:cs="宋体"/>
                <w:b/>
                <w:szCs w:val="21"/>
              </w:rPr>
            </w:pPr>
            <w:r>
              <w:rPr>
                <w:rFonts w:hint="eastAsia" w:ascii="宋体" w:hAnsi="宋体" w:cs="宋体"/>
                <w:b/>
                <w:szCs w:val="21"/>
              </w:rPr>
              <w:t>9.1.2</w:t>
            </w:r>
          </w:p>
        </w:tc>
        <w:tc>
          <w:tcPr>
            <w:tcW w:w="10812" w:type="dxa"/>
          </w:tcPr>
          <w:p>
            <w:pPr>
              <w:spacing w:line="360" w:lineRule="auto"/>
              <w:rPr>
                <w:rFonts w:ascii="宋体" w:hAnsi="宋体" w:cs="宋体"/>
                <w:szCs w:val="21"/>
              </w:rPr>
            </w:pPr>
            <w:r>
              <w:rPr>
                <w:rFonts w:hint="eastAsia" w:ascii="宋体" w:hAnsi="宋体" w:cs="宋体"/>
                <w:szCs w:val="21"/>
              </w:rPr>
              <w:t>1、公司编制了《</w:t>
            </w:r>
            <w:r>
              <w:rPr>
                <w:rFonts w:hint="eastAsia"/>
                <w:szCs w:val="21"/>
              </w:rPr>
              <w:t>顾客满意度控制程序</w:t>
            </w:r>
            <w:r>
              <w:rPr>
                <w:rFonts w:hint="eastAsia" w:ascii="宋体" w:hAnsi="宋体"/>
                <w:lang w:eastAsia="zh-CN"/>
              </w:rPr>
              <w:t>》</w:t>
            </w:r>
            <w:r>
              <w:rPr>
                <w:rFonts w:hint="eastAsia" w:ascii="宋体" w:hAnsi="宋体" w:cs="宋体"/>
                <w:szCs w:val="21"/>
              </w:rPr>
              <w:t>，规定了监测、获取和利用顾客满意信息的方法。包括问卷调查，直接沟通、数据分析等。</w:t>
            </w:r>
          </w:p>
          <w:p>
            <w:pPr>
              <w:spacing w:line="360" w:lineRule="auto"/>
              <w:rPr>
                <w:rFonts w:hint="eastAsia" w:ascii="宋体" w:hAnsi="宋体" w:cs="宋体"/>
                <w:color w:val="000000"/>
                <w:szCs w:val="21"/>
              </w:rPr>
            </w:pPr>
            <w:r>
              <w:rPr>
                <w:rFonts w:hint="eastAsia" w:ascii="宋体" w:hAnsi="宋体" w:cs="宋体"/>
                <w:color w:val="000000"/>
                <w:szCs w:val="21"/>
              </w:rPr>
              <w:t>2、公司主要通过日常口头交流、电话回访、定期发放《顾客满意程度调查表》等形式来收集了解顾客是否满意的信息。提供有《顾客满意程度调查表》20</w:t>
            </w:r>
            <w:r>
              <w:rPr>
                <w:rFonts w:hint="eastAsia" w:ascii="宋体" w:hAnsi="宋体" w:cs="宋体"/>
                <w:color w:val="000000"/>
                <w:szCs w:val="21"/>
                <w:lang w:val="en-US" w:eastAsia="zh-CN"/>
              </w:rPr>
              <w:t>21</w:t>
            </w:r>
            <w:r>
              <w:rPr>
                <w:rFonts w:hint="eastAsia" w:ascii="宋体" w:hAnsi="宋体" w:cs="宋体"/>
                <w:color w:val="000000"/>
                <w:szCs w:val="21"/>
              </w:rPr>
              <w:t>年</w:t>
            </w:r>
            <w:r>
              <w:rPr>
                <w:rFonts w:hint="eastAsia" w:ascii="宋体" w:hAnsi="宋体" w:cs="宋体"/>
                <w:color w:val="000000"/>
                <w:szCs w:val="21"/>
                <w:lang w:val="en-US" w:eastAsia="zh-CN"/>
              </w:rPr>
              <w:t>6</w:t>
            </w:r>
            <w:r>
              <w:rPr>
                <w:rFonts w:hint="eastAsia" w:ascii="宋体" w:hAnsi="宋体" w:cs="宋体"/>
                <w:color w:val="000000"/>
                <w:szCs w:val="21"/>
              </w:rPr>
              <w:t>月的调查表共</w:t>
            </w:r>
            <w:r>
              <w:rPr>
                <w:rFonts w:hint="eastAsia" w:ascii="宋体" w:hAnsi="宋体" w:cs="宋体"/>
                <w:color w:val="000000"/>
                <w:szCs w:val="21"/>
                <w:lang w:val="en-US" w:eastAsia="zh-CN"/>
              </w:rPr>
              <w:t>4</w:t>
            </w:r>
            <w:r>
              <w:rPr>
                <w:rFonts w:hint="eastAsia" w:ascii="宋体" w:hAnsi="宋体" w:cs="宋体"/>
                <w:color w:val="000000"/>
                <w:szCs w:val="21"/>
              </w:rPr>
              <w:t>份，回收</w:t>
            </w:r>
            <w:r>
              <w:rPr>
                <w:rFonts w:hint="eastAsia" w:ascii="宋体" w:hAnsi="宋体" w:cs="宋体"/>
                <w:color w:val="000000"/>
                <w:szCs w:val="21"/>
                <w:lang w:val="en-US" w:eastAsia="zh-CN"/>
              </w:rPr>
              <w:t>4</w:t>
            </w:r>
            <w:r>
              <w:rPr>
                <w:rFonts w:hint="eastAsia" w:ascii="宋体" w:hAnsi="宋体" w:cs="宋体"/>
                <w:color w:val="000000"/>
                <w:szCs w:val="21"/>
              </w:rPr>
              <w:t>份 ：</w:t>
            </w:r>
          </w:p>
          <w:p>
            <w:pPr>
              <w:spacing w:line="360" w:lineRule="auto"/>
              <w:rPr>
                <w:rFonts w:hint="eastAsia" w:ascii="宋体" w:hAnsi="宋体" w:cs="宋体"/>
                <w:color w:val="000000"/>
                <w:szCs w:val="21"/>
              </w:rPr>
            </w:pPr>
            <w:r>
              <w:rPr>
                <w:rFonts w:hint="eastAsia" w:ascii="宋体" w:hAnsi="宋体" w:cs="宋体"/>
                <w:color w:val="000000"/>
                <w:szCs w:val="21"/>
              </w:rPr>
              <w:t>--调查内容包括：质量、</w:t>
            </w:r>
            <w:r>
              <w:rPr>
                <w:rFonts w:hint="eastAsia" w:ascii="宋体" w:hAnsi="宋体" w:cs="宋体"/>
                <w:color w:val="000000"/>
                <w:szCs w:val="21"/>
                <w:lang w:eastAsia="zh-CN"/>
              </w:rPr>
              <w:t>服务</w:t>
            </w:r>
            <w:r>
              <w:rPr>
                <w:rFonts w:hint="eastAsia" w:ascii="宋体" w:hAnsi="宋体" w:cs="宋体"/>
                <w:color w:val="000000"/>
                <w:szCs w:val="21"/>
              </w:rPr>
              <w:t>、价格、交期等.</w:t>
            </w:r>
          </w:p>
          <w:p>
            <w:pPr>
              <w:spacing w:line="360" w:lineRule="auto"/>
              <w:rPr>
                <w:rFonts w:hint="eastAsia" w:ascii="宋体" w:hAnsi="宋体" w:cs="宋体"/>
                <w:color w:val="000000"/>
                <w:szCs w:val="21"/>
              </w:rPr>
            </w:pPr>
            <w:r>
              <w:rPr>
                <w:rFonts w:hint="eastAsia" w:ascii="宋体" w:hAnsi="宋体" w:cs="宋体"/>
                <w:color w:val="000000"/>
                <w:szCs w:val="21"/>
              </w:rPr>
              <w:t>---但客户对质量、</w:t>
            </w:r>
            <w:r>
              <w:rPr>
                <w:rFonts w:hint="eastAsia" w:ascii="宋体" w:hAnsi="宋体" w:cs="宋体"/>
                <w:color w:val="000000"/>
                <w:szCs w:val="21"/>
                <w:lang w:eastAsia="zh-CN"/>
              </w:rPr>
              <w:t>服务</w:t>
            </w:r>
            <w:r>
              <w:rPr>
                <w:rFonts w:hint="eastAsia" w:ascii="宋体" w:hAnsi="宋体" w:cs="宋体"/>
                <w:color w:val="000000"/>
                <w:szCs w:val="21"/>
              </w:rPr>
              <w:t>、价格、交期等项都比较满意。</w:t>
            </w:r>
          </w:p>
          <w:p>
            <w:pPr>
              <w:spacing w:line="360" w:lineRule="auto"/>
              <w:rPr>
                <w:rFonts w:hint="eastAsia" w:ascii="宋体" w:hAnsi="宋体" w:cs="宋体"/>
                <w:color w:val="000000"/>
                <w:szCs w:val="21"/>
              </w:rPr>
            </w:pPr>
            <w:r>
              <w:rPr>
                <w:rFonts w:hint="eastAsia" w:ascii="宋体" w:hAnsi="宋体" w:cs="宋体"/>
                <w:color w:val="000000"/>
                <w:szCs w:val="21"/>
              </w:rPr>
              <w:t>--统计分析结果：</w:t>
            </w:r>
            <w:r>
              <w:rPr>
                <w:rFonts w:hint="eastAsia" w:ascii="宋体" w:hAnsi="宋体" w:cs="宋体"/>
                <w:color w:val="000000"/>
                <w:szCs w:val="21"/>
                <w:lang w:val="en-US" w:eastAsia="zh-CN"/>
              </w:rPr>
              <w:t>98分</w:t>
            </w:r>
            <w:r>
              <w:rPr>
                <w:rFonts w:hint="eastAsia" w:ascii="宋体" w:hAnsi="宋体" w:cs="宋体"/>
                <w:color w:val="000000"/>
                <w:szCs w:val="21"/>
              </w:rPr>
              <w:t>（已实现既定目标）</w:t>
            </w:r>
          </w:p>
          <w:p>
            <w:pPr>
              <w:spacing w:line="360" w:lineRule="auto"/>
              <w:ind w:firstLine="420" w:firstLineChars="200"/>
              <w:rPr>
                <w:rFonts w:hint="eastAsia" w:ascii="宋体" w:hAnsi="宋体" w:eastAsia="宋体" w:cs="宋体"/>
                <w:color w:val="000000"/>
                <w:szCs w:val="21"/>
                <w:lang w:eastAsia="zh-CN"/>
              </w:rPr>
            </w:pPr>
            <w:r>
              <w:rPr>
                <w:rFonts w:hint="eastAsia" w:ascii="宋体" w:hAnsi="宋体" w:cs="宋体"/>
                <w:color w:val="000000"/>
                <w:szCs w:val="21"/>
              </w:rPr>
              <w:t>公司负责人讲：通过本次对</w:t>
            </w:r>
            <w:r>
              <w:rPr>
                <w:rFonts w:hint="eastAsia" w:ascii="宋体" w:hAnsi="宋体" w:cs="宋体"/>
                <w:color w:val="000000"/>
                <w:szCs w:val="21"/>
                <w:lang w:val="en-US" w:eastAsia="zh-CN"/>
              </w:rPr>
              <w:t>4</w:t>
            </w:r>
            <w:r>
              <w:rPr>
                <w:rFonts w:hint="eastAsia" w:ascii="宋体" w:hAnsi="宋体" w:cs="宋体"/>
                <w:color w:val="000000"/>
                <w:szCs w:val="21"/>
              </w:rPr>
              <w:t>家顾客进行满意度调查，从统计结果可以看出，顾客对公司的</w:t>
            </w:r>
            <w:r>
              <w:rPr>
                <w:rFonts w:hint="eastAsia" w:ascii="宋体" w:hAnsi="宋体" w:cs="宋体"/>
                <w:color w:val="000000"/>
                <w:szCs w:val="21"/>
                <w:lang w:val="en-US" w:eastAsia="zh-CN"/>
              </w:rPr>
              <w:t>服务质量、价格</w:t>
            </w:r>
            <w:r>
              <w:rPr>
                <w:rFonts w:hint="eastAsia" w:ascii="宋体" w:hAnsi="宋体" w:cs="宋体"/>
                <w:color w:val="000000"/>
                <w:szCs w:val="21"/>
              </w:rPr>
              <w:t>满意</w:t>
            </w:r>
            <w:r>
              <w:rPr>
                <w:rFonts w:hint="eastAsia" w:ascii="宋体" w:hAnsi="宋体" w:cs="宋体"/>
                <w:color w:val="000000"/>
                <w:szCs w:val="21"/>
                <w:lang w:eastAsia="zh-CN"/>
              </w:rPr>
              <w:t>度</w:t>
            </w:r>
            <w:r>
              <w:rPr>
                <w:rFonts w:hint="eastAsia" w:ascii="宋体" w:hAnsi="宋体" w:cs="宋体"/>
                <w:color w:val="000000"/>
                <w:szCs w:val="21"/>
              </w:rPr>
              <w:t>较</w:t>
            </w:r>
            <w:r>
              <w:rPr>
                <w:rFonts w:hint="eastAsia" w:ascii="宋体" w:hAnsi="宋体" w:cs="宋体"/>
                <w:color w:val="000000"/>
                <w:szCs w:val="21"/>
                <w:lang w:eastAsia="zh-CN"/>
              </w:rPr>
              <w:t>差</w:t>
            </w:r>
            <w:r>
              <w:rPr>
                <w:rFonts w:hint="eastAsia" w:ascii="宋体" w:hAnsi="宋体" w:cs="宋体"/>
                <w:color w:val="000000"/>
                <w:szCs w:val="21"/>
              </w:rPr>
              <w:t>。</w:t>
            </w:r>
            <w:r>
              <w:rPr>
                <w:rFonts w:hint="eastAsia" w:ascii="宋体" w:hAnsi="宋体" w:cs="宋体"/>
                <w:color w:val="000000"/>
                <w:szCs w:val="21"/>
                <w:lang w:eastAsia="zh-CN"/>
              </w:rPr>
              <w:t>对该次满意度调查进行了数据分析，制定了改进措施。</w:t>
            </w:r>
          </w:p>
          <w:p>
            <w:pPr>
              <w:spacing w:line="360" w:lineRule="auto"/>
              <w:ind w:firstLine="420" w:firstLineChars="200"/>
              <w:rPr>
                <w:rFonts w:ascii="宋体" w:hAnsi="宋体" w:cs="宋体"/>
                <w:szCs w:val="21"/>
              </w:rPr>
            </w:pPr>
            <w:r>
              <w:rPr>
                <w:rFonts w:hint="eastAsia" w:ascii="宋体" w:hAnsi="宋体" w:cs="宋体"/>
                <w:color w:val="000000"/>
                <w:szCs w:val="21"/>
              </w:rPr>
              <w:t>公司现目前没有发生客户流失的现象。</w:t>
            </w:r>
          </w:p>
        </w:tc>
        <w:tc>
          <w:tcPr>
            <w:tcW w:w="777" w:type="dxa"/>
          </w:tcPr>
          <w:p/>
        </w:tc>
      </w:tr>
    </w:tbl>
    <w:p>
      <w:pPr>
        <w:pStyle w:val="6"/>
        <w:rPr>
          <w:rFonts w:hint="eastAsia" w:ascii="隶书" w:hAnsi="宋体" w:eastAsia="隶书"/>
          <w:bCs/>
          <w:color w:val="000000"/>
          <w:sz w:val="36"/>
          <w:szCs w:val="36"/>
        </w:rPr>
      </w:pPr>
      <w:r>
        <w:rPr>
          <w:rFonts w:hint="eastAsia"/>
        </w:rPr>
        <w:t>说明：不符合标注N</w:t>
      </w:r>
    </w:p>
    <w:p>
      <w:pPr>
        <w:spacing w:line="480" w:lineRule="exact"/>
        <w:jc w:val="center"/>
        <w:rPr>
          <w:rFonts w:hint="eastAsia"/>
        </w:rPr>
      </w:pPr>
      <w:r>
        <w:rPr>
          <w:rFonts w:hint="eastAsia" w:ascii="隶书" w:hAnsi="宋体" w:eastAsia="隶书"/>
          <w:bCs/>
          <w:color w:val="000000"/>
          <w:sz w:val="36"/>
          <w:szCs w:val="36"/>
        </w:rPr>
        <w:t>管理体系审核记录表</w:t>
      </w:r>
    </w:p>
    <w:tbl>
      <w:tblPr>
        <w:tblStyle w:val="9"/>
        <w:tblpPr w:leftFromText="180" w:rightFromText="180" w:vertAnchor="text" w:horzAnchor="page" w:tblpX="1043" w:tblpY="20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50"/>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50"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生产技术部</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主管领导：</w:t>
            </w:r>
            <w:r>
              <w:rPr>
                <w:rFonts w:hint="eastAsia"/>
                <w:sz w:val="24"/>
                <w:lang w:eastAsia="zh-CN"/>
              </w:rPr>
              <w:t>蒋正国</w:t>
            </w:r>
            <w:r>
              <w:rPr>
                <w:rFonts w:hint="eastAsia"/>
                <w:sz w:val="24"/>
                <w:lang w:val="en-US" w:eastAsia="zh-CN"/>
              </w:rPr>
              <w:t xml:space="preserve">   </w:t>
            </w:r>
            <w:r>
              <w:rPr>
                <w:rFonts w:hint="eastAsia"/>
                <w:sz w:val="24"/>
                <w:szCs w:val="24"/>
              </w:rPr>
              <w:t xml:space="preserve">     陪同人员：</w:t>
            </w:r>
            <w:r>
              <w:rPr>
                <w:rFonts w:hint="eastAsia"/>
                <w:sz w:val="24"/>
                <w:szCs w:val="24"/>
                <w:lang w:val="en-US" w:eastAsia="zh-CN"/>
              </w:rPr>
              <w:t>华冰</w:t>
            </w:r>
          </w:p>
        </w:tc>
        <w:tc>
          <w:tcPr>
            <w:tcW w:w="73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50"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：李林、赵勋平              </w:t>
            </w:r>
            <w:r>
              <w:rPr>
                <w:rFonts w:hint="eastAsia"/>
                <w:sz w:val="24"/>
                <w:szCs w:val="24"/>
              </w:rPr>
              <w:t xml:space="preserve"> 审核时间：20</w:t>
            </w:r>
            <w:r>
              <w:rPr>
                <w:rFonts w:hint="eastAsia"/>
                <w:sz w:val="24"/>
                <w:szCs w:val="24"/>
                <w:lang w:val="en-US" w:eastAsia="zh-CN"/>
              </w:rPr>
              <w:t>21年11月03日</w:t>
            </w:r>
          </w:p>
        </w:tc>
        <w:tc>
          <w:tcPr>
            <w:tcW w:w="73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50" w:type="dxa"/>
            <w:vAlign w:val="center"/>
          </w:tcPr>
          <w:p>
            <w:pPr>
              <w:rPr>
                <w:sz w:val="24"/>
                <w:szCs w:val="24"/>
              </w:rPr>
            </w:pPr>
            <w:r>
              <w:rPr>
                <w:rFonts w:hint="eastAsia"/>
                <w:sz w:val="24"/>
                <w:szCs w:val="24"/>
              </w:rPr>
              <w:t>审核条款：</w:t>
            </w:r>
          </w:p>
        </w:tc>
        <w:tc>
          <w:tcPr>
            <w:tcW w:w="73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850" w:type="dxa"/>
          </w:tcPr>
          <w:p>
            <w:pPr>
              <w:spacing w:line="400" w:lineRule="atLeast"/>
              <w:ind w:firstLine="420" w:firstLineChars="200"/>
              <w:rPr>
                <w:rFonts w:ascii="宋体" w:hAnsi="宋体"/>
                <w:color w:val="1F497D" w:themeColor="text2"/>
                <w:szCs w:val="21"/>
              </w:rPr>
            </w:pPr>
            <w:r>
              <w:rPr>
                <w:rFonts w:hint="eastAsia" w:ascii="宋体" w:hAnsi="宋体"/>
                <w:szCs w:val="21"/>
              </w:rPr>
              <w:t>查《岗位职责》，已经明确了</w:t>
            </w:r>
            <w:r>
              <w:rPr>
                <w:rFonts w:hint="eastAsia" w:ascii="宋体" w:hAnsi="宋体"/>
                <w:szCs w:val="21"/>
                <w:lang w:eastAsia="zh-CN"/>
              </w:rPr>
              <w:t>生产技术部</w:t>
            </w:r>
            <w:r>
              <w:rPr>
                <w:rFonts w:hint="eastAsia" w:ascii="宋体" w:hAnsi="宋体"/>
                <w:szCs w:val="21"/>
              </w:rPr>
              <w:t>的岗位职责，具体为：</w:t>
            </w:r>
          </w:p>
          <w:p>
            <w:pPr>
              <w:spacing w:line="400" w:lineRule="atLeast"/>
              <w:ind w:firstLine="105" w:firstLineChars="50"/>
              <w:rPr>
                <w:rFonts w:ascii="宋体" w:hAnsi="宋体"/>
                <w:szCs w:val="21"/>
              </w:rPr>
            </w:pPr>
            <w:r>
              <w:rPr>
                <w:rFonts w:hint="eastAsia" w:ascii="宋体" w:hAnsi="宋体"/>
                <w:szCs w:val="21"/>
              </w:rPr>
              <w:t>主要职责如下：</w:t>
            </w:r>
          </w:p>
          <w:p>
            <w:pPr>
              <w:spacing w:line="400" w:lineRule="exact"/>
              <w:ind w:firstLine="420" w:firstLineChars="200"/>
              <w:rPr>
                <w:rFonts w:ascii="宋体" w:hAnsi="宋体"/>
                <w:szCs w:val="21"/>
              </w:rPr>
            </w:pPr>
            <w:r>
              <w:rPr>
                <w:rFonts w:hint="eastAsia" w:ascii="宋体" w:hAnsi="宋体"/>
                <w:szCs w:val="21"/>
              </w:rPr>
              <w:t>1、负责制定生产计划并按计划执行生产；</w:t>
            </w:r>
          </w:p>
          <w:p>
            <w:pPr>
              <w:spacing w:line="400" w:lineRule="exact"/>
              <w:ind w:firstLine="420" w:firstLineChars="200"/>
              <w:rPr>
                <w:rFonts w:ascii="宋体" w:hAnsi="宋体"/>
                <w:szCs w:val="21"/>
              </w:rPr>
            </w:pPr>
            <w:r>
              <w:rPr>
                <w:rFonts w:hint="eastAsia" w:ascii="宋体" w:hAnsi="宋体"/>
                <w:szCs w:val="21"/>
              </w:rPr>
              <w:t>2、负责生产现场工作环境的管理；</w:t>
            </w:r>
          </w:p>
          <w:p>
            <w:pPr>
              <w:spacing w:line="400" w:lineRule="exact"/>
              <w:ind w:firstLine="420" w:firstLineChars="200"/>
              <w:rPr>
                <w:rFonts w:ascii="宋体" w:hAnsi="宋体"/>
                <w:szCs w:val="21"/>
              </w:rPr>
            </w:pPr>
            <w:r>
              <w:rPr>
                <w:rFonts w:hint="eastAsia" w:ascii="宋体" w:hAnsi="宋体"/>
                <w:szCs w:val="21"/>
              </w:rPr>
              <w:t>3、负责生产现场设施设备的管理；</w:t>
            </w:r>
          </w:p>
          <w:p>
            <w:pPr>
              <w:spacing w:line="400" w:lineRule="exact"/>
              <w:ind w:firstLine="420" w:firstLineChars="200"/>
              <w:rPr>
                <w:rFonts w:ascii="宋体" w:hAnsi="宋体"/>
                <w:szCs w:val="21"/>
              </w:rPr>
            </w:pPr>
            <w:r>
              <w:rPr>
                <w:rFonts w:hint="eastAsia" w:ascii="宋体" w:hAnsi="宋体"/>
                <w:szCs w:val="21"/>
              </w:rPr>
              <w:t>4、负责生产过程产品的标识、防护、搬运和包装；</w:t>
            </w:r>
          </w:p>
          <w:p>
            <w:pPr>
              <w:spacing w:line="400" w:lineRule="exact"/>
              <w:ind w:firstLine="420" w:firstLineChars="200"/>
              <w:rPr>
                <w:rFonts w:ascii="宋体" w:hAnsi="宋体"/>
                <w:szCs w:val="21"/>
              </w:rPr>
            </w:pPr>
            <w:r>
              <w:rPr>
                <w:rFonts w:hint="eastAsia" w:ascii="宋体" w:hAnsi="宋体"/>
                <w:szCs w:val="21"/>
              </w:rPr>
              <w:t>5、负责参与重大不合格问题的原因分析、制定和实施相关纠正措施；</w:t>
            </w:r>
          </w:p>
          <w:p>
            <w:pPr>
              <w:spacing w:line="400" w:lineRule="exact"/>
              <w:ind w:firstLine="420" w:firstLineChars="200"/>
              <w:rPr>
                <w:rFonts w:ascii="宋体" w:hAnsi="宋体"/>
                <w:szCs w:val="21"/>
              </w:rPr>
            </w:pPr>
            <w:r>
              <w:rPr>
                <w:rFonts w:hint="eastAsia" w:ascii="宋体" w:hAnsi="宋体"/>
                <w:szCs w:val="21"/>
              </w:rPr>
              <w:t>6、负责组织实施质量统计，对统计数据的真实性、可靠性负责；</w:t>
            </w:r>
          </w:p>
          <w:p>
            <w:pPr>
              <w:spacing w:line="400" w:lineRule="exact"/>
              <w:ind w:firstLine="420" w:firstLineChars="200"/>
              <w:rPr>
                <w:rFonts w:ascii="宋体" w:hAnsi="宋体"/>
                <w:szCs w:val="21"/>
              </w:rPr>
            </w:pPr>
            <w:r>
              <w:rPr>
                <w:rFonts w:hint="eastAsia" w:ascii="宋体" w:hAnsi="宋体"/>
                <w:szCs w:val="21"/>
              </w:rPr>
              <w:t>7、负责对各类质量事故进行调查，分析和提出处理意见；</w:t>
            </w:r>
          </w:p>
          <w:p>
            <w:pPr>
              <w:spacing w:line="320" w:lineRule="exact"/>
              <w:textAlignment w:val="baseline"/>
              <w:rPr>
                <w:rFonts w:ascii="宋体" w:hAnsi="宋体"/>
                <w:szCs w:val="21"/>
              </w:rPr>
            </w:pPr>
            <w:r>
              <w:rPr>
                <w:rFonts w:hint="eastAsia" w:ascii="宋体" w:hAnsi="宋体"/>
                <w:szCs w:val="21"/>
                <w:lang w:val="en-US" w:eastAsia="zh-CN"/>
              </w:rPr>
              <w:t>.......</w:t>
            </w:r>
          </w:p>
          <w:p>
            <w:pPr>
              <w:widowControl/>
              <w:jc w:val="left"/>
              <w:rPr>
                <w:rFonts w:ascii="宋体" w:hAnsi="宋体" w:cs="宋体"/>
                <w:szCs w:val="21"/>
              </w:rPr>
            </w:pPr>
            <w:r>
              <w:rPr>
                <w:rFonts w:hint="eastAsia" w:ascii="宋体" w:hAnsi="宋体"/>
                <w:szCs w:val="21"/>
              </w:rPr>
              <w:t>部门负责人熟悉本部门职责。</w:t>
            </w:r>
          </w:p>
        </w:tc>
        <w:tc>
          <w:tcPr>
            <w:tcW w:w="73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850" w:type="dxa"/>
          </w:tcPr>
          <w:p>
            <w:pPr>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 xml:space="preserve">查《部门质量目标测量报告》 </w:t>
            </w:r>
          </w:p>
          <w:p>
            <w:pPr>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测量时间：20</w:t>
            </w:r>
            <w:r>
              <w:rPr>
                <w:rFonts w:hint="eastAsia" w:ascii="宋体" w:hAnsi="宋体" w:cs="宋体"/>
                <w:szCs w:val="21"/>
                <w:lang w:val="en-US" w:eastAsia="zh-CN"/>
              </w:rPr>
              <w:t>21.1</w:t>
            </w:r>
            <w:r>
              <w:rPr>
                <w:rFonts w:hint="eastAsia" w:ascii="宋体" w:hAnsi="宋体" w:cs="宋体"/>
                <w:szCs w:val="21"/>
                <w:lang w:eastAsia="zh-CN"/>
              </w:rPr>
              <w:t>月-</w:t>
            </w:r>
            <w:r>
              <w:rPr>
                <w:rFonts w:hint="eastAsia" w:ascii="宋体" w:hAnsi="宋体" w:cs="宋体"/>
                <w:szCs w:val="21"/>
                <w:lang w:val="en-US" w:eastAsia="zh-CN"/>
              </w:rPr>
              <w:t>10</w:t>
            </w:r>
            <w:r>
              <w:rPr>
                <w:rFonts w:hint="eastAsia" w:ascii="宋体" w:hAnsi="宋体" w:cs="宋体"/>
                <w:szCs w:val="21"/>
                <w:lang w:eastAsia="zh-CN"/>
              </w:rPr>
              <w:t>月</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1、</w:t>
            </w:r>
            <w:r>
              <w:rPr>
                <w:rFonts w:hint="eastAsia" w:ascii="宋体" w:hAnsi="宋体" w:cs="宋体"/>
                <w:szCs w:val="21"/>
                <w:lang w:eastAsia="zh-CN"/>
              </w:rPr>
              <w:t>产品出厂合格率</w:t>
            </w:r>
            <w:r>
              <w:rPr>
                <w:rFonts w:hint="eastAsia" w:ascii="宋体" w:hAnsi="宋体" w:cs="宋体"/>
                <w:szCs w:val="21"/>
                <w:lang w:val="en-US" w:eastAsia="zh-CN"/>
              </w:rPr>
              <w:t>达到</w:t>
            </w:r>
            <w:r>
              <w:rPr>
                <w:rFonts w:hint="eastAsia" w:ascii="宋体" w:hAnsi="宋体" w:cs="宋体"/>
                <w:szCs w:val="21"/>
                <w:lang w:eastAsia="zh-CN"/>
              </w:rPr>
              <w:t>100%</w:t>
            </w:r>
            <w:r>
              <w:rPr>
                <w:rFonts w:hint="eastAsia" w:ascii="宋体" w:hAnsi="宋体" w:cs="宋体"/>
                <w:szCs w:val="21"/>
                <w:lang w:val="en-US" w:eastAsia="zh-CN"/>
              </w:rPr>
              <w:t xml:space="preserve">          实测：100%  </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2、产品一次交验合格率</w:t>
            </w:r>
            <w:r>
              <w:rPr>
                <w:rFonts w:hint="eastAsia" w:ascii="宋体" w:hAnsi="宋体" w:cs="宋体"/>
                <w:szCs w:val="21"/>
                <w:lang w:eastAsia="zh-CN"/>
              </w:rPr>
              <w:t>100%</w:t>
            </w:r>
            <w:r>
              <w:rPr>
                <w:rFonts w:hint="eastAsia" w:ascii="宋体" w:hAnsi="宋体" w:cs="宋体"/>
                <w:szCs w:val="21"/>
                <w:lang w:val="en-US" w:eastAsia="zh-CN"/>
              </w:rPr>
              <w:t xml:space="preserve">          实测：100%</w:t>
            </w:r>
          </w:p>
          <w:p>
            <w:pPr>
              <w:spacing w:line="400" w:lineRule="exact"/>
              <w:rPr>
                <w:rFonts w:ascii="宋体" w:hAnsi="宋体" w:cs="宋体"/>
                <w:szCs w:val="21"/>
              </w:rPr>
            </w:pPr>
            <w:r>
              <w:rPr>
                <w:rFonts w:hint="eastAsia" w:ascii="宋体" w:hAnsi="宋体"/>
                <w:color w:val="000000" w:themeColor="text1"/>
                <w:szCs w:val="21"/>
              </w:rPr>
              <w:t xml:space="preserve">  基本达到目标要求</w:t>
            </w:r>
            <w:r>
              <w:rPr>
                <w:rFonts w:hint="eastAsia" w:ascii="宋体" w:hAnsi="宋体"/>
                <w:color w:val="000000" w:themeColor="text1"/>
                <w:szCs w:val="21"/>
                <w:lang w:eastAsia="zh-CN"/>
              </w:rPr>
              <w:t>，</w:t>
            </w:r>
            <w:r>
              <w:rPr>
                <w:rFonts w:hint="eastAsia" w:ascii="宋体" w:hAnsi="宋体"/>
                <w:color w:val="000000" w:themeColor="text1"/>
                <w:szCs w:val="21"/>
              </w:rPr>
              <w:t>目标量化情况良好。</w:t>
            </w:r>
          </w:p>
        </w:tc>
        <w:tc>
          <w:tcPr>
            <w:tcW w:w="73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2160" w:type="dxa"/>
            <w:vAlign w:val="top"/>
          </w:tcPr>
          <w:p>
            <w:pPr>
              <w:adjustRightInd w:val="0"/>
              <w:snapToGrid w:val="0"/>
              <w:jc w:val="center"/>
              <w:rPr>
                <w:rFonts w:ascii="宋体" w:hAnsi="宋体"/>
                <w:b/>
                <w:szCs w:val="21"/>
              </w:rPr>
            </w:pPr>
            <w:r>
              <w:rPr>
                <w:rFonts w:hint="eastAsia" w:ascii="宋体" w:hAnsi="宋体" w:cs="新宋体"/>
                <w:szCs w:val="21"/>
              </w:rPr>
              <w:t>监视和测量资源</w:t>
            </w:r>
          </w:p>
        </w:tc>
        <w:tc>
          <w:tcPr>
            <w:tcW w:w="960" w:type="dxa"/>
            <w:vAlign w:val="top"/>
          </w:tcPr>
          <w:p>
            <w:pPr>
              <w:rPr>
                <w:rFonts w:hint="eastAsia" w:ascii="宋体" w:hAnsi="宋体" w:cs="宋体"/>
                <w:b/>
                <w:szCs w:val="21"/>
                <w:lang w:val="en-US" w:eastAsia="zh-CN"/>
              </w:rPr>
            </w:pPr>
            <w:r>
              <w:rPr>
                <w:rFonts w:hint="eastAsia" w:ascii="宋体" w:hAnsi="宋体" w:cs="宋体"/>
                <w:b/>
                <w:szCs w:val="21"/>
              </w:rPr>
              <w:t>7.1.5</w:t>
            </w:r>
          </w:p>
        </w:tc>
        <w:tc>
          <w:tcPr>
            <w:tcW w:w="10850" w:type="dxa"/>
            <w:vAlign w:val="top"/>
          </w:tcPr>
          <w:p>
            <w:pPr>
              <w:spacing w:line="400" w:lineRule="atLeast"/>
              <w:ind w:firstLine="420" w:firstLineChars="200"/>
              <w:rPr>
                <w:rFonts w:hint="eastAsia" w:ascii="宋体" w:hAnsi="宋体"/>
                <w:b w:val="0"/>
                <w:bCs w:val="0"/>
                <w:szCs w:val="21"/>
                <w:highlight w:val="none"/>
              </w:rPr>
            </w:pPr>
            <w:r>
              <w:rPr>
                <w:rFonts w:hint="eastAsia" w:ascii="宋体" w:hAnsi="宋体"/>
                <w:szCs w:val="21"/>
                <w:highlight w:val="none"/>
              </w:rPr>
              <w:t>1.查《</w:t>
            </w:r>
            <w:r>
              <w:rPr>
                <w:rFonts w:hint="eastAsia" w:ascii="宋体" w:hAnsi="宋体"/>
                <w:b w:val="0"/>
                <w:bCs w:val="0"/>
                <w:szCs w:val="21"/>
                <w:highlight w:val="none"/>
              </w:rPr>
              <w:t>计量器具台账》</w:t>
            </w:r>
            <w:r>
              <w:rPr>
                <w:rFonts w:hint="eastAsia" w:ascii="宋体" w:hAnsi="宋体"/>
                <w:b w:val="0"/>
                <w:bCs w:val="0"/>
                <w:szCs w:val="21"/>
                <w:highlight w:val="none"/>
                <w:lang w:eastAsia="zh-CN"/>
              </w:rPr>
              <w:t>项目现场及</w:t>
            </w:r>
            <w:r>
              <w:rPr>
                <w:rFonts w:hint="eastAsia" w:ascii="宋体" w:hAnsi="宋体"/>
                <w:b w:val="0"/>
                <w:bCs w:val="0"/>
                <w:szCs w:val="21"/>
                <w:highlight w:val="none"/>
              </w:rPr>
              <w:t>检验部门均按策划的要求配置了相应的检测设备，</w:t>
            </w:r>
            <w:r>
              <w:rPr>
                <w:rFonts w:hint="eastAsia" w:ascii="宋体" w:hAnsi="宋体"/>
                <w:b w:val="0"/>
                <w:bCs w:val="0"/>
                <w:szCs w:val="21"/>
                <w:highlight w:val="none"/>
                <w:lang w:eastAsia="zh-CN"/>
              </w:rPr>
              <w:t>包含</w:t>
            </w:r>
            <w:r>
              <w:rPr>
                <w:rFonts w:hint="eastAsia" w:ascii="宋体" w:hAnsi="宋体" w:cs="宋体"/>
                <w:sz w:val="21"/>
                <w:szCs w:val="21"/>
                <w:highlight w:val="none"/>
                <w:lang w:val="en-US" w:eastAsia="zh-CN"/>
              </w:rPr>
              <w:t>电子台秤、电子天平秤、压力表</w:t>
            </w:r>
            <w:r>
              <w:rPr>
                <w:rFonts w:hint="eastAsia" w:ascii="宋体" w:hAnsi="宋体"/>
                <w:b w:val="0"/>
                <w:bCs w:val="0"/>
                <w:szCs w:val="21"/>
                <w:highlight w:val="none"/>
              </w:rPr>
              <w:t>等，</w:t>
            </w:r>
            <w:r>
              <w:rPr>
                <w:rFonts w:hint="eastAsia" w:ascii="宋体" w:hAnsi="宋体"/>
                <w:b w:val="0"/>
                <w:bCs w:val="0"/>
                <w:szCs w:val="21"/>
                <w:highlight w:val="none"/>
                <w:lang w:eastAsia="zh-CN"/>
              </w:rPr>
              <w:t>要求</w:t>
            </w:r>
            <w:r>
              <w:rPr>
                <w:rFonts w:hint="eastAsia" w:ascii="宋体" w:hAnsi="宋体"/>
                <w:b w:val="0"/>
                <w:bCs w:val="0"/>
                <w:szCs w:val="21"/>
                <w:highlight w:val="none"/>
              </w:rPr>
              <w:t>采用委外送检。</w:t>
            </w:r>
          </w:p>
          <w:p>
            <w:pPr>
              <w:spacing w:line="400" w:lineRule="atLeast"/>
              <w:ind w:firstLine="420" w:firstLineChars="200"/>
              <w:rPr>
                <w:rFonts w:hint="default" w:ascii="宋体" w:hAnsi="宋体"/>
                <w:color w:val="000000" w:themeColor="text1"/>
                <w:szCs w:val="21"/>
                <w:lang w:val="en-US"/>
              </w:rPr>
            </w:pPr>
            <w:r>
              <w:rPr>
                <w:rFonts w:hint="eastAsia" w:ascii="宋体" w:hAnsi="宋体"/>
                <w:b w:val="0"/>
                <w:bCs w:val="0"/>
                <w:szCs w:val="21"/>
                <w:highlight w:val="none"/>
              </w:rPr>
              <w:t>2.查在用检具的检定和校准，能提供在用检具的有效检定或校准证</w:t>
            </w:r>
            <w:r>
              <w:rPr>
                <w:rFonts w:hint="eastAsia" w:ascii="宋体" w:hAnsi="宋体"/>
                <w:b w:val="0"/>
                <w:bCs w:val="0"/>
                <w:szCs w:val="21"/>
                <w:highlight w:val="none"/>
                <w:lang w:eastAsia="zh-CN"/>
              </w:rPr>
              <w:t>书，</w:t>
            </w:r>
            <w:r>
              <w:rPr>
                <w:rFonts w:hint="eastAsia" w:ascii="宋体" w:hAnsi="宋体"/>
                <w:b w:val="0"/>
                <w:bCs w:val="0"/>
                <w:szCs w:val="21"/>
                <w:highlight w:val="none"/>
                <w:lang w:val="en-US" w:eastAsia="zh-CN"/>
              </w:rPr>
              <w:t>详细见附件。</w:t>
            </w:r>
          </w:p>
        </w:tc>
        <w:tc>
          <w:tcPr>
            <w:tcW w:w="739" w:type="dxa"/>
          </w:tcPr>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宋体"/>
                <w:b/>
                <w:szCs w:val="21"/>
              </w:rPr>
              <w:t>8.1</w:t>
            </w:r>
          </w:p>
        </w:tc>
        <w:tc>
          <w:tcPr>
            <w:tcW w:w="10850" w:type="dxa"/>
          </w:tcPr>
          <w:p>
            <w:pPr>
              <w:spacing w:line="0" w:lineRule="atLeast"/>
              <w:jc w:val="left"/>
              <w:rPr>
                <w:rFonts w:ascii="宋体" w:hAnsi="宋体"/>
                <w:color w:val="000000"/>
                <w:szCs w:val="21"/>
                <w:highlight w:val="none"/>
              </w:rPr>
            </w:pPr>
            <w:r>
              <w:rPr>
                <w:rFonts w:hint="eastAsia" w:ascii="宋体" w:hAnsi="宋体"/>
                <w:color w:val="000000"/>
                <w:szCs w:val="21"/>
              </w:rPr>
              <w:t>公司主要生产产品</w:t>
            </w:r>
            <w:r>
              <w:rPr>
                <w:rFonts w:hint="eastAsia" w:ascii="宋体" w:hAnsi="宋体"/>
                <w:color w:val="000000"/>
                <w:szCs w:val="21"/>
                <w:lang w:eastAsia="zh-CN"/>
              </w:rPr>
              <w:t>及服</w:t>
            </w:r>
            <w:r>
              <w:rPr>
                <w:rFonts w:hint="eastAsia" w:ascii="宋体" w:hAnsi="宋体"/>
                <w:color w:val="000000"/>
                <w:szCs w:val="21"/>
                <w:highlight w:val="none"/>
                <w:lang w:eastAsia="zh-CN"/>
              </w:rPr>
              <w:t>务</w:t>
            </w:r>
            <w:r>
              <w:rPr>
                <w:rFonts w:hint="eastAsia" w:ascii="宋体" w:hAnsi="宋体"/>
                <w:color w:val="000000"/>
                <w:szCs w:val="21"/>
                <w:highlight w:val="none"/>
              </w:rPr>
              <w:t>：</w:t>
            </w:r>
            <w:bookmarkStart w:id="1" w:name="审核范围"/>
            <w:r>
              <w:rPr>
                <w:rFonts w:hint="eastAsia" w:ascii="宋体" w:hAnsi="宋体"/>
                <w:szCs w:val="21"/>
                <w:highlight w:val="none"/>
              </w:rPr>
              <w:t>水性涂料(不含危险品）、胶粘剂、干粉腻子、砂浆的生产</w:t>
            </w:r>
            <w:bookmarkEnd w:id="1"/>
            <w:r>
              <w:rPr>
                <w:rFonts w:hint="eastAsia" w:ascii="宋体" w:hAnsi="宋体"/>
                <w:szCs w:val="21"/>
                <w:highlight w:val="none"/>
              </w:rPr>
              <w:t xml:space="preserve">  </w:t>
            </w:r>
          </w:p>
          <w:p>
            <w:pPr>
              <w:spacing w:line="400" w:lineRule="exact"/>
              <w:ind w:firstLine="420" w:firstLineChars="200"/>
              <w:rPr>
                <w:rFonts w:hint="eastAsia" w:cs="Times New Roman"/>
                <w:b w:val="0"/>
                <w:bCs/>
                <w:sz w:val="20"/>
                <w:szCs w:val="22"/>
                <w:highlight w:val="none"/>
                <w:lang w:val="en-US" w:eastAsia="zh-CN"/>
              </w:rPr>
            </w:pPr>
            <w:r>
              <w:rPr>
                <w:rFonts w:hint="eastAsia" w:ascii="宋体" w:hAnsi="宋体"/>
                <w:color w:val="000000"/>
                <w:szCs w:val="21"/>
                <w:highlight w:val="none"/>
              </w:rPr>
              <w:t>公司产品执行标准</w:t>
            </w:r>
            <w:r>
              <w:rPr>
                <w:rFonts w:hint="eastAsia" w:ascii="宋体" w:hAnsi="宋体" w:cs="Times New Roman"/>
                <w:color w:val="000000"/>
                <w:szCs w:val="21"/>
                <w:highlight w:val="none"/>
              </w:rPr>
              <w:t>：</w:t>
            </w:r>
            <w:r>
              <w:rPr>
                <w:rFonts w:hint="eastAsia" w:ascii="宋体" w:hAnsi="宋体"/>
                <w:sz w:val="21"/>
                <w:szCs w:val="21"/>
                <w:highlight w:val="none"/>
                <w:lang w:val="en-US" w:eastAsia="zh-CN"/>
              </w:rPr>
              <w:t>GB/T25181-2010预拌砂浆、GB18582-2008室内装饰装修材料内墙涂料中有害物质限量、JG/T298-2010建筑室内用腻子、GB/T9756-2018合成树脂乳液内墙涂料、JC/T438-2006水溶性聚乙烯醇建筑胶粘剂、CCCF409.1-2015建筑装饰装修用胶粘剂产品质量监督抽查实施规范、</w:t>
            </w:r>
            <w:r>
              <w:rPr>
                <w:rFonts w:hint="eastAsia" w:ascii="宋体" w:hAnsi="宋体" w:cs="Times New Roman"/>
                <w:sz w:val="21"/>
                <w:szCs w:val="21"/>
                <w:highlight w:val="none"/>
                <w:lang w:val="en-US" w:eastAsia="zh-CN"/>
              </w:rPr>
              <w:fldChar w:fldCharType="begin"/>
            </w:r>
            <w:r>
              <w:rPr>
                <w:rFonts w:hint="eastAsia" w:ascii="宋体" w:hAnsi="宋体" w:cs="Times New Roman"/>
                <w:sz w:val="21"/>
                <w:szCs w:val="21"/>
                <w:highlight w:val="none"/>
                <w:lang w:val="en-US" w:eastAsia="zh-CN"/>
              </w:rPr>
              <w:instrText xml:space="preserve"> HYPERLINK "http://www.csres.com/detail/58341.html" \t "http://www.csres.com/_blank" </w:instrText>
            </w:r>
            <w:r>
              <w:rPr>
                <w:rFonts w:hint="eastAsia" w:ascii="宋体" w:hAnsi="宋体" w:cs="Times New Roman"/>
                <w:sz w:val="21"/>
                <w:szCs w:val="21"/>
                <w:highlight w:val="none"/>
                <w:lang w:val="en-US" w:eastAsia="zh-CN"/>
              </w:rPr>
              <w:fldChar w:fldCharType="separate"/>
            </w:r>
            <w:r>
              <w:rPr>
                <w:rFonts w:hint="default" w:ascii="宋体" w:hAnsi="宋体" w:cs="Times New Roman"/>
                <w:sz w:val="21"/>
                <w:szCs w:val="21"/>
                <w:highlight w:val="none"/>
                <w:lang w:val="en-US" w:eastAsia="zh-CN"/>
              </w:rPr>
              <w:t>GB/T 18178-2000</w:t>
            </w:r>
            <w:r>
              <w:rPr>
                <w:rFonts w:hint="default" w:ascii="宋体" w:hAnsi="宋体" w:cs="Times New Roman"/>
                <w:sz w:val="21"/>
                <w:szCs w:val="21"/>
                <w:highlight w:val="none"/>
                <w:lang w:val="en-US" w:eastAsia="zh-CN"/>
              </w:rPr>
              <w:fldChar w:fldCharType="end"/>
            </w:r>
            <w:r>
              <w:rPr>
                <w:rFonts w:hint="eastAsia" w:ascii="宋体" w:hAnsi="宋体" w:cs="Times New Roman"/>
                <w:sz w:val="21"/>
                <w:szCs w:val="21"/>
                <w:highlight w:val="none"/>
                <w:lang w:val="en-US" w:eastAsia="zh-CN"/>
              </w:rPr>
              <w:t>水性涂料涂装体系选择通则</w:t>
            </w:r>
            <w:r>
              <w:rPr>
                <w:rFonts w:hint="eastAsia" w:ascii="Times New Roman" w:hAnsi="Times New Roman" w:cs="Times New Roman"/>
                <w:b w:val="0"/>
                <w:bCs/>
                <w:sz w:val="20"/>
                <w:szCs w:val="22"/>
                <w:highlight w:val="none"/>
                <w:lang w:eastAsia="zh-CN"/>
              </w:rPr>
              <w:t>、</w:t>
            </w:r>
            <w:r>
              <w:rPr>
                <w:rFonts w:hint="eastAsia" w:ascii="Times New Roman" w:hAnsi="Times New Roman" w:cs="Times New Roman"/>
                <w:b w:val="0"/>
                <w:bCs/>
                <w:sz w:val="20"/>
                <w:szCs w:val="22"/>
                <w:highlight w:val="none"/>
              </w:rPr>
              <w:fldChar w:fldCharType="begin"/>
            </w:r>
            <w:r>
              <w:rPr>
                <w:rFonts w:hint="eastAsia" w:ascii="Times New Roman" w:hAnsi="Times New Roman" w:cs="Times New Roman"/>
                <w:b w:val="0"/>
                <w:bCs/>
                <w:sz w:val="20"/>
                <w:szCs w:val="22"/>
                <w:highlight w:val="none"/>
              </w:rPr>
              <w:instrText xml:space="preserve"> HYPERLINK "http://www.csres.com/detail/291147.html" \t "http://www.csres.com/_blank" </w:instrText>
            </w:r>
            <w:r>
              <w:rPr>
                <w:rFonts w:hint="eastAsia" w:ascii="Times New Roman" w:hAnsi="Times New Roman" w:cs="Times New Roman"/>
                <w:b w:val="0"/>
                <w:bCs/>
                <w:sz w:val="20"/>
                <w:szCs w:val="22"/>
                <w:highlight w:val="none"/>
              </w:rPr>
              <w:fldChar w:fldCharType="separate"/>
            </w:r>
            <w:r>
              <w:rPr>
                <w:rFonts w:hint="default" w:ascii="Times New Roman" w:hAnsi="Times New Roman" w:cs="Times New Roman"/>
                <w:b w:val="0"/>
                <w:bCs/>
                <w:sz w:val="20"/>
                <w:szCs w:val="22"/>
                <w:highlight w:val="none"/>
              </w:rPr>
              <w:t>HG/T 5066-2016</w:t>
            </w:r>
            <w:r>
              <w:rPr>
                <w:rFonts w:hint="default" w:ascii="Times New Roman" w:hAnsi="Times New Roman" w:cs="Times New Roman"/>
                <w:b w:val="0"/>
                <w:bCs/>
                <w:sz w:val="20"/>
                <w:szCs w:val="22"/>
                <w:highlight w:val="none"/>
              </w:rPr>
              <w:fldChar w:fldCharType="end"/>
            </w:r>
            <w:r>
              <w:rPr>
                <w:rFonts w:hint="eastAsia" w:ascii="Times New Roman" w:hAnsi="Times New Roman" w:cs="Times New Roman"/>
                <w:b w:val="0"/>
                <w:bCs/>
                <w:sz w:val="20"/>
                <w:szCs w:val="22"/>
                <w:highlight w:val="none"/>
              </w:rPr>
              <w:t>水性涂料用分散剂</w:t>
            </w:r>
            <w:r>
              <w:rPr>
                <w:rFonts w:hint="eastAsia" w:ascii="Times New Roman" w:hAnsi="Times New Roman" w:cs="Times New Roman"/>
                <w:b w:val="0"/>
                <w:bCs/>
                <w:sz w:val="20"/>
                <w:szCs w:val="22"/>
                <w:highlight w:val="none"/>
                <w:lang w:eastAsia="zh-CN"/>
              </w:rPr>
              <w:t>、</w:t>
            </w:r>
            <w:r>
              <w:rPr>
                <w:rFonts w:hint="eastAsia" w:ascii="Times New Roman" w:hAnsi="Times New Roman" w:cs="Times New Roman"/>
                <w:b w:val="0"/>
                <w:bCs/>
                <w:sz w:val="20"/>
                <w:szCs w:val="22"/>
                <w:highlight w:val="none"/>
              </w:rPr>
              <w:fldChar w:fldCharType="begin"/>
            </w:r>
            <w:r>
              <w:rPr>
                <w:rFonts w:hint="eastAsia" w:ascii="Times New Roman" w:hAnsi="Times New Roman" w:cs="Times New Roman"/>
                <w:b w:val="0"/>
                <w:bCs/>
                <w:sz w:val="20"/>
                <w:szCs w:val="22"/>
                <w:highlight w:val="none"/>
              </w:rPr>
              <w:instrText xml:space="preserve"> HYPERLINK "http://www.csres.com/detail/22867.html" \t "http://www.csres.com/_blank" </w:instrText>
            </w:r>
            <w:r>
              <w:rPr>
                <w:rFonts w:hint="eastAsia" w:ascii="Times New Roman" w:hAnsi="Times New Roman" w:cs="Times New Roman"/>
                <w:b w:val="0"/>
                <w:bCs/>
                <w:sz w:val="20"/>
                <w:szCs w:val="22"/>
                <w:highlight w:val="none"/>
              </w:rPr>
              <w:fldChar w:fldCharType="separate"/>
            </w:r>
            <w:r>
              <w:rPr>
                <w:rFonts w:hint="default" w:ascii="Times New Roman" w:hAnsi="Times New Roman" w:cs="Times New Roman"/>
                <w:b w:val="0"/>
                <w:bCs/>
                <w:sz w:val="20"/>
                <w:szCs w:val="22"/>
                <w:highlight w:val="none"/>
              </w:rPr>
              <w:t>JC/T 423-1991</w:t>
            </w:r>
            <w:r>
              <w:rPr>
                <w:rFonts w:hint="default" w:ascii="Times New Roman" w:hAnsi="Times New Roman" w:cs="Times New Roman"/>
                <w:b w:val="0"/>
                <w:bCs/>
                <w:sz w:val="20"/>
                <w:szCs w:val="22"/>
                <w:highlight w:val="none"/>
              </w:rPr>
              <w:fldChar w:fldCharType="end"/>
            </w:r>
            <w:r>
              <w:rPr>
                <w:rFonts w:hint="eastAsia" w:ascii="Times New Roman" w:hAnsi="Times New Roman" w:cs="Times New Roman"/>
                <w:b w:val="0"/>
                <w:bCs/>
                <w:sz w:val="20"/>
                <w:szCs w:val="22"/>
                <w:highlight w:val="none"/>
              </w:rPr>
              <w:t>水溶性内墙涂料</w:t>
            </w:r>
            <w:r>
              <w:rPr>
                <w:rFonts w:hint="eastAsia" w:ascii="Times New Roman" w:hAnsi="Times New Roman" w:cs="Times New Roman"/>
                <w:b w:val="0"/>
                <w:bCs/>
                <w:sz w:val="20"/>
                <w:szCs w:val="22"/>
                <w:highlight w:val="none"/>
                <w:lang w:eastAsia="zh-CN"/>
              </w:rPr>
              <w:t>、</w:t>
            </w:r>
            <w:r>
              <w:rPr>
                <w:rFonts w:hint="eastAsia" w:ascii="Times New Roman" w:hAnsi="Times New Roman" w:cs="Times New Roman"/>
                <w:b w:val="0"/>
                <w:bCs/>
                <w:sz w:val="20"/>
                <w:szCs w:val="22"/>
                <w:highlight w:val="none"/>
              </w:rPr>
              <w:fldChar w:fldCharType="begin"/>
            </w:r>
            <w:r>
              <w:rPr>
                <w:rFonts w:hint="eastAsia" w:ascii="Times New Roman" w:hAnsi="Times New Roman" w:cs="Times New Roman"/>
                <w:b w:val="0"/>
                <w:bCs/>
                <w:sz w:val="20"/>
                <w:szCs w:val="22"/>
                <w:highlight w:val="none"/>
              </w:rPr>
              <w:instrText xml:space="preserve"> HYPERLINK "http://www.csres.com/detail/192114.html" \t "http://www.csres.com/_blank" </w:instrText>
            </w:r>
            <w:r>
              <w:rPr>
                <w:rFonts w:hint="eastAsia" w:ascii="Times New Roman" w:hAnsi="Times New Roman" w:cs="Times New Roman"/>
                <w:b w:val="0"/>
                <w:bCs/>
                <w:sz w:val="20"/>
                <w:szCs w:val="22"/>
                <w:highlight w:val="none"/>
              </w:rPr>
              <w:fldChar w:fldCharType="separate"/>
            </w:r>
            <w:r>
              <w:rPr>
                <w:rFonts w:hint="default" w:ascii="Times New Roman" w:hAnsi="Times New Roman" w:cs="Times New Roman"/>
                <w:b w:val="0"/>
                <w:bCs/>
                <w:sz w:val="20"/>
                <w:szCs w:val="22"/>
                <w:highlight w:val="none"/>
              </w:rPr>
              <w:t>GB/T 12954.1-2008</w:t>
            </w:r>
            <w:r>
              <w:rPr>
                <w:rFonts w:hint="default" w:ascii="Times New Roman" w:hAnsi="Times New Roman" w:cs="Times New Roman"/>
                <w:b w:val="0"/>
                <w:bCs/>
                <w:sz w:val="20"/>
                <w:szCs w:val="22"/>
                <w:highlight w:val="none"/>
              </w:rPr>
              <w:fldChar w:fldCharType="end"/>
            </w:r>
            <w:r>
              <w:rPr>
                <w:rFonts w:hint="eastAsia" w:ascii="Times New Roman" w:hAnsi="Times New Roman" w:cs="Times New Roman"/>
                <w:b w:val="0"/>
                <w:bCs/>
                <w:sz w:val="20"/>
                <w:szCs w:val="22"/>
                <w:highlight w:val="none"/>
              </w:rPr>
              <w:t>建筑胶粘剂试验方法 第1部分: 陶瓷砖胶粘剂试验方法</w:t>
            </w:r>
            <w:r>
              <w:rPr>
                <w:rFonts w:hint="eastAsia" w:cs="Times New Roman"/>
                <w:b w:val="0"/>
                <w:bCs/>
                <w:sz w:val="20"/>
                <w:szCs w:val="22"/>
                <w:highlight w:val="none"/>
                <w:lang w:val="en-US" w:eastAsia="zh-CN"/>
              </w:rPr>
              <w:t>等。</w:t>
            </w:r>
          </w:p>
          <w:p>
            <w:pPr>
              <w:spacing w:line="400" w:lineRule="exact"/>
              <w:ind w:firstLine="420" w:firstLineChars="200"/>
              <w:rPr>
                <w:rFonts w:hint="eastAsia" w:ascii="宋体" w:hAnsi="宋体" w:cs="Times New Roman"/>
                <w:color w:val="000000"/>
                <w:szCs w:val="21"/>
              </w:rPr>
            </w:pPr>
            <w:r>
              <w:rPr>
                <w:rFonts w:hint="eastAsia" w:ascii="宋体" w:hAnsi="宋体" w:cs="Times New Roman"/>
                <w:color w:val="000000"/>
                <w:szCs w:val="21"/>
              </w:rPr>
              <w:t>策划输出的具体结果包括以下内容：</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rPr>
              <w:t>a）确定产品和服务的要求；--</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需求分析</w:t>
            </w:r>
            <w:r>
              <w:rPr>
                <w:rFonts w:hint="eastAsia" w:ascii="宋体" w:hAnsi="宋体" w:cs="Times New Roman"/>
                <w:color w:val="000000"/>
                <w:szCs w:val="21"/>
                <w:highlight w:val="none"/>
                <w:lang w:eastAsia="zh-CN"/>
              </w:rPr>
              <w:t>》、《合同》、《招投标文件》</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b）建立过程准则以及产品和服务的接收准则；---</w:t>
            </w:r>
            <w:r>
              <w:rPr>
                <w:rFonts w:hint="eastAsia" w:ascii="宋体" w:hAnsi="宋体" w:cs="Times New Roman"/>
                <w:color w:val="000000"/>
                <w:szCs w:val="21"/>
                <w:highlight w:val="none"/>
                <w:lang w:eastAsia="zh-CN"/>
              </w:rPr>
              <w:t>验收标准、作业指导书、《合同》</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c）确定符合产品和服务要求的资源；---</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检验</w:t>
            </w:r>
            <w:r>
              <w:rPr>
                <w:rFonts w:hint="eastAsia" w:ascii="宋体" w:hAnsi="宋体" w:cs="Times New Roman"/>
                <w:color w:val="000000"/>
                <w:szCs w:val="21"/>
                <w:highlight w:val="none"/>
                <w:lang w:eastAsia="zh-CN"/>
              </w:rPr>
              <w:t>规范》</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d）按照准则实施过程控制；---过程监控</w:t>
            </w:r>
            <w:r>
              <w:rPr>
                <w:rFonts w:hint="eastAsia" w:ascii="宋体" w:hAnsi="宋体" w:cs="Times New Roman"/>
                <w:color w:val="000000"/>
                <w:szCs w:val="21"/>
                <w:highlight w:val="none"/>
                <w:lang w:eastAsia="zh-CN"/>
              </w:rPr>
              <w:t>等</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e）保持、保留必要的文件和记录。---文件和</w:t>
            </w:r>
            <w:r>
              <w:rPr>
                <w:rFonts w:hint="eastAsia" w:ascii="宋体" w:hAnsi="宋体" w:cs="Times New Roman"/>
                <w:color w:val="000000"/>
                <w:szCs w:val="21"/>
                <w:highlight w:val="none"/>
                <w:lang w:eastAsia="zh-CN"/>
              </w:rPr>
              <w:t>质量记录</w:t>
            </w:r>
          </w:p>
          <w:p>
            <w:pPr>
              <w:spacing w:line="400" w:lineRule="exac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---策划输出经过评审及跟进、必要的更改控制及 批准等以适合组织的运行需要。</w:t>
            </w:r>
          </w:p>
          <w:p>
            <w:pPr>
              <w:spacing w:line="400" w:lineRule="exac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----外包过程：无；</w:t>
            </w:r>
          </w:p>
          <w:p>
            <w:pPr>
              <w:spacing w:line="400" w:lineRule="exac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----特殊过程的识别：配料过程</w:t>
            </w:r>
          </w:p>
          <w:p>
            <w:pPr>
              <w:spacing w:line="400" w:lineRule="exact"/>
              <w:rPr>
                <w:rFonts w:ascii="宋体" w:hAnsi="宋体"/>
                <w:szCs w:val="21"/>
              </w:rPr>
            </w:pPr>
            <w:r>
              <w:rPr>
                <w:rFonts w:hint="eastAsia" w:ascii="宋体" w:hAnsi="宋体" w:cs="Times New Roman"/>
                <w:color w:val="000000"/>
                <w:szCs w:val="21"/>
                <w:lang w:val="en-US" w:eastAsia="zh-CN"/>
              </w:rPr>
              <w:t>-----经确认：暂无策划的更改。</w:t>
            </w:r>
          </w:p>
        </w:tc>
        <w:tc>
          <w:tcPr>
            <w:tcW w:w="73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szCs w:val="21"/>
                <w:highlight w:val="none"/>
              </w:rPr>
            </w:pPr>
            <w:r>
              <w:rPr>
                <w:rFonts w:hint="eastAsia" w:ascii="黑体" w:hAnsi="黑体" w:eastAsia="黑体" w:cs="宋体"/>
                <w:szCs w:val="21"/>
                <w:highlight w:val="none"/>
                <w:lang w:val="en-US" w:eastAsia="zh-CN"/>
              </w:rPr>
              <w:t>总则</w:t>
            </w:r>
          </w:p>
        </w:tc>
        <w:tc>
          <w:tcPr>
            <w:tcW w:w="960" w:type="dxa"/>
            <w:vAlign w:val="top"/>
          </w:tcPr>
          <w:p>
            <w:pPr>
              <w:spacing w:line="360" w:lineRule="auto"/>
              <w:rPr>
                <w:rFonts w:hint="eastAsia" w:ascii="宋体" w:hAnsi="宋体" w:cs="宋体"/>
                <w:b/>
                <w:szCs w:val="21"/>
                <w:highlight w:val="none"/>
              </w:rPr>
            </w:pPr>
            <w:r>
              <w:rPr>
                <w:rFonts w:hint="eastAsia" w:ascii="黑体" w:hAnsi="黑体" w:eastAsia="黑体" w:cs="宋体"/>
                <w:szCs w:val="21"/>
                <w:highlight w:val="none"/>
                <w:lang w:val="en-US" w:eastAsia="zh-CN"/>
              </w:rPr>
              <w:t>8.3</w:t>
            </w:r>
          </w:p>
        </w:tc>
        <w:tc>
          <w:tcPr>
            <w:tcW w:w="10850" w:type="dxa"/>
            <w:vAlign w:val="top"/>
          </w:tcPr>
          <w:p>
            <w:pPr>
              <w:spacing w:line="400" w:lineRule="exact"/>
              <w:ind w:firstLine="420" w:firstLineChars="200"/>
              <w:rPr>
                <w:rFonts w:hint="eastAsia" w:ascii="宋体" w:hAnsi="宋体" w:cs="Times New Roman"/>
                <w:color w:val="000000"/>
                <w:szCs w:val="21"/>
                <w:highlight w:val="yellow"/>
              </w:rPr>
            </w:pPr>
            <w:r>
              <w:rPr>
                <w:rFonts w:hint="eastAsia" w:ascii="宋体" w:hAnsi="宋体" w:cs="Times New Roman"/>
                <w:color w:val="000000"/>
                <w:szCs w:val="21"/>
                <w:lang w:val="en-US" w:eastAsia="zh-CN"/>
              </w:rPr>
              <w:t>公司</w:t>
            </w:r>
            <w:r>
              <w:rPr>
                <w:rFonts w:hint="eastAsia" w:ascii="宋体" w:hAnsi="宋体"/>
                <w:szCs w:val="21"/>
              </w:rPr>
              <w:t>水性涂料(不含危险品）、胶粘剂、干粉腻子、砂浆的生产</w:t>
            </w:r>
            <w:r>
              <w:rPr>
                <w:rFonts w:hint="eastAsia" w:ascii="宋体" w:hAnsi="宋体" w:cs="Times New Roman"/>
                <w:color w:val="000000"/>
                <w:szCs w:val="21"/>
                <w:lang w:val="en-US" w:eastAsia="zh-CN"/>
              </w:rPr>
              <w:t>依据国家成熟工艺，模式固定,按国家规定的生产技术要求生产,因此标准8.3条款“产品和服务的设计和开发”要求不适用。公司确保不适用的质量管理体系的产品和服务的设计和开发要求，不影响组织确保产品和服务合格以及增强顾客满意的能力或责任</w:t>
            </w:r>
          </w:p>
        </w:tc>
        <w:tc>
          <w:tcPr>
            <w:tcW w:w="73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2160" w:type="dxa"/>
            <w:vAlign w:val="top"/>
          </w:tcPr>
          <w:p>
            <w:pPr>
              <w:adjustRightInd w:val="0"/>
              <w:snapToGrid w:val="0"/>
              <w:jc w:val="center"/>
              <w:rPr>
                <w:rFonts w:hint="eastAsia" w:ascii="宋体" w:hAnsi="宋体"/>
                <w:szCs w:val="21"/>
              </w:rPr>
            </w:pPr>
            <w:r>
              <w:rPr>
                <w:rFonts w:hint="eastAsia" w:ascii="宋体" w:hAnsi="宋体" w:cs="宋体"/>
                <w:szCs w:val="21"/>
              </w:rPr>
              <w:t xml:space="preserve">  </w:t>
            </w:r>
            <w:r>
              <w:rPr>
                <w:rFonts w:hint="eastAsia" w:ascii="宋体" w:hAnsi="宋体"/>
                <w:szCs w:val="21"/>
              </w:rPr>
              <w:t>生产和服务提供的控制</w:t>
            </w:r>
          </w:p>
        </w:tc>
        <w:tc>
          <w:tcPr>
            <w:tcW w:w="960" w:type="dxa"/>
            <w:vAlign w:val="top"/>
          </w:tcPr>
          <w:p>
            <w:pPr>
              <w:rPr>
                <w:rFonts w:hint="eastAsia" w:ascii="宋体" w:hAnsi="宋体" w:cs="宋体"/>
                <w:b/>
                <w:szCs w:val="21"/>
              </w:rPr>
            </w:pPr>
            <w:r>
              <w:rPr>
                <w:rFonts w:hint="eastAsia" w:ascii="宋体" w:hAnsi="宋体" w:cs="宋体"/>
                <w:b/>
                <w:szCs w:val="21"/>
              </w:rPr>
              <w:t>8.5.1</w:t>
            </w:r>
          </w:p>
          <w:p>
            <w:pPr>
              <w:rPr>
                <w:rFonts w:hint="eastAsia" w:ascii="宋体" w:hAnsi="宋体" w:cs="宋体"/>
                <w:b/>
                <w:szCs w:val="21"/>
              </w:rPr>
            </w:pPr>
          </w:p>
        </w:tc>
        <w:tc>
          <w:tcPr>
            <w:tcW w:w="10850" w:type="dxa"/>
            <w:vAlign w:val="top"/>
          </w:tcPr>
          <w:p>
            <w:r>
              <w:rPr>
                <w:rFonts w:hint="eastAsia"/>
              </w:rPr>
              <w:t>公司制定了《运行策划和控制程序》</w:t>
            </w:r>
          </w:p>
          <w:p>
            <w:r>
              <w:rPr>
                <w:rFonts w:hint="eastAsia"/>
              </w:rPr>
              <w:t>明确了受控条件包括：</w:t>
            </w:r>
          </w:p>
          <w:p>
            <w:r>
              <w:rPr>
                <w:rFonts w:hint="eastAsia"/>
              </w:rPr>
              <w:t xml:space="preserve">a）规定产品/服务/活动的特征以及拟获得结果的文件； </w:t>
            </w:r>
          </w:p>
          <w:p>
            <w:r>
              <w:rPr>
                <w:rFonts w:hint="eastAsia"/>
              </w:rPr>
              <w:t>b）获得适宜的监视和测量资源；</w:t>
            </w:r>
          </w:p>
          <w:p>
            <w:r>
              <w:rPr>
                <w:rFonts w:hint="eastAsia"/>
              </w:rPr>
              <w:t>c）适当阶段实施监视和测量活动；</w:t>
            </w:r>
          </w:p>
          <w:p>
            <w:r>
              <w:rPr>
                <w:rFonts w:hint="eastAsia"/>
              </w:rPr>
              <w:t>d）为过程提供适宜的设施环境；</w:t>
            </w:r>
          </w:p>
          <w:p>
            <w:r>
              <w:rPr>
                <w:rFonts w:hint="eastAsia"/>
              </w:rPr>
              <w:t>e）配备备能力人员所要求的资格；</w:t>
            </w:r>
          </w:p>
          <w:p>
            <w:r>
              <w:rPr>
                <w:rFonts w:hint="eastAsia"/>
              </w:rPr>
              <w:t>f）特殊过程的确认和定期再确认；</w:t>
            </w:r>
          </w:p>
          <w:p>
            <w:r>
              <w:rPr>
                <w:rFonts w:hint="eastAsia"/>
              </w:rPr>
              <w:t>g）采取措施防止人为错误；</w:t>
            </w:r>
          </w:p>
          <w:p>
            <w:r>
              <w:rPr>
                <w:rFonts w:hint="eastAsia"/>
              </w:rPr>
              <w:t>h）实施放行、交付和交付后活动。</w:t>
            </w:r>
          </w:p>
          <w:p/>
          <w:p>
            <w:r>
              <w:rPr>
                <w:rFonts w:hint="eastAsia"/>
              </w:rPr>
              <w:t>1、查生产车间各工序(工位)均有有正在生产的工艺文件、参数，均为现行有效的文件，受控标识清楚；</w:t>
            </w:r>
          </w:p>
          <w:p>
            <w:r>
              <w:rPr>
                <w:rFonts w:hint="eastAsia"/>
              </w:rPr>
              <w:t>2、查生产车间及作业工位执行的作业指导书主要包括：设备操作指导书、检验标准、工序作业指导书等，</w:t>
            </w:r>
            <w:bookmarkStart w:id="2" w:name="OLE_LINK3"/>
            <w:r>
              <w:rPr>
                <w:rFonts w:hint="eastAsia"/>
              </w:rPr>
              <w:t>均放置于工位附近，便于查阅对照。</w:t>
            </w:r>
            <w:bookmarkEnd w:id="2"/>
          </w:p>
          <w:p>
            <w:r>
              <w:rPr>
                <w:rFonts w:hint="eastAsia"/>
              </w:rPr>
              <w:t>3.现场查看：现场有：</w:t>
            </w:r>
            <w:r>
              <w:rPr>
                <w:rFonts w:hint="eastAsia"/>
                <w:lang w:val="en-US" w:eastAsia="zh-CN"/>
              </w:rPr>
              <w:t>脉冲布袋除尘器、叶轮包装机、码垛机器人、高效梨刀式混合机、震动筛机、粉料罐体、罐体搅拌机、高温反应釜、胶水罐、蒸汽锅炉、变频分散机、传福压滤机</w:t>
            </w:r>
            <w:r>
              <w:rPr>
                <w:rFonts w:hint="eastAsia"/>
              </w:rPr>
              <w:t>等，生产相关设备工作正常，状态良好，无异常现象，符合产品的生产的条件及要求。</w:t>
            </w:r>
          </w:p>
          <w:p>
            <w:r>
              <w:rPr>
                <w:rFonts w:hint="eastAsia"/>
              </w:rPr>
              <w:t>4.现场配置了相应的检测设备，主要为</w:t>
            </w:r>
            <w:r>
              <w:rPr>
                <w:rFonts w:hint="eastAsia"/>
                <w:lang w:val="en-US" w:eastAsia="zh-CN"/>
              </w:rPr>
              <w:t>电子台秤、电热古风干燥箱、电子汽车衡、电子天平秤、反射率测定仪、数字粘度计、全自动抗压抗折试验机</w:t>
            </w:r>
            <w:r>
              <w:rPr>
                <w:rFonts w:hint="eastAsia"/>
              </w:rPr>
              <w:t>等。</w:t>
            </w:r>
          </w:p>
          <w:p>
            <w:r>
              <w:rPr>
                <w:rFonts w:hint="eastAsia"/>
              </w:rPr>
              <w:t>5.出示了《生产任务单》 明确的产品名称、数量、顾客等内容；</w:t>
            </w:r>
          </w:p>
          <w:p>
            <w:r>
              <w:rPr>
                <w:rFonts w:hint="eastAsia"/>
              </w:rPr>
              <w:t>抽</w:t>
            </w:r>
            <w:r>
              <w:rPr>
                <w:rFonts w:hint="eastAsia"/>
                <w:lang w:val="en-US" w:eastAsia="zh-CN"/>
              </w:rPr>
              <w:t>8月1</w:t>
            </w:r>
            <w:r>
              <w:rPr>
                <w:rFonts w:hint="eastAsia"/>
              </w:rPr>
              <w:t>日生产计划</w:t>
            </w:r>
          </w:p>
          <w:p>
            <w:pPr>
              <w:rPr>
                <w:rFonts w:hint="eastAsia"/>
                <w:lang w:val="en-US" w:eastAsia="zh-CN"/>
              </w:rPr>
            </w:pPr>
            <w:r>
              <w:rPr>
                <w:rFonts w:hint="eastAsia"/>
              </w:rPr>
              <w:t>客户：</w:t>
            </w:r>
            <w:r>
              <w:rPr>
                <w:rFonts w:hint="eastAsia" w:ascii="宋体" w:hAnsi="宋体" w:eastAsia="宋体" w:cs="宋体"/>
                <w:b w:val="0"/>
                <w:bCs w:val="0"/>
                <w:color w:val="auto"/>
                <w:sz w:val="21"/>
                <w:szCs w:val="21"/>
                <w:lang w:val="en-US" w:eastAsia="zh-CN"/>
              </w:rPr>
              <w:t>四川博秀建设工程有限公司</w:t>
            </w:r>
          </w:p>
          <w:p>
            <w:pPr>
              <w:rPr>
                <w:rFonts w:hint="default"/>
                <w:lang w:val="en-US" w:eastAsia="zh-CN"/>
              </w:rPr>
            </w:pPr>
            <w:r>
              <w:rPr>
                <w:rFonts w:hint="eastAsia"/>
                <w:lang w:val="en-US" w:eastAsia="zh-CN"/>
              </w:rPr>
              <w:t xml:space="preserve">产品：底层找平石膏基腻子    </w:t>
            </w:r>
            <w:r>
              <w:rPr>
                <w:rFonts w:hint="eastAsia"/>
              </w:rPr>
              <w:t xml:space="preserve">  计划完成时间：</w:t>
            </w:r>
            <w:r>
              <w:rPr>
                <w:rFonts w:hint="eastAsia"/>
                <w:lang w:val="en-US" w:eastAsia="zh-CN"/>
              </w:rPr>
              <w:t xml:space="preserve">至工程结束 </w:t>
            </w:r>
            <w:r>
              <w:rPr>
                <w:rFonts w:hint="eastAsia"/>
              </w:rPr>
              <w:t xml:space="preserve">  物料准备：</w:t>
            </w:r>
            <w:r>
              <w:rPr>
                <w:rFonts w:hint="eastAsia"/>
                <w:lang w:val="en-US" w:eastAsia="zh-CN"/>
              </w:rPr>
              <w:t>粗重钙、白石膏、细烘砂等</w:t>
            </w:r>
          </w:p>
          <w:p>
            <w:r>
              <w:rPr>
                <w:rFonts w:hint="eastAsia"/>
              </w:rPr>
              <w:t>.....</w:t>
            </w:r>
          </w:p>
          <w:p>
            <w:pPr>
              <w:rPr>
                <w:rFonts w:hint="default"/>
                <w:lang w:val="en-US" w:eastAsia="zh-CN"/>
              </w:rPr>
            </w:pPr>
            <w:r>
              <w:rPr>
                <w:rFonts w:hint="eastAsia"/>
              </w:rPr>
              <w:t>计划员:</w:t>
            </w:r>
            <w:r>
              <w:rPr>
                <w:rFonts w:hint="eastAsia"/>
                <w:lang w:val="en-US" w:eastAsia="zh-CN"/>
              </w:rPr>
              <w:t>张绍军</w:t>
            </w:r>
          </w:p>
          <w:p>
            <w:r>
              <w:rPr>
                <w:rFonts w:hint="eastAsia"/>
              </w:rPr>
              <w:t>产品工艺：</w:t>
            </w:r>
          </w:p>
          <w:p>
            <w:r>
              <w:rPr>
                <w:rFonts w:hint="eastAsia"/>
              </w:rPr>
              <w:t>材料准备-</w:t>
            </w:r>
            <w:r>
              <w:rPr>
                <w:rFonts w:hint="eastAsia"/>
                <w:lang w:eastAsia="zh-CN"/>
              </w:rPr>
              <w:t>配料</w:t>
            </w:r>
            <w:r>
              <w:rPr>
                <w:rFonts w:hint="eastAsia"/>
              </w:rPr>
              <w:t>--</w:t>
            </w:r>
            <w:r>
              <w:rPr>
                <w:rFonts w:hint="eastAsia"/>
                <w:lang w:val="en-US" w:eastAsia="zh-CN"/>
              </w:rPr>
              <w:t>投料</w:t>
            </w:r>
            <w:r>
              <w:rPr>
                <w:rFonts w:hint="eastAsia"/>
              </w:rPr>
              <w:t>-</w:t>
            </w:r>
            <w:r>
              <w:rPr>
                <w:rFonts w:hint="eastAsia"/>
                <w:lang w:val="en-US" w:eastAsia="zh-CN"/>
              </w:rPr>
              <w:t>搅拌-</w:t>
            </w:r>
            <w:r>
              <w:rPr>
                <w:rFonts w:hint="eastAsia"/>
              </w:rPr>
              <w:t>检验--</w:t>
            </w:r>
            <w:r>
              <w:rPr>
                <w:rFonts w:hint="eastAsia"/>
                <w:lang w:val="en-US" w:eastAsia="zh-CN"/>
              </w:rPr>
              <w:t>包装-入库</w:t>
            </w:r>
          </w:p>
          <w:p>
            <w:r>
              <w:rPr>
                <w:rFonts w:hint="eastAsia"/>
              </w:rPr>
              <w:t>查看现场：</w:t>
            </w:r>
          </w:p>
          <w:p>
            <w:r>
              <w:rPr>
                <w:rFonts w:hint="eastAsia"/>
              </w:rPr>
              <w:t>生产现场观察正常生产的产品为：</w:t>
            </w:r>
            <w:r>
              <w:rPr>
                <w:rFonts w:hint="eastAsia"/>
                <w:lang w:val="en-US" w:eastAsia="zh-CN"/>
              </w:rPr>
              <w:t>内墙乳胶漆</w:t>
            </w:r>
          </w:p>
          <w:p>
            <w:r>
              <w:rPr>
                <w:rFonts w:hint="eastAsia"/>
              </w:rPr>
              <w:t>◆工序：</w:t>
            </w:r>
            <w:r>
              <w:rPr>
                <w:rFonts w:hint="eastAsia"/>
                <w:lang w:val="en-US" w:eastAsia="zh-CN"/>
              </w:rPr>
              <w:t xml:space="preserve">投料 </w:t>
            </w:r>
            <w:r>
              <w:rPr>
                <w:rFonts w:hint="eastAsia"/>
              </w:rPr>
              <w:t xml:space="preserve">      </w:t>
            </w:r>
          </w:p>
          <w:p>
            <w:pPr>
              <w:rPr>
                <w:rFonts w:hint="default"/>
                <w:lang w:val="en-US" w:eastAsia="zh-CN"/>
              </w:rPr>
            </w:pPr>
            <w:r>
              <w:rPr>
                <w:rFonts w:hint="eastAsia"/>
              </w:rPr>
              <w:t>生产设备：</w:t>
            </w:r>
            <w:r>
              <w:rPr>
                <w:rFonts w:hint="eastAsia"/>
                <w:lang w:val="en-US" w:eastAsia="zh-CN"/>
              </w:rPr>
              <w:t xml:space="preserve">喂料机    </w:t>
            </w:r>
            <w:r>
              <w:rPr>
                <w:rFonts w:hint="eastAsia"/>
              </w:rPr>
              <w:t>操作者：</w:t>
            </w:r>
            <w:r>
              <w:rPr>
                <w:rFonts w:hint="eastAsia"/>
                <w:lang w:val="en-US" w:eastAsia="zh-CN"/>
              </w:rPr>
              <w:t>谭永成</w:t>
            </w:r>
          </w:p>
          <w:p>
            <w:r>
              <w:rPr>
                <w:rFonts w:hint="eastAsia"/>
              </w:rPr>
              <w:t>查阅《作业指导书》，被监控的项目为：1、</w:t>
            </w:r>
            <w:r>
              <w:rPr>
                <w:rFonts w:hint="eastAsia"/>
                <w:lang w:val="en-US" w:eastAsia="zh-CN"/>
              </w:rPr>
              <w:t>原材料重量</w:t>
            </w:r>
            <w:r>
              <w:rPr>
                <w:rFonts w:hint="eastAsia"/>
              </w:rPr>
              <w:t>，</w:t>
            </w:r>
            <w:r>
              <w:rPr>
                <w:rFonts w:hint="eastAsia"/>
                <w:lang w:val="en-US" w:eastAsia="zh-CN"/>
              </w:rPr>
              <w:t>重量</w:t>
            </w:r>
            <w:r>
              <w:rPr>
                <w:rFonts w:hint="eastAsia"/>
              </w:rPr>
              <w:t>误差不超过</w:t>
            </w:r>
            <w:r>
              <w:rPr>
                <w:rFonts w:hint="eastAsia"/>
                <w:lang w:val="en-US" w:eastAsia="zh-CN"/>
              </w:rPr>
              <w:t>0.5‰</w:t>
            </w:r>
            <w:r>
              <w:rPr>
                <w:rFonts w:hint="eastAsia"/>
              </w:rPr>
              <w:t>；</w:t>
            </w:r>
          </w:p>
          <w:p>
            <w:pPr>
              <w:rPr>
                <w:rFonts w:hint="eastAsia"/>
                <w:lang w:val="en-US" w:eastAsia="zh-CN"/>
              </w:rPr>
            </w:pPr>
            <w:r>
              <w:rPr>
                <w:rFonts w:hint="eastAsia"/>
              </w:rPr>
              <w:t>控制方法为：</w:t>
            </w:r>
            <w:r>
              <w:rPr>
                <w:rFonts w:hint="eastAsia"/>
                <w:lang w:val="en-US" w:eastAsia="zh-CN"/>
              </w:rPr>
              <w:t>台秤</w:t>
            </w:r>
          </w:p>
          <w:p>
            <w:pPr>
              <w:rPr>
                <w:rFonts w:hint="default"/>
                <w:lang w:val="en-US" w:eastAsia="zh-CN"/>
              </w:rPr>
            </w:pPr>
            <w:r>
              <w:rPr>
                <w:rFonts w:hint="eastAsia"/>
              </w:rPr>
              <w:t>结论：合格     检验员：</w:t>
            </w:r>
            <w:r>
              <w:rPr>
                <w:rFonts w:hint="eastAsia"/>
                <w:lang w:val="en-US" w:eastAsia="zh-CN"/>
              </w:rPr>
              <w:t>魏鹏</w:t>
            </w:r>
          </w:p>
          <w:p>
            <w:r>
              <w:rPr>
                <w:rFonts w:hint="eastAsia"/>
              </w:rPr>
              <w:t>◆工序：</w:t>
            </w:r>
            <w:r>
              <w:rPr>
                <w:rFonts w:hint="eastAsia"/>
                <w:lang w:val="en-US" w:eastAsia="zh-CN"/>
              </w:rPr>
              <w:t>搅拌</w:t>
            </w:r>
            <w:r>
              <w:rPr>
                <w:rFonts w:hint="eastAsia"/>
              </w:rPr>
              <w:t xml:space="preserve">      </w:t>
            </w:r>
          </w:p>
          <w:p>
            <w:r>
              <w:rPr>
                <w:rFonts w:hint="eastAsia"/>
              </w:rPr>
              <w:t>生产设备：</w:t>
            </w:r>
            <w:r>
              <w:rPr>
                <w:rFonts w:hint="eastAsia"/>
                <w:lang w:val="en-US" w:eastAsia="zh-CN"/>
              </w:rPr>
              <w:t xml:space="preserve">分散搅拌机   </w:t>
            </w:r>
            <w:r>
              <w:rPr>
                <w:rFonts w:hint="eastAsia"/>
              </w:rPr>
              <w:t>操作者：</w:t>
            </w:r>
            <w:r>
              <w:rPr>
                <w:rFonts w:hint="eastAsia"/>
                <w:lang w:val="en-US" w:eastAsia="zh-CN"/>
              </w:rPr>
              <w:t>谭永成</w:t>
            </w:r>
          </w:p>
          <w:p>
            <w:pPr>
              <w:rPr>
                <w:rFonts w:hint="default"/>
                <w:lang w:val="en-US" w:eastAsia="zh-CN"/>
              </w:rPr>
            </w:pPr>
            <w:r>
              <w:rPr>
                <w:rFonts w:hint="eastAsia"/>
              </w:rPr>
              <w:t>查阅《作业指导书》，被监控的项目为：1、</w:t>
            </w:r>
            <w:r>
              <w:rPr>
                <w:rFonts w:hint="eastAsia"/>
                <w:lang w:val="en-US" w:eastAsia="zh-CN"/>
              </w:rPr>
              <w:t>时间；2、搅拌机转速；</w:t>
            </w:r>
          </w:p>
          <w:p>
            <w:pPr>
              <w:rPr>
                <w:rFonts w:hint="default"/>
                <w:lang w:val="en-US" w:eastAsia="zh-CN"/>
              </w:rPr>
            </w:pPr>
            <w:r>
              <w:rPr>
                <w:rFonts w:hint="eastAsia"/>
              </w:rPr>
              <w:t>控制方法为：</w:t>
            </w:r>
            <w:r>
              <w:rPr>
                <w:rFonts w:hint="eastAsia"/>
                <w:lang w:val="en-US" w:eastAsia="zh-CN"/>
              </w:rPr>
              <w:t>设备参数控制</w:t>
            </w:r>
          </w:p>
          <w:p>
            <w:r>
              <w:rPr>
                <w:rFonts w:hint="eastAsia"/>
              </w:rPr>
              <w:t>结论：合格     检验员：</w:t>
            </w:r>
            <w:r>
              <w:rPr>
                <w:rFonts w:hint="eastAsia"/>
                <w:lang w:val="en-US" w:eastAsia="zh-CN"/>
              </w:rPr>
              <w:t>魏鹏</w:t>
            </w:r>
            <w:r>
              <w:rPr>
                <w:rFonts w:hint="eastAsia"/>
              </w:rPr>
              <w:t xml:space="preserve">   </w:t>
            </w:r>
          </w:p>
          <w:p>
            <w:pPr>
              <w:rPr>
                <w:rFonts w:hint="eastAsia"/>
              </w:rPr>
            </w:pPr>
            <w:r>
              <w:rPr>
                <w:rFonts w:hint="eastAsia"/>
              </w:rPr>
              <w:t>◆工序：</w:t>
            </w:r>
            <w:r>
              <w:rPr>
                <w:rFonts w:hint="eastAsia"/>
                <w:lang w:val="en-US" w:eastAsia="zh-CN"/>
              </w:rPr>
              <w:t>包装</w:t>
            </w:r>
            <w:r>
              <w:rPr>
                <w:rFonts w:hint="eastAsia"/>
              </w:rPr>
              <w:t xml:space="preserve">     </w:t>
            </w:r>
          </w:p>
          <w:p>
            <w:pPr>
              <w:rPr>
                <w:rFonts w:hint="default"/>
                <w:lang w:val="en-US" w:eastAsia="zh-CN"/>
              </w:rPr>
            </w:pPr>
            <w:r>
              <w:rPr>
                <w:rFonts w:hint="eastAsia"/>
              </w:rPr>
              <w:t>生产设备：</w:t>
            </w:r>
            <w:r>
              <w:rPr>
                <w:rFonts w:hint="eastAsia"/>
                <w:lang w:val="en-US" w:eastAsia="zh-CN"/>
              </w:rPr>
              <w:t>包装机</w:t>
            </w:r>
          </w:p>
          <w:p>
            <w:r>
              <w:rPr>
                <w:rFonts w:hint="eastAsia"/>
              </w:rPr>
              <w:t>操作者：</w:t>
            </w:r>
            <w:r>
              <w:rPr>
                <w:rFonts w:hint="eastAsia"/>
                <w:lang w:val="en-US" w:eastAsia="zh-CN"/>
              </w:rPr>
              <w:t>谭永成</w:t>
            </w:r>
          </w:p>
          <w:p>
            <w:pPr>
              <w:rPr>
                <w:rFonts w:hint="default"/>
                <w:lang w:val="en-US" w:eastAsia="zh-CN"/>
              </w:rPr>
            </w:pPr>
            <w:r>
              <w:rPr>
                <w:rFonts w:hint="eastAsia"/>
              </w:rPr>
              <w:t>查阅《作业指导书》，被监控的项目为：</w:t>
            </w:r>
            <w:r>
              <w:rPr>
                <w:rFonts w:hint="eastAsia"/>
                <w:lang w:val="en-US" w:eastAsia="zh-CN"/>
              </w:rPr>
              <w:t>1、重量；2、外观</w:t>
            </w:r>
          </w:p>
          <w:p>
            <w:pPr>
              <w:rPr>
                <w:rFonts w:hint="default"/>
                <w:lang w:val="en-US" w:eastAsia="zh-CN"/>
              </w:rPr>
            </w:pPr>
            <w:r>
              <w:rPr>
                <w:rFonts w:hint="eastAsia"/>
              </w:rPr>
              <w:t>控制方法为：目测</w:t>
            </w:r>
            <w:r>
              <w:rPr>
                <w:rFonts w:hint="eastAsia"/>
                <w:lang w:eastAsia="zh-CN"/>
              </w:rPr>
              <w:t>、</w:t>
            </w:r>
            <w:r>
              <w:rPr>
                <w:rFonts w:hint="eastAsia"/>
                <w:lang w:val="en-US" w:eastAsia="zh-CN"/>
              </w:rPr>
              <w:t>台秤</w:t>
            </w:r>
          </w:p>
          <w:p>
            <w:pPr>
              <w:rPr>
                <w:rFonts w:hint="eastAsia"/>
              </w:rPr>
            </w:pPr>
            <w:r>
              <w:rPr>
                <w:rFonts w:hint="eastAsia"/>
              </w:rPr>
              <w:t>结论：合格     检验员：</w:t>
            </w:r>
            <w:r>
              <w:rPr>
                <w:rFonts w:hint="eastAsia"/>
                <w:lang w:val="en-US" w:eastAsia="zh-CN"/>
              </w:rPr>
              <w:t>魏鹏</w:t>
            </w:r>
            <w:r>
              <w:rPr>
                <w:rFonts w:hint="eastAsia"/>
              </w:rPr>
              <w:t xml:space="preserve">  </w:t>
            </w:r>
          </w:p>
          <w:p>
            <w:pPr>
              <w:rPr>
                <w:rFonts w:hint="eastAsia"/>
              </w:rPr>
            </w:pPr>
          </w:p>
          <w:p>
            <w:pPr>
              <w:rPr>
                <w:rFonts w:hint="eastAsia"/>
              </w:rPr>
            </w:pPr>
            <w:r>
              <w:rPr>
                <w:rFonts w:hint="eastAsia"/>
                <w:lang w:val="en-US" w:eastAsia="zh-CN"/>
              </w:rPr>
              <w:t>现场生产</w:t>
            </w:r>
            <w:r>
              <w:rPr>
                <w:rFonts w:hint="eastAsia"/>
              </w:rPr>
              <w:t>产品：胶粘剂</w:t>
            </w:r>
          </w:p>
          <w:p>
            <w:pPr>
              <w:rPr>
                <w:rFonts w:hint="eastAsia"/>
                <w:lang w:val="en-US" w:eastAsia="zh-CN"/>
              </w:rPr>
            </w:pPr>
            <w:r>
              <w:rPr>
                <w:rFonts w:hint="eastAsia"/>
                <w:lang w:val="en-US" w:eastAsia="zh-CN"/>
              </w:rPr>
              <w:t>生产工艺：</w:t>
            </w:r>
          </w:p>
          <w:p>
            <w:pPr>
              <w:rPr>
                <w:rFonts w:hint="default"/>
                <w:lang w:val="en-US" w:eastAsia="zh-CN"/>
              </w:rPr>
            </w:pPr>
            <w:r>
              <w:rPr>
                <w:rFonts w:hint="eastAsia"/>
                <w:lang w:val="en-US" w:eastAsia="zh-CN"/>
              </w:rPr>
              <w:t>物料准备-煮胶-搅拌-检验-包装-入库</w:t>
            </w:r>
          </w:p>
          <w:p>
            <w:r>
              <w:rPr>
                <w:rFonts w:hint="eastAsia"/>
              </w:rPr>
              <w:t>◆工序：</w:t>
            </w:r>
            <w:r>
              <w:rPr>
                <w:rFonts w:hint="eastAsia"/>
                <w:lang w:val="en-US" w:eastAsia="zh-CN"/>
              </w:rPr>
              <w:t xml:space="preserve">煮胶 </w:t>
            </w:r>
            <w:r>
              <w:rPr>
                <w:rFonts w:hint="eastAsia"/>
              </w:rPr>
              <w:t xml:space="preserve">      </w:t>
            </w:r>
          </w:p>
          <w:p>
            <w:pPr>
              <w:rPr>
                <w:rFonts w:hint="default"/>
                <w:lang w:val="en-US" w:eastAsia="zh-CN"/>
              </w:rPr>
            </w:pPr>
            <w:r>
              <w:rPr>
                <w:rFonts w:hint="eastAsia"/>
              </w:rPr>
              <w:t>生产设备：</w:t>
            </w:r>
            <w:r>
              <w:rPr>
                <w:rFonts w:hint="eastAsia"/>
                <w:lang w:val="en-US" w:eastAsia="zh-CN"/>
              </w:rPr>
              <w:t xml:space="preserve">锅炉、反应釜   </w:t>
            </w:r>
            <w:r>
              <w:rPr>
                <w:rFonts w:hint="eastAsia"/>
              </w:rPr>
              <w:t>操作者：</w:t>
            </w:r>
            <w:r>
              <w:rPr>
                <w:rFonts w:hint="eastAsia"/>
                <w:lang w:val="en-US" w:eastAsia="zh-CN"/>
              </w:rPr>
              <w:t>陈克平</w:t>
            </w:r>
          </w:p>
          <w:p>
            <w:pPr>
              <w:rPr>
                <w:rFonts w:hint="default"/>
                <w:lang w:val="en-US" w:eastAsia="zh-CN"/>
              </w:rPr>
            </w:pPr>
            <w:r>
              <w:rPr>
                <w:rFonts w:hint="eastAsia"/>
              </w:rPr>
              <w:t>查阅《作业指导书》，被监控的项目为：1、</w:t>
            </w:r>
            <w:r>
              <w:rPr>
                <w:rFonts w:hint="eastAsia"/>
                <w:lang w:val="en-US" w:eastAsia="zh-CN"/>
              </w:rPr>
              <w:t>锅炉温度、压力参数</w:t>
            </w:r>
            <w:r>
              <w:rPr>
                <w:rFonts w:hint="eastAsia"/>
              </w:rPr>
              <w:t>；</w:t>
            </w:r>
            <w:r>
              <w:rPr>
                <w:rFonts w:hint="eastAsia"/>
                <w:lang w:val="en-US" w:eastAsia="zh-CN"/>
              </w:rPr>
              <w:t>2、投料重量、时间；</w:t>
            </w:r>
          </w:p>
          <w:p>
            <w:pPr>
              <w:rPr>
                <w:rFonts w:hint="default"/>
                <w:lang w:val="en-US" w:eastAsia="zh-CN"/>
              </w:rPr>
            </w:pPr>
            <w:r>
              <w:rPr>
                <w:rFonts w:hint="eastAsia"/>
              </w:rPr>
              <w:t>控制方法为：</w:t>
            </w:r>
            <w:r>
              <w:rPr>
                <w:rFonts w:hint="eastAsia"/>
                <w:lang w:val="en-US" w:eastAsia="zh-CN"/>
              </w:rPr>
              <w:t>设备参数、压力表、台秤等</w:t>
            </w:r>
          </w:p>
          <w:p>
            <w:pPr>
              <w:rPr>
                <w:rFonts w:hint="default"/>
                <w:lang w:val="en-US" w:eastAsia="zh-CN"/>
              </w:rPr>
            </w:pPr>
            <w:r>
              <w:rPr>
                <w:rFonts w:hint="eastAsia"/>
              </w:rPr>
              <w:t>结论：合格     检验员：</w:t>
            </w:r>
            <w:r>
              <w:rPr>
                <w:rFonts w:hint="eastAsia"/>
                <w:lang w:val="en-US" w:eastAsia="zh-CN"/>
              </w:rPr>
              <w:t>魏鹏</w:t>
            </w:r>
          </w:p>
          <w:p>
            <w:r>
              <w:rPr>
                <w:rFonts w:hint="eastAsia"/>
              </w:rPr>
              <w:t>◆工序：</w:t>
            </w:r>
            <w:r>
              <w:rPr>
                <w:rFonts w:hint="eastAsia"/>
                <w:lang w:val="en-US" w:eastAsia="zh-CN"/>
              </w:rPr>
              <w:t>搅拌</w:t>
            </w:r>
            <w:r>
              <w:rPr>
                <w:rFonts w:hint="eastAsia"/>
              </w:rPr>
              <w:t xml:space="preserve">      </w:t>
            </w:r>
          </w:p>
          <w:p>
            <w:r>
              <w:rPr>
                <w:rFonts w:hint="eastAsia"/>
              </w:rPr>
              <w:t>生产设备：</w:t>
            </w:r>
            <w:r>
              <w:rPr>
                <w:rFonts w:hint="eastAsia"/>
                <w:lang w:val="en-US" w:eastAsia="zh-CN"/>
              </w:rPr>
              <w:t xml:space="preserve">搅拌机   </w:t>
            </w:r>
            <w:r>
              <w:rPr>
                <w:rFonts w:hint="eastAsia"/>
              </w:rPr>
              <w:t>操作者：</w:t>
            </w:r>
            <w:r>
              <w:rPr>
                <w:rFonts w:hint="eastAsia"/>
                <w:lang w:val="en-US" w:eastAsia="zh-CN"/>
              </w:rPr>
              <w:t>陈克平</w:t>
            </w:r>
          </w:p>
          <w:p>
            <w:pPr>
              <w:rPr>
                <w:rFonts w:hint="default"/>
                <w:lang w:val="en-US" w:eastAsia="zh-CN"/>
              </w:rPr>
            </w:pPr>
            <w:r>
              <w:rPr>
                <w:rFonts w:hint="eastAsia"/>
              </w:rPr>
              <w:t>查阅《作业指导书》，被监控的项目为：1、</w:t>
            </w:r>
            <w:r>
              <w:rPr>
                <w:rFonts w:hint="eastAsia"/>
                <w:lang w:val="en-US" w:eastAsia="zh-CN"/>
              </w:rPr>
              <w:t>时间；2、搅拌机转速；</w:t>
            </w:r>
          </w:p>
          <w:p>
            <w:pPr>
              <w:rPr>
                <w:rFonts w:hint="default"/>
                <w:lang w:val="en-US" w:eastAsia="zh-CN"/>
              </w:rPr>
            </w:pPr>
            <w:r>
              <w:rPr>
                <w:rFonts w:hint="eastAsia"/>
              </w:rPr>
              <w:t>控制方法为：</w:t>
            </w:r>
            <w:r>
              <w:rPr>
                <w:rFonts w:hint="eastAsia"/>
                <w:lang w:val="en-US" w:eastAsia="zh-CN"/>
              </w:rPr>
              <w:t>设备参数控制</w:t>
            </w:r>
          </w:p>
          <w:p>
            <w:r>
              <w:rPr>
                <w:rFonts w:hint="eastAsia"/>
              </w:rPr>
              <w:t>结论：合格     检验员：</w:t>
            </w:r>
            <w:r>
              <w:rPr>
                <w:rFonts w:hint="eastAsia"/>
                <w:lang w:val="en-US" w:eastAsia="zh-CN"/>
              </w:rPr>
              <w:t>魏鹏</w:t>
            </w:r>
            <w:r>
              <w:rPr>
                <w:rFonts w:hint="eastAsia"/>
              </w:rPr>
              <w:t xml:space="preserve">   </w:t>
            </w:r>
          </w:p>
          <w:p>
            <w:pPr>
              <w:rPr>
                <w:rFonts w:hint="eastAsia"/>
              </w:rPr>
            </w:pPr>
            <w:r>
              <w:rPr>
                <w:rFonts w:hint="eastAsia"/>
              </w:rPr>
              <w:t>◆工序：</w:t>
            </w:r>
            <w:r>
              <w:rPr>
                <w:rFonts w:hint="eastAsia"/>
                <w:lang w:val="en-US" w:eastAsia="zh-CN"/>
              </w:rPr>
              <w:t>包装</w:t>
            </w:r>
            <w:r>
              <w:rPr>
                <w:rFonts w:hint="eastAsia"/>
              </w:rPr>
              <w:t xml:space="preserve">     </w:t>
            </w:r>
          </w:p>
          <w:p>
            <w:pPr>
              <w:rPr>
                <w:rFonts w:hint="default"/>
                <w:lang w:val="en-US" w:eastAsia="zh-CN"/>
              </w:rPr>
            </w:pPr>
            <w:r>
              <w:rPr>
                <w:rFonts w:hint="eastAsia"/>
              </w:rPr>
              <w:t>生产设备：</w:t>
            </w:r>
            <w:r>
              <w:rPr>
                <w:rFonts w:hint="eastAsia"/>
                <w:lang w:val="en-US" w:eastAsia="zh-CN"/>
              </w:rPr>
              <w:t>包装机</w:t>
            </w:r>
          </w:p>
          <w:p>
            <w:r>
              <w:rPr>
                <w:rFonts w:hint="eastAsia"/>
              </w:rPr>
              <w:t>操作者：</w:t>
            </w:r>
            <w:r>
              <w:rPr>
                <w:rFonts w:hint="eastAsia"/>
                <w:lang w:val="en-US" w:eastAsia="zh-CN"/>
              </w:rPr>
              <w:t>陈克平</w:t>
            </w:r>
          </w:p>
          <w:p>
            <w:pPr>
              <w:rPr>
                <w:rFonts w:hint="default"/>
                <w:lang w:val="en-US" w:eastAsia="zh-CN"/>
              </w:rPr>
            </w:pPr>
            <w:r>
              <w:rPr>
                <w:rFonts w:hint="eastAsia"/>
              </w:rPr>
              <w:t>查阅《作业指导书》，被监控的项目为：</w:t>
            </w:r>
            <w:r>
              <w:rPr>
                <w:rFonts w:hint="eastAsia"/>
                <w:lang w:val="en-US" w:eastAsia="zh-CN"/>
              </w:rPr>
              <w:t>1、重量；2、外观</w:t>
            </w:r>
          </w:p>
          <w:p>
            <w:pPr>
              <w:rPr>
                <w:rFonts w:hint="default"/>
                <w:lang w:val="en-US" w:eastAsia="zh-CN"/>
              </w:rPr>
            </w:pPr>
            <w:r>
              <w:rPr>
                <w:rFonts w:hint="eastAsia"/>
              </w:rPr>
              <w:t>控制方法为：目测</w:t>
            </w:r>
            <w:r>
              <w:rPr>
                <w:rFonts w:hint="eastAsia"/>
                <w:lang w:eastAsia="zh-CN"/>
              </w:rPr>
              <w:t>、</w:t>
            </w:r>
            <w:r>
              <w:rPr>
                <w:rFonts w:hint="eastAsia"/>
                <w:lang w:val="en-US" w:eastAsia="zh-CN"/>
              </w:rPr>
              <w:t>台秤</w:t>
            </w:r>
          </w:p>
          <w:p>
            <w:pPr>
              <w:rPr>
                <w:rFonts w:hint="eastAsia"/>
              </w:rPr>
            </w:pPr>
            <w:r>
              <w:rPr>
                <w:rFonts w:hint="eastAsia"/>
              </w:rPr>
              <w:t>结论：合格     检验员：</w:t>
            </w:r>
            <w:r>
              <w:rPr>
                <w:rFonts w:hint="eastAsia"/>
                <w:lang w:val="en-US" w:eastAsia="zh-CN"/>
              </w:rPr>
              <w:t>魏鹏</w:t>
            </w:r>
            <w:r>
              <w:rPr>
                <w:rFonts w:hint="eastAsia"/>
              </w:rPr>
              <w:t xml:space="preserve">  </w:t>
            </w:r>
          </w:p>
          <w:p>
            <w:pPr>
              <w:rPr>
                <w:rFonts w:hint="eastAsia"/>
              </w:rPr>
            </w:pPr>
          </w:p>
          <w:p>
            <w:pPr>
              <w:rPr>
                <w:rFonts w:hint="eastAsia"/>
                <w:lang w:eastAsia="zh-CN"/>
              </w:rPr>
            </w:pPr>
            <w:r>
              <w:rPr>
                <w:rFonts w:hint="eastAsia"/>
                <w:lang w:val="en-US" w:eastAsia="zh-CN"/>
              </w:rPr>
              <w:t>现场生产</w:t>
            </w:r>
            <w:r>
              <w:rPr>
                <w:rFonts w:hint="eastAsia"/>
              </w:rPr>
              <w:t>产品：</w:t>
            </w:r>
            <w:r>
              <w:rPr>
                <w:rFonts w:hint="eastAsia"/>
                <w:lang w:val="en-US" w:eastAsia="zh-CN"/>
              </w:rPr>
              <w:t>腻子粉</w:t>
            </w:r>
          </w:p>
          <w:p>
            <w:pPr>
              <w:rPr>
                <w:rFonts w:hint="eastAsia"/>
                <w:lang w:val="en-US" w:eastAsia="zh-CN"/>
              </w:rPr>
            </w:pPr>
            <w:r>
              <w:rPr>
                <w:rFonts w:hint="eastAsia"/>
                <w:lang w:val="en-US" w:eastAsia="zh-CN"/>
              </w:rPr>
              <w:t>生产工艺：</w:t>
            </w:r>
          </w:p>
          <w:p>
            <w:pPr>
              <w:rPr>
                <w:rFonts w:hint="default"/>
                <w:lang w:val="en-US" w:eastAsia="zh-CN"/>
              </w:rPr>
            </w:pPr>
            <w:r>
              <w:rPr>
                <w:rFonts w:hint="eastAsia"/>
                <w:lang w:val="en-US" w:eastAsia="zh-CN"/>
              </w:rPr>
              <w:t>物料准备-投料-搅拌-检验-包装-入库</w:t>
            </w:r>
          </w:p>
          <w:p>
            <w:r>
              <w:rPr>
                <w:rFonts w:hint="eastAsia"/>
              </w:rPr>
              <w:t>◆工序：</w:t>
            </w:r>
            <w:r>
              <w:rPr>
                <w:rFonts w:hint="eastAsia"/>
                <w:lang w:val="en-US" w:eastAsia="zh-CN"/>
              </w:rPr>
              <w:t xml:space="preserve">投料 </w:t>
            </w:r>
            <w:r>
              <w:rPr>
                <w:rFonts w:hint="eastAsia"/>
              </w:rPr>
              <w:t xml:space="preserve">      </w:t>
            </w:r>
          </w:p>
          <w:p>
            <w:pPr>
              <w:rPr>
                <w:rFonts w:hint="default"/>
                <w:lang w:val="en-US" w:eastAsia="zh-CN"/>
              </w:rPr>
            </w:pPr>
            <w:r>
              <w:rPr>
                <w:rFonts w:hint="eastAsia"/>
              </w:rPr>
              <w:t>生产设备：</w:t>
            </w:r>
            <w:r>
              <w:rPr>
                <w:rFonts w:hint="eastAsia"/>
                <w:lang w:val="en-US" w:eastAsia="zh-CN"/>
              </w:rPr>
              <w:t xml:space="preserve">喂料机    </w:t>
            </w:r>
            <w:r>
              <w:rPr>
                <w:rFonts w:hint="eastAsia"/>
              </w:rPr>
              <w:t>操作者：</w:t>
            </w:r>
            <w:r>
              <w:rPr>
                <w:rFonts w:hint="eastAsia"/>
                <w:lang w:val="en-US" w:eastAsia="zh-CN"/>
              </w:rPr>
              <w:t>张绍军</w:t>
            </w:r>
          </w:p>
          <w:p>
            <w:r>
              <w:rPr>
                <w:rFonts w:hint="eastAsia"/>
              </w:rPr>
              <w:t>查阅《作业指导书》，被监控的项目为：1、</w:t>
            </w:r>
            <w:r>
              <w:rPr>
                <w:rFonts w:hint="eastAsia"/>
                <w:lang w:val="en-US" w:eastAsia="zh-CN"/>
              </w:rPr>
              <w:t>原材料重量</w:t>
            </w:r>
            <w:r>
              <w:rPr>
                <w:rFonts w:hint="eastAsia"/>
              </w:rPr>
              <w:t>，</w:t>
            </w:r>
            <w:r>
              <w:rPr>
                <w:rFonts w:hint="eastAsia"/>
                <w:lang w:val="en-US" w:eastAsia="zh-CN"/>
              </w:rPr>
              <w:t>重量</w:t>
            </w:r>
            <w:r>
              <w:rPr>
                <w:rFonts w:hint="eastAsia"/>
              </w:rPr>
              <w:t>误差不超过</w:t>
            </w:r>
            <w:r>
              <w:rPr>
                <w:rFonts w:hint="eastAsia"/>
                <w:lang w:val="en-US" w:eastAsia="zh-CN"/>
              </w:rPr>
              <w:t>0.5‰</w:t>
            </w:r>
            <w:r>
              <w:rPr>
                <w:rFonts w:hint="eastAsia"/>
              </w:rPr>
              <w:t>；</w:t>
            </w:r>
          </w:p>
          <w:p>
            <w:pPr>
              <w:rPr>
                <w:rFonts w:hint="eastAsia"/>
                <w:lang w:val="en-US" w:eastAsia="zh-CN"/>
              </w:rPr>
            </w:pPr>
            <w:r>
              <w:rPr>
                <w:rFonts w:hint="eastAsia"/>
              </w:rPr>
              <w:t>控制方法为：</w:t>
            </w:r>
            <w:r>
              <w:rPr>
                <w:rFonts w:hint="eastAsia"/>
                <w:lang w:val="en-US" w:eastAsia="zh-CN"/>
              </w:rPr>
              <w:t>台秤</w:t>
            </w:r>
          </w:p>
          <w:p>
            <w:pPr>
              <w:rPr>
                <w:rFonts w:hint="default"/>
                <w:lang w:val="en-US" w:eastAsia="zh-CN"/>
              </w:rPr>
            </w:pPr>
            <w:r>
              <w:rPr>
                <w:rFonts w:hint="eastAsia"/>
              </w:rPr>
              <w:t>结论：合格     检验员：</w:t>
            </w:r>
            <w:r>
              <w:rPr>
                <w:rFonts w:hint="eastAsia"/>
                <w:lang w:val="en-US" w:eastAsia="zh-CN"/>
              </w:rPr>
              <w:t>魏鹏</w:t>
            </w:r>
          </w:p>
          <w:p>
            <w:r>
              <w:rPr>
                <w:rFonts w:hint="eastAsia"/>
              </w:rPr>
              <w:t>◆工序：</w:t>
            </w:r>
            <w:r>
              <w:rPr>
                <w:rFonts w:hint="eastAsia"/>
                <w:lang w:val="en-US" w:eastAsia="zh-CN"/>
              </w:rPr>
              <w:t>搅拌</w:t>
            </w:r>
            <w:r>
              <w:rPr>
                <w:rFonts w:hint="eastAsia"/>
              </w:rPr>
              <w:t xml:space="preserve">      </w:t>
            </w:r>
          </w:p>
          <w:p>
            <w:r>
              <w:rPr>
                <w:rFonts w:hint="eastAsia"/>
              </w:rPr>
              <w:t>生产设备：</w:t>
            </w:r>
            <w:r>
              <w:rPr>
                <w:rFonts w:hint="eastAsia"/>
                <w:lang w:val="en-US" w:eastAsia="zh-CN"/>
              </w:rPr>
              <w:t xml:space="preserve">分散搅拌机   </w:t>
            </w:r>
            <w:r>
              <w:rPr>
                <w:rFonts w:hint="eastAsia"/>
              </w:rPr>
              <w:t>操作者：</w:t>
            </w:r>
            <w:r>
              <w:rPr>
                <w:rFonts w:hint="eastAsia"/>
                <w:lang w:val="en-US" w:eastAsia="zh-CN"/>
              </w:rPr>
              <w:t>张绍军</w:t>
            </w:r>
          </w:p>
          <w:p>
            <w:pPr>
              <w:rPr>
                <w:rFonts w:hint="default"/>
                <w:lang w:val="en-US" w:eastAsia="zh-CN"/>
              </w:rPr>
            </w:pPr>
            <w:r>
              <w:rPr>
                <w:rFonts w:hint="eastAsia"/>
              </w:rPr>
              <w:t>查阅《作业指导书》，被监控的项目为：1、</w:t>
            </w:r>
            <w:r>
              <w:rPr>
                <w:rFonts w:hint="eastAsia"/>
                <w:lang w:val="en-US" w:eastAsia="zh-CN"/>
              </w:rPr>
              <w:t>时间；2、搅拌机转速；</w:t>
            </w:r>
          </w:p>
          <w:p>
            <w:pPr>
              <w:rPr>
                <w:rFonts w:hint="default"/>
                <w:lang w:val="en-US" w:eastAsia="zh-CN"/>
              </w:rPr>
            </w:pPr>
            <w:r>
              <w:rPr>
                <w:rFonts w:hint="eastAsia"/>
              </w:rPr>
              <w:t>控制方法为：</w:t>
            </w:r>
            <w:r>
              <w:rPr>
                <w:rFonts w:hint="eastAsia"/>
                <w:lang w:val="en-US" w:eastAsia="zh-CN"/>
              </w:rPr>
              <w:t>设备参数控制</w:t>
            </w:r>
          </w:p>
          <w:p>
            <w:r>
              <w:rPr>
                <w:rFonts w:hint="eastAsia"/>
              </w:rPr>
              <w:t>结论：合格     检验员：</w:t>
            </w:r>
            <w:r>
              <w:rPr>
                <w:rFonts w:hint="eastAsia"/>
                <w:lang w:val="en-US" w:eastAsia="zh-CN"/>
              </w:rPr>
              <w:t>魏鹏</w:t>
            </w:r>
            <w:r>
              <w:rPr>
                <w:rFonts w:hint="eastAsia"/>
              </w:rPr>
              <w:t xml:space="preserve">   </w:t>
            </w:r>
          </w:p>
          <w:p>
            <w:pPr>
              <w:rPr>
                <w:rFonts w:hint="eastAsia"/>
              </w:rPr>
            </w:pPr>
            <w:r>
              <w:rPr>
                <w:rFonts w:hint="eastAsia"/>
              </w:rPr>
              <w:t>◆工序：</w:t>
            </w:r>
            <w:r>
              <w:rPr>
                <w:rFonts w:hint="eastAsia"/>
                <w:lang w:val="en-US" w:eastAsia="zh-CN"/>
              </w:rPr>
              <w:t>包装</w:t>
            </w:r>
            <w:r>
              <w:rPr>
                <w:rFonts w:hint="eastAsia"/>
              </w:rPr>
              <w:t xml:space="preserve">     </w:t>
            </w:r>
          </w:p>
          <w:p>
            <w:pPr>
              <w:rPr>
                <w:rFonts w:hint="default"/>
                <w:lang w:val="en-US" w:eastAsia="zh-CN"/>
              </w:rPr>
            </w:pPr>
            <w:r>
              <w:rPr>
                <w:rFonts w:hint="eastAsia"/>
              </w:rPr>
              <w:t>生产设备：</w:t>
            </w:r>
            <w:r>
              <w:rPr>
                <w:rFonts w:hint="eastAsia"/>
                <w:lang w:val="en-US" w:eastAsia="zh-CN"/>
              </w:rPr>
              <w:t>包装机</w:t>
            </w:r>
          </w:p>
          <w:p>
            <w:r>
              <w:rPr>
                <w:rFonts w:hint="eastAsia"/>
              </w:rPr>
              <w:t>操作者：</w:t>
            </w:r>
            <w:r>
              <w:rPr>
                <w:rFonts w:hint="eastAsia"/>
                <w:lang w:val="en-US" w:eastAsia="zh-CN"/>
              </w:rPr>
              <w:t>张绍军</w:t>
            </w:r>
          </w:p>
          <w:p>
            <w:pPr>
              <w:rPr>
                <w:rFonts w:hint="default"/>
                <w:lang w:val="en-US" w:eastAsia="zh-CN"/>
              </w:rPr>
            </w:pPr>
            <w:r>
              <w:rPr>
                <w:rFonts w:hint="eastAsia"/>
              </w:rPr>
              <w:t>查阅《作业指导书》，被监控的项目为：</w:t>
            </w:r>
            <w:r>
              <w:rPr>
                <w:rFonts w:hint="eastAsia"/>
                <w:lang w:val="en-US" w:eastAsia="zh-CN"/>
              </w:rPr>
              <w:t>1、重量；2、外观</w:t>
            </w:r>
          </w:p>
          <w:p>
            <w:pPr>
              <w:rPr>
                <w:rFonts w:hint="default"/>
                <w:lang w:val="en-US" w:eastAsia="zh-CN"/>
              </w:rPr>
            </w:pPr>
            <w:r>
              <w:rPr>
                <w:rFonts w:hint="eastAsia"/>
              </w:rPr>
              <w:t>控制方法为：目测</w:t>
            </w:r>
            <w:r>
              <w:rPr>
                <w:rFonts w:hint="eastAsia"/>
                <w:lang w:eastAsia="zh-CN"/>
              </w:rPr>
              <w:t>、</w:t>
            </w:r>
            <w:r>
              <w:rPr>
                <w:rFonts w:hint="eastAsia"/>
                <w:lang w:val="en-US" w:eastAsia="zh-CN"/>
              </w:rPr>
              <w:t>台秤</w:t>
            </w:r>
          </w:p>
          <w:p>
            <w:pPr>
              <w:rPr>
                <w:rFonts w:hint="eastAsia"/>
              </w:rPr>
            </w:pPr>
            <w:r>
              <w:rPr>
                <w:rFonts w:hint="eastAsia"/>
              </w:rPr>
              <w:t>结论：合格     检验员：</w:t>
            </w:r>
            <w:r>
              <w:rPr>
                <w:rFonts w:hint="eastAsia"/>
                <w:lang w:val="en-US" w:eastAsia="zh-CN"/>
              </w:rPr>
              <w:t>魏鹏</w:t>
            </w:r>
            <w:r>
              <w:rPr>
                <w:rFonts w:hint="eastAsia"/>
              </w:rPr>
              <w:t xml:space="preserve">  </w:t>
            </w:r>
          </w:p>
          <w:p>
            <w:pPr>
              <w:rPr>
                <w:rFonts w:hint="eastAsia"/>
              </w:rPr>
            </w:pPr>
          </w:p>
          <w:p>
            <w:r>
              <w:rPr>
                <w:rFonts w:hint="eastAsia"/>
                <w:lang w:val="en-US" w:eastAsia="zh-CN"/>
              </w:rPr>
              <w:t>现场生产</w:t>
            </w:r>
            <w:r>
              <w:rPr>
                <w:rFonts w:hint="eastAsia"/>
              </w:rPr>
              <w:t>产品：</w:t>
            </w:r>
            <w:r>
              <w:rPr>
                <w:rFonts w:hint="eastAsia"/>
                <w:lang w:val="en-US" w:eastAsia="zh-CN"/>
              </w:rPr>
              <w:t>砂浆</w:t>
            </w:r>
          </w:p>
          <w:p>
            <w:pPr>
              <w:rPr>
                <w:rFonts w:hint="eastAsia"/>
              </w:rPr>
            </w:pPr>
            <w:r>
              <w:rPr>
                <w:rFonts w:hint="eastAsia"/>
              </w:rPr>
              <w:t>◆工序：</w:t>
            </w:r>
            <w:r>
              <w:rPr>
                <w:rFonts w:hint="eastAsia"/>
                <w:lang w:val="en-US" w:eastAsia="zh-CN"/>
              </w:rPr>
              <w:t xml:space="preserve">投料 </w:t>
            </w:r>
            <w:r>
              <w:rPr>
                <w:rFonts w:hint="eastAsia"/>
              </w:rPr>
              <w:t xml:space="preserve"> </w:t>
            </w:r>
          </w:p>
          <w:p>
            <w:pPr>
              <w:rPr>
                <w:rFonts w:hint="default"/>
                <w:lang w:val="en-US" w:eastAsia="zh-CN"/>
              </w:rPr>
            </w:pPr>
            <w:r>
              <w:rPr>
                <w:rFonts w:hint="eastAsia"/>
              </w:rPr>
              <w:t>生产设备：</w:t>
            </w:r>
            <w:r>
              <w:rPr>
                <w:rFonts w:hint="eastAsia"/>
                <w:lang w:val="en-US" w:eastAsia="zh-CN"/>
              </w:rPr>
              <w:t xml:space="preserve">喂料机    </w:t>
            </w:r>
            <w:r>
              <w:rPr>
                <w:rFonts w:hint="eastAsia"/>
              </w:rPr>
              <w:t>操作者：</w:t>
            </w:r>
            <w:r>
              <w:rPr>
                <w:rFonts w:hint="eastAsia"/>
                <w:lang w:val="en-US" w:eastAsia="zh-CN"/>
              </w:rPr>
              <w:t>张绍军</w:t>
            </w:r>
          </w:p>
          <w:p>
            <w:r>
              <w:rPr>
                <w:rFonts w:hint="eastAsia"/>
              </w:rPr>
              <w:t>查阅《作业指导书》，被监控的项目为：1、</w:t>
            </w:r>
            <w:r>
              <w:rPr>
                <w:rFonts w:hint="eastAsia"/>
                <w:lang w:val="en-US" w:eastAsia="zh-CN"/>
              </w:rPr>
              <w:t>原材料重量</w:t>
            </w:r>
            <w:r>
              <w:rPr>
                <w:rFonts w:hint="eastAsia"/>
              </w:rPr>
              <w:t>，</w:t>
            </w:r>
            <w:r>
              <w:rPr>
                <w:rFonts w:hint="eastAsia"/>
                <w:lang w:val="en-US" w:eastAsia="zh-CN"/>
              </w:rPr>
              <w:t>重量</w:t>
            </w:r>
            <w:r>
              <w:rPr>
                <w:rFonts w:hint="eastAsia"/>
              </w:rPr>
              <w:t>误差不超过</w:t>
            </w:r>
            <w:r>
              <w:rPr>
                <w:rFonts w:hint="eastAsia"/>
                <w:lang w:val="en-US" w:eastAsia="zh-CN"/>
              </w:rPr>
              <w:t>0.5‰</w:t>
            </w:r>
            <w:r>
              <w:rPr>
                <w:rFonts w:hint="eastAsia"/>
              </w:rPr>
              <w:t>；</w:t>
            </w:r>
          </w:p>
          <w:p>
            <w:pPr>
              <w:rPr>
                <w:rFonts w:hint="eastAsia"/>
                <w:lang w:val="en-US" w:eastAsia="zh-CN"/>
              </w:rPr>
            </w:pPr>
            <w:r>
              <w:rPr>
                <w:rFonts w:hint="eastAsia"/>
              </w:rPr>
              <w:t>控制方法为：</w:t>
            </w:r>
            <w:r>
              <w:rPr>
                <w:rFonts w:hint="eastAsia"/>
                <w:lang w:val="en-US" w:eastAsia="zh-CN"/>
              </w:rPr>
              <w:t>台秤</w:t>
            </w:r>
          </w:p>
          <w:p>
            <w:pPr>
              <w:rPr>
                <w:rFonts w:hint="default"/>
                <w:lang w:val="en-US" w:eastAsia="zh-CN"/>
              </w:rPr>
            </w:pPr>
            <w:r>
              <w:rPr>
                <w:rFonts w:hint="eastAsia"/>
              </w:rPr>
              <w:t>结论：合格     检验员：</w:t>
            </w:r>
            <w:r>
              <w:rPr>
                <w:rFonts w:hint="eastAsia"/>
                <w:lang w:val="en-US" w:eastAsia="zh-CN"/>
              </w:rPr>
              <w:t>魏鹏</w:t>
            </w:r>
          </w:p>
          <w:p>
            <w:r>
              <w:rPr>
                <w:rFonts w:hint="eastAsia"/>
              </w:rPr>
              <w:t>◆工序：</w:t>
            </w:r>
            <w:r>
              <w:rPr>
                <w:rFonts w:hint="eastAsia"/>
                <w:lang w:val="en-US" w:eastAsia="zh-CN"/>
              </w:rPr>
              <w:t>搅拌</w:t>
            </w:r>
            <w:r>
              <w:rPr>
                <w:rFonts w:hint="eastAsia"/>
              </w:rPr>
              <w:t xml:space="preserve">      </w:t>
            </w:r>
          </w:p>
          <w:p>
            <w:r>
              <w:rPr>
                <w:rFonts w:hint="eastAsia"/>
              </w:rPr>
              <w:t>生产设备：</w:t>
            </w:r>
            <w:r>
              <w:rPr>
                <w:rFonts w:hint="eastAsia"/>
                <w:lang w:val="en-US" w:eastAsia="zh-CN"/>
              </w:rPr>
              <w:t xml:space="preserve">分散搅拌机   </w:t>
            </w:r>
            <w:r>
              <w:rPr>
                <w:rFonts w:hint="eastAsia"/>
              </w:rPr>
              <w:t>操作者：</w:t>
            </w:r>
            <w:r>
              <w:rPr>
                <w:rFonts w:hint="eastAsia"/>
                <w:lang w:val="en-US" w:eastAsia="zh-CN"/>
              </w:rPr>
              <w:t>张绍军</w:t>
            </w:r>
          </w:p>
          <w:p>
            <w:pPr>
              <w:rPr>
                <w:rFonts w:hint="default"/>
                <w:lang w:val="en-US" w:eastAsia="zh-CN"/>
              </w:rPr>
            </w:pPr>
            <w:r>
              <w:rPr>
                <w:rFonts w:hint="eastAsia"/>
              </w:rPr>
              <w:t>查阅《作业指导书》，被监控的项目为：1、</w:t>
            </w:r>
            <w:r>
              <w:rPr>
                <w:rFonts w:hint="eastAsia"/>
                <w:lang w:val="en-US" w:eastAsia="zh-CN"/>
              </w:rPr>
              <w:t>时间；2、搅拌机转速；</w:t>
            </w:r>
          </w:p>
          <w:p>
            <w:pPr>
              <w:rPr>
                <w:rFonts w:hint="default"/>
                <w:lang w:val="en-US" w:eastAsia="zh-CN"/>
              </w:rPr>
            </w:pPr>
            <w:r>
              <w:rPr>
                <w:rFonts w:hint="eastAsia"/>
              </w:rPr>
              <w:t>控制方法为：</w:t>
            </w:r>
            <w:r>
              <w:rPr>
                <w:rFonts w:hint="eastAsia"/>
                <w:lang w:val="en-US" w:eastAsia="zh-CN"/>
              </w:rPr>
              <w:t>设备参数控制</w:t>
            </w:r>
          </w:p>
          <w:p>
            <w:r>
              <w:rPr>
                <w:rFonts w:hint="eastAsia"/>
              </w:rPr>
              <w:t>结论：合格     检验员：</w:t>
            </w:r>
            <w:r>
              <w:rPr>
                <w:rFonts w:hint="eastAsia"/>
                <w:lang w:val="en-US" w:eastAsia="zh-CN"/>
              </w:rPr>
              <w:t>魏鹏</w:t>
            </w:r>
            <w:r>
              <w:rPr>
                <w:rFonts w:hint="eastAsia"/>
              </w:rPr>
              <w:t xml:space="preserve">   </w:t>
            </w:r>
          </w:p>
          <w:p>
            <w:pPr>
              <w:rPr>
                <w:rFonts w:hint="eastAsia"/>
              </w:rPr>
            </w:pPr>
            <w:r>
              <w:rPr>
                <w:rFonts w:hint="eastAsia"/>
              </w:rPr>
              <w:t>◆工序：</w:t>
            </w:r>
            <w:r>
              <w:rPr>
                <w:rFonts w:hint="eastAsia"/>
                <w:lang w:val="en-US" w:eastAsia="zh-CN"/>
              </w:rPr>
              <w:t>包装</w:t>
            </w:r>
            <w:r>
              <w:rPr>
                <w:rFonts w:hint="eastAsia"/>
              </w:rPr>
              <w:t xml:space="preserve">     </w:t>
            </w:r>
          </w:p>
          <w:p>
            <w:pPr>
              <w:rPr>
                <w:rFonts w:hint="default"/>
                <w:lang w:val="en-US" w:eastAsia="zh-CN"/>
              </w:rPr>
            </w:pPr>
            <w:r>
              <w:rPr>
                <w:rFonts w:hint="eastAsia"/>
              </w:rPr>
              <w:t>生产设备：</w:t>
            </w:r>
            <w:r>
              <w:rPr>
                <w:rFonts w:hint="eastAsia"/>
                <w:lang w:val="en-US" w:eastAsia="zh-CN"/>
              </w:rPr>
              <w:t>包装机</w:t>
            </w:r>
          </w:p>
          <w:p>
            <w:pPr>
              <w:rPr>
                <w:rFonts w:hint="eastAsia"/>
                <w:lang w:val="en-US" w:eastAsia="zh-CN"/>
              </w:rPr>
            </w:pPr>
            <w:r>
              <w:rPr>
                <w:rFonts w:hint="eastAsia"/>
              </w:rPr>
              <w:t>操作者：</w:t>
            </w:r>
            <w:r>
              <w:rPr>
                <w:rFonts w:hint="eastAsia"/>
                <w:lang w:val="en-US" w:eastAsia="zh-CN"/>
              </w:rPr>
              <w:t>张绍军</w:t>
            </w:r>
          </w:p>
          <w:p>
            <w:pPr>
              <w:rPr>
                <w:rFonts w:hint="default"/>
                <w:lang w:val="en-US" w:eastAsia="zh-CN"/>
              </w:rPr>
            </w:pPr>
            <w:r>
              <w:rPr>
                <w:rFonts w:hint="eastAsia"/>
              </w:rPr>
              <w:t>查阅《作业指导书》，被监控的项目为：</w:t>
            </w:r>
            <w:r>
              <w:rPr>
                <w:rFonts w:hint="eastAsia"/>
                <w:lang w:val="en-US" w:eastAsia="zh-CN"/>
              </w:rPr>
              <w:t>1、重量；2、外观</w:t>
            </w:r>
          </w:p>
          <w:p>
            <w:pPr>
              <w:rPr>
                <w:rFonts w:hint="default"/>
                <w:lang w:val="en-US" w:eastAsia="zh-CN"/>
              </w:rPr>
            </w:pPr>
            <w:r>
              <w:rPr>
                <w:rFonts w:hint="eastAsia"/>
              </w:rPr>
              <w:t>控制方法为：目测</w:t>
            </w:r>
            <w:r>
              <w:rPr>
                <w:rFonts w:hint="eastAsia"/>
                <w:lang w:eastAsia="zh-CN"/>
              </w:rPr>
              <w:t>、</w:t>
            </w:r>
            <w:r>
              <w:rPr>
                <w:rFonts w:hint="eastAsia"/>
                <w:lang w:val="en-US" w:eastAsia="zh-CN"/>
              </w:rPr>
              <w:t>台秤</w:t>
            </w:r>
          </w:p>
          <w:p>
            <w:pPr>
              <w:rPr>
                <w:rFonts w:hint="eastAsia"/>
              </w:rPr>
            </w:pPr>
            <w:r>
              <w:rPr>
                <w:rFonts w:hint="eastAsia"/>
              </w:rPr>
              <w:t>结论：合格     检验员：</w:t>
            </w:r>
            <w:r>
              <w:rPr>
                <w:rFonts w:hint="eastAsia"/>
                <w:lang w:val="en-US" w:eastAsia="zh-CN"/>
              </w:rPr>
              <w:t>魏鹏</w:t>
            </w:r>
            <w:r>
              <w:rPr>
                <w:rFonts w:hint="eastAsia"/>
              </w:rPr>
              <w:t xml:space="preserve">  </w:t>
            </w:r>
          </w:p>
          <w:p>
            <w:r>
              <w:rPr>
                <w:rFonts w:hint="eastAsia"/>
              </w:rPr>
              <w:t>。。。。。</w:t>
            </w:r>
          </w:p>
          <w:p>
            <w:r>
              <w:rPr>
                <w:rFonts w:hint="eastAsia"/>
              </w:rPr>
              <w:t>公司特殊过程确定为：</w:t>
            </w:r>
            <w:r>
              <w:rPr>
                <w:rFonts w:hint="eastAsia"/>
                <w:lang w:val="en-US" w:eastAsia="zh-CN"/>
              </w:rPr>
              <w:t>配料</w:t>
            </w:r>
            <w:r>
              <w:rPr>
                <w:rFonts w:hint="eastAsia"/>
              </w:rPr>
              <w:t>。制定了《过程控制程序》，对特殊过程的管理进行了规定。通过产品检验和配备有能力的员工实施生产，对特殊过程的质量予以控制，并采取以下方式予以确认：</w:t>
            </w:r>
          </w:p>
          <w:p>
            <w:r>
              <w:rPr>
                <w:rFonts w:hint="eastAsia"/>
              </w:rPr>
              <w:t>查见：</w:t>
            </w:r>
          </w:p>
          <w:p>
            <w:pPr>
              <w:rPr>
                <w:rFonts w:hint="eastAsia"/>
              </w:rPr>
            </w:pPr>
            <w:r>
              <w:rPr>
                <w:rFonts w:hint="eastAsia"/>
              </w:rPr>
              <w:t>对</w:t>
            </w:r>
            <w:r>
              <w:rPr>
                <w:rFonts w:hint="eastAsia"/>
                <w:lang w:eastAsia="zh-CN"/>
              </w:rPr>
              <w:t>配料</w:t>
            </w:r>
            <w:r>
              <w:rPr>
                <w:rFonts w:hint="eastAsia"/>
              </w:rPr>
              <w:t>过程的操作作业指导书、设备及操作人员能力进行了确认。编制了</w:t>
            </w:r>
            <w:r>
              <w:rPr>
                <w:rFonts w:hint="eastAsia"/>
                <w:lang w:eastAsia="zh-CN"/>
              </w:rPr>
              <w:t>配料</w:t>
            </w:r>
            <w:r>
              <w:rPr>
                <w:rFonts w:hint="eastAsia"/>
              </w:rPr>
              <w:t>作业指导书，使用的设备进行了维护和保养，状态良好，该工序的员工经公司培训合格后上岗。</w:t>
            </w:r>
          </w:p>
          <w:p>
            <w:r>
              <w:rPr>
                <w:rFonts w:hint="eastAsia"/>
              </w:rPr>
              <w:t>抽20</w:t>
            </w:r>
            <w:r>
              <w:rPr>
                <w:rFonts w:hint="eastAsia"/>
                <w:lang w:val="en-US" w:eastAsia="zh-CN"/>
              </w:rPr>
              <w:t>21</w:t>
            </w:r>
            <w:r>
              <w:rPr>
                <w:rFonts w:hint="eastAsia"/>
              </w:rPr>
              <w:t>年</w:t>
            </w:r>
            <w:r>
              <w:rPr>
                <w:rFonts w:hint="eastAsia"/>
                <w:lang w:val="en-US" w:eastAsia="zh-CN"/>
              </w:rPr>
              <w:t>3</w:t>
            </w:r>
            <w:r>
              <w:rPr>
                <w:rFonts w:hint="eastAsia"/>
              </w:rPr>
              <w:t>月</w:t>
            </w:r>
            <w:r>
              <w:rPr>
                <w:rFonts w:hint="eastAsia"/>
                <w:lang w:val="en-US" w:eastAsia="zh-CN"/>
              </w:rPr>
              <w:t>9</w:t>
            </w:r>
            <w:r>
              <w:rPr>
                <w:rFonts w:hint="eastAsia"/>
              </w:rPr>
              <w:t xml:space="preserve">日对以上工序的《过程能力确认表》 </w:t>
            </w:r>
          </w:p>
          <w:p>
            <w:r>
              <w:rPr>
                <w:rFonts w:hint="eastAsia"/>
              </w:rPr>
              <w:t xml:space="preserve">设备鉴定：设备正常，均进行了日常保养，能满足要求。  </w:t>
            </w:r>
          </w:p>
          <w:p>
            <w:r>
              <w:rPr>
                <w:rFonts w:hint="eastAsia"/>
              </w:rPr>
              <w:t>工艺参数鉴定：按照作业指导书的规定进行。</w:t>
            </w:r>
          </w:p>
          <w:p>
            <w:r>
              <w:rPr>
                <w:rFonts w:hint="eastAsia"/>
              </w:rPr>
              <w:t>人员鉴定：</w:t>
            </w:r>
            <w:r>
              <w:rPr>
                <w:rFonts w:hint="eastAsia"/>
                <w:lang w:val="en-US" w:eastAsia="zh-CN"/>
              </w:rPr>
              <w:t>培训合格后</w:t>
            </w:r>
            <w:r>
              <w:rPr>
                <w:rFonts w:hint="eastAsia"/>
              </w:rPr>
              <w:t xml:space="preserve">上岗。  </w:t>
            </w:r>
          </w:p>
          <w:p>
            <w:r>
              <w:rPr>
                <w:rFonts w:hint="eastAsia"/>
              </w:rPr>
              <w:t>过程能力鉴定：满足工序过程控制要求。</w:t>
            </w:r>
          </w:p>
          <w:p>
            <w:pPr>
              <w:rPr>
                <w:rFonts w:hint="default"/>
                <w:highlight w:val="none"/>
                <w:lang w:val="en-US" w:eastAsia="zh-CN"/>
              </w:rPr>
            </w:pPr>
            <w:r>
              <w:rPr>
                <w:rFonts w:hint="eastAsia"/>
              </w:rPr>
              <w:t>确认人：</w:t>
            </w:r>
            <w:r>
              <w:rPr>
                <w:rFonts w:hint="eastAsia"/>
                <w:lang w:eastAsia="zh-CN"/>
              </w:rPr>
              <w:t>蒋正国</w:t>
            </w:r>
          </w:p>
          <w:p>
            <w:pPr>
              <w:rPr>
                <w:highlight w:val="none"/>
              </w:rPr>
            </w:pPr>
            <w:r>
              <w:rPr>
                <w:rFonts w:hint="eastAsia"/>
                <w:highlight w:val="none"/>
              </w:rPr>
              <w:t>整个过程基本受控。</w:t>
            </w:r>
          </w:p>
          <w:p>
            <w:pPr>
              <w:spacing w:line="400" w:lineRule="exact"/>
              <w:rPr>
                <w:rFonts w:hint="eastAsia"/>
                <w:highlight w:val="none"/>
              </w:rPr>
            </w:pPr>
            <w:r>
              <w:rPr>
                <w:rFonts w:hint="eastAsia"/>
                <w:highlight w:val="none"/>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p>
          <w:p>
            <w:pPr>
              <w:pStyle w:val="2"/>
              <w:rPr>
                <w:rFonts w:hint="default" w:eastAsia="宋体"/>
                <w:lang w:val="en-US" w:eastAsia="zh-CN"/>
              </w:rPr>
            </w:pPr>
            <w:r>
              <w:rPr>
                <w:rFonts w:hint="eastAsia" w:ascii="宋体" w:hAnsi="宋体"/>
                <w:szCs w:val="21"/>
                <w:highlight w:val="none"/>
                <w:lang w:val="en-US" w:eastAsia="zh-CN"/>
              </w:rPr>
              <w:t>现场查看，公司库房分区码放标识清楚明了，符合相关产品存放要求。</w:t>
            </w:r>
          </w:p>
        </w:tc>
        <w:tc>
          <w:tcPr>
            <w:tcW w:w="739" w:type="dxa"/>
          </w:tcPr>
          <w:p/>
          <w:p/>
          <w:p/>
          <w:p/>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标识和可追溯性</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8.5.2</w:t>
            </w:r>
          </w:p>
        </w:tc>
        <w:tc>
          <w:tcPr>
            <w:tcW w:w="10850"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现场查见，公司在经营过程中对标识和可追溯性进行了规定。</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1、过程用采用测试记录/培训记录等进行标识；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2、采购的原材料采用标牌、标识标签进行标识，牌、卡上注明产名称、规格型号、生产厂家、等内容；</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3、销售过程采用客户投诉记录、售后维护信息确认回访表等进行标识；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4、成品按要求有检验合格标签，注明用户单位、产品名称、品种规格、数量、生产厂名、出厂日期等。</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5、通过上述标识可以追溯产品的来源，和产品的生产日期、批次；</w:t>
            </w:r>
          </w:p>
          <w:p>
            <w:pPr>
              <w:ind w:firstLine="420" w:firstLineChars="200"/>
              <w:rPr>
                <w:rFonts w:hint="eastAsia" w:ascii="宋体" w:hAnsi="宋体" w:cs="Times New Roman"/>
                <w:szCs w:val="21"/>
              </w:rPr>
            </w:pPr>
            <w:r>
              <w:rPr>
                <w:rFonts w:hint="eastAsia" w:ascii="宋体" w:hAnsi="宋体" w:cs="Times New Roman"/>
                <w:szCs w:val="21"/>
                <w:highlight w:val="none"/>
                <w:lang w:val="en-US" w:eastAsia="zh-CN"/>
              </w:rPr>
              <w:t>标识和可追溯性基本符合要求。</w:t>
            </w:r>
          </w:p>
        </w:tc>
        <w:tc>
          <w:tcPr>
            <w:tcW w:w="73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lang w:val="en-US" w:eastAsia="zh-CN"/>
              </w:rPr>
            </w:pPr>
            <w:r>
              <w:rPr>
                <w:rFonts w:hint="eastAsia" w:ascii="宋体" w:hAnsi="宋体" w:cs="Times New Roman"/>
                <w:szCs w:val="21"/>
              </w:rPr>
              <w:t>顾客或外部供方的财产</w:t>
            </w:r>
          </w:p>
        </w:tc>
        <w:tc>
          <w:tcPr>
            <w:tcW w:w="960" w:type="dxa"/>
            <w:vAlign w:val="top"/>
          </w:tcPr>
          <w:p>
            <w:pPr>
              <w:jc w:val="left"/>
              <w:rPr>
                <w:rFonts w:hint="eastAsia" w:ascii="宋体" w:hAnsi="宋体" w:cs="Times New Roman"/>
                <w:szCs w:val="21"/>
              </w:rPr>
            </w:pPr>
            <w:r>
              <w:rPr>
                <w:rFonts w:hint="eastAsia" w:ascii="宋体" w:hAnsi="宋体" w:cs="Times New Roman"/>
                <w:szCs w:val="21"/>
              </w:rPr>
              <w:t>8.5.3</w:t>
            </w:r>
          </w:p>
          <w:p>
            <w:pPr>
              <w:ind w:firstLine="420" w:firstLineChars="200"/>
              <w:jc w:val="left"/>
              <w:rPr>
                <w:rFonts w:hint="eastAsia" w:ascii="宋体" w:hAnsi="宋体" w:cs="Times New Roman"/>
                <w:szCs w:val="21"/>
                <w:lang w:val="en-US" w:eastAsia="zh-CN"/>
              </w:rPr>
            </w:pPr>
          </w:p>
        </w:tc>
        <w:tc>
          <w:tcPr>
            <w:tcW w:w="10850" w:type="dxa"/>
            <w:vAlign w:val="top"/>
          </w:tcPr>
          <w:p>
            <w:pPr>
              <w:ind w:firstLine="420" w:firstLineChars="200"/>
              <w:rPr>
                <w:rFonts w:hint="eastAsia" w:ascii="宋体" w:hAnsi="宋体" w:cs="Times New Roman"/>
                <w:szCs w:val="21"/>
              </w:rPr>
            </w:pPr>
            <w:r>
              <w:rPr>
                <w:rFonts w:hint="eastAsia" w:ascii="宋体" w:hAnsi="宋体" w:cs="Times New Roman"/>
                <w:szCs w:val="21"/>
              </w:rPr>
              <w:t>公司的顾客的财产有顾客信息、合同等，公司对顾客或外部供方财产进行了保存，当顾客或外部供方财产丢失时，应告知顾客或外部供方。</w:t>
            </w:r>
          </w:p>
          <w:p>
            <w:pPr>
              <w:ind w:firstLine="420" w:firstLineChars="200"/>
              <w:rPr>
                <w:rFonts w:hint="eastAsia" w:ascii="宋体" w:hAnsi="宋体" w:cs="Times New Roman"/>
                <w:szCs w:val="21"/>
                <w:lang w:val="en-US" w:eastAsia="zh-CN"/>
              </w:rPr>
            </w:pPr>
            <w:r>
              <w:rPr>
                <w:rFonts w:hint="eastAsia" w:ascii="宋体" w:hAnsi="宋体" w:cs="Times New Roman"/>
                <w:szCs w:val="21"/>
              </w:rPr>
              <w:t>负责人讲目前没有发生顾客或外部供方财产丢失的情况；</w:t>
            </w:r>
          </w:p>
        </w:tc>
        <w:tc>
          <w:tcPr>
            <w:tcW w:w="73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防护</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8.5.4</w:t>
            </w:r>
          </w:p>
        </w:tc>
        <w:tc>
          <w:tcPr>
            <w:tcW w:w="10850" w:type="dxa"/>
            <w:vAlign w:val="top"/>
          </w:tcPr>
          <w:p>
            <w:pPr>
              <w:ind w:firstLine="420" w:firstLineChars="200"/>
              <w:rPr>
                <w:rFonts w:hint="eastAsia" w:ascii="宋体" w:hAnsi="宋体" w:cs="Times New Roman"/>
                <w:szCs w:val="21"/>
              </w:rPr>
            </w:pPr>
            <w:r>
              <w:rPr>
                <w:rFonts w:hint="eastAsia" w:ascii="宋体" w:hAnsi="宋体" w:cs="Times New Roman"/>
                <w:szCs w:val="21"/>
              </w:rPr>
              <w:t>--产品防护</w:t>
            </w:r>
          </w:p>
          <w:p>
            <w:pPr>
              <w:ind w:firstLine="420" w:firstLineChars="200"/>
              <w:rPr>
                <w:rFonts w:hint="eastAsia" w:ascii="宋体" w:hAnsi="宋体" w:cs="Times New Roman"/>
                <w:szCs w:val="21"/>
                <w:lang w:eastAsia="zh-CN"/>
              </w:rPr>
            </w:pPr>
            <w:r>
              <w:rPr>
                <w:rFonts w:hint="eastAsia" w:ascii="宋体" w:hAnsi="宋体" w:cs="Times New Roman"/>
                <w:szCs w:val="21"/>
                <w:lang w:eastAsia="zh-CN"/>
              </w:rPr>
              <w:t>对产品</w:t>
            </w:r>
            <w:r>
              <w:rPr>
                <w:rFonts w:hint="eastAsia" w:ascii="宋体" w:hAnsi="宋体" w:cs="Times New Roman"/>
                <w:szCs w:val="21"/>
              </w:rPr>
              <w:t>的文件或产生的资料、记录</w:t>
            </w:r>
            <w:r>
              <w:rPr>
                <w:rFonts w:hint="eastAsia" w:ascii="宋体" w:hAnsi="宋体" w:cs="Times New Roman"/>
                <w:szCs w:val="21"/>
                <w:lang w:eastAsia="zh-CN"/>
              </w:rPr>
              <w:t>进行保密管理；</w:t>
            </w:r>
          </w:p>
          <w:p>
            <w:pPr>
              <w:ind w:firstLine="420" w:firstLineChars="200"/>
              <w:rPr>
                <w:rFonts w:hint="eastAsia" w:ascii="宋体" w:hAnsi="宋体" w:cs="Times New Roman"/>
                <w:szCs w:val="21"/>
              </w:rPr>
            </w:pPr>
            <w:r>
              <w:rPr>
                <w:rFonts w:hint="eastAsia" w:ascii="宋体" w:hAnsi="宋体" w:cs="Times New Roman"/>
                <w:szCs w:val="21"/>
                <w:lang w:val="en-US" w:eastAsia="zh-CN"/>
              </w:rPr>
              <w:t>对物资的</w:t>
            </w:r>
            <w:r>
              <w:rPr>
                <w:rFonts w:hint="eastAsia" w:ascii="宋体" w:hAnsi="宋体" w:cs="Times New Roman"/>
                <w:szCs w:val="21"/>
              </w:rPr>
              <w:t>搬运</w:t>
            </w:r>
            <w:r>
              <w:rPr>
                <w:rFonts w:hint="eastAsia" w:ascii="宋体" w:hAnsi="宋体" w:cs="Times New Roman"/>
                <w:szCs w:val="21"/>
                <w:lang w:eastAsia="zh-CN"/>
              </w:rPr>
              <w:t>主要为</w:t>
            </w:r>
            <w:r>
              <w:rPr>
                <w:rFonts w:hint="eastAsia" w:ascii="宋体" w:hAnsi="宋体" w:cs="Times New Roman"/>
                <w:szCs w:val="21"/>
                <w:lang w:val="en-US" w:eastAsia="zh-CN"/>
              </w:rPr>
              <w:t>叉车</w:t>
            </w:r>
            <w:r>
              <w:rPr>
                <w:rFonts w:hint="eastAsia" w:ascii="宋体" w:hAnsi="宋体" w:cs="Times New Roman"/>
                <w:szCs w:val="21"/>
              </w:rPr>
              <w:t>装卸</w:t>
            </w:r>
            <w:r>
              <w:rPr>
                <w:rFonts w:hint="eastAsia" w:ascii="宋体" w:hAnsi="宋体" w:cs="Times New Roman"/>
                <w:szCs w:val="21"/>
                <w:lang w:eastAsia="zh-CN"/>
              </w:rPr>
              <w:t>，</w:t>
            </w:r>
            <w:r>
              <w:rPr>
                <w:rFonts w:hint="eastAsia" w:ascii="宋体" w:hAnsi="宋体" w:cs="Times New Roman"/>
                <w:szCs w:val="21"/>
                <w:lang w:val="en-US" w:eastAsia="zh-CN"/>
              </w:rPr>
              <w:t>采用托盘装运</w:t>
            </w:r>
            <w:r>
              <w:rPr>
                <w:rFonts w:hint="eastAsia" w:ascii="宋体" w:hAnsi="宋体" w:cs="Times New Roman"/>
                <w:szCs w:val="21"/>
              </w:rPr>
              <w:t>，可以起到产品搬运的防护的作用。</w:t>
            </w:r>
          </w:p>
          <w:p>
            <w:pPr>
              <w:ind w:firstLine="420" w:firstLineChars="200"/>
              <w:rPr>
                <w:rFonts w:hint="eastAsia" w:ascii="宋体" w:hAnsi="宋体" w:cs="Times New Roman"/>
                <w:szCs w:val="21"/>
              </w:rPr>
            </w:pPr>
            <w:r>
              <w:rPr>
                <w:rFonts w:hint="eastAsia" w:ascii="宋体" w:hAnsi="宋体" w:cs="Times New Roman"/>
                <w:szCs w:val="21"/>
              </w:rPr>
              <w:t>现场查看</w:t>
            </w:r>
            <w:r>
              <w:rPr>
                <w:rFonts w:hint="eastAsia" w:ascii="宋体" w:hAnsi="宋体" w:cs="Times New Roman"/>
                <w:szCs w:val="21"/>
                <w:lang w:eastAsia="zh-CN"/>
              </w:rPr>
              <w:t>物资</w:t>
            </w:r>
            <w:r>
              <w:rPr>
                <w:rFonts w:hint="eastAsia" w:ascii="宋体" w:hAnsi="宋体" w:cs="Times New Roman"/>
                <w:szCs w:val="21"/>
              </w:rPr>
              <w:t>的包装</w:t>
            </w:r>
            <w:r>
              <w:rPr>
                <w:rFonts w:hint="eastAsia" w:ascii="宋体" w:hAnsi="宋体" w:cs="Times New Roman"/>
                <w:szCs w:val="21"/>
                <w:lang w:eastAsia="zh-CN"/>
              </w:rPr>
              <w:t>主要为</w:t>
            </w:r>
            <w:r>
              <w:rPr>
                <w:rFonts w:hint="eastAsia" w:ascii="宋体" w:hAnsi="宋体" w:cs="Times New Roman"/>
                <w:szCs w:val="21"/>
                <w:lang w:val="en-US" w:eastAsia="zh-CN"/>
              </w:rPr>
              <w:t>桶装、袋装等</w:t>
            </w:r>
            <w:r>
              <w:rPr>
                <w:rFonts w:hint="eastAsia" w:ascii="宋体" w:hAnsi="宋体" w:cs="Times New Roman"/>
                <w:szCs w:val="21"/>
              </w:rPr>
              <w:t>，能起到产品包装、运输、装卸的防护作用。</w:t>
            </w:r>
          </w:p>
        </w:tc>
        <w:tc>
          <w:tcPr>
            <w:tcW w:w="73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交付后活动</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8.5.5</w:t>
            </w:r>
          </w:p>
        </w:tc>
        <w:tc>
          <w:tcPr>
            <w:tcW w:w="10850"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公司明确产品和服务相关交付后活动的安排及管控要求，包括满足以下各项内容要求。</w:t>
            </w:r>
          </w:p>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此外，也包括：交付后活动可能含的担保条款所规定的相关活动，诸如合同规定的售后服务，以及回收或最终报废处置等附加服务等。</w:t>
            </w:r>
          </w:p>
          <w:p>
            <w:pPr>
              <w:ind w:firstLine="420" w:firstLineChars="200"/>
              <w:rPr>
                <w:rFonts w:hint="eastAsia" w:ascii="宋体" w:hAnsi="宋体" w:cs="Times New Roman"/>
                <w:szCs w:val="21"/>
              </w:rPr>
            </w:pPr>
            <w:r>
              <w:rPr>
                <w:rFonts w:hint="eastAsia" w:ascii="宋体" w:hAnsi="宋体" w:cs="Times New Roman"/>
                <w:szCs w:val="21"/>
                <w:lang w:val="en-US" w:eastAsia="zh-CN"/>
              </w:rPr>
              <w:t>--现场记录及沟通确认：已基本满足交付后活动的要求</w:t>
            </w:r>
          </w:p>
        </w:tc>
        <w:tc>
          <w:tcPr>
            <w:tcW w:w="73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更改控制</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8.5.6</w:t>
            </w:r>
          </w:p>
        </w:tc>
        <w:tc>
          <w:tcPr>
            <w:tcW w:w="10850"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公司对产品提供的更改管控要求予以明确规定：包括对其更改的评审、授权信息及需采取的措施等。</w:t>
            </w:r>
          </w:p>
          <w:p>
            <w:pPr>
              <w:ind w:firstLine="420" w:firstLineChars="200"/>
              <w:rPr>
                <w:rFonts w:hint="eastAsia" w:ascii="宋体" w:hAnsi="宋体" w:cs="Times New Roman"/>
                <w:szCs w:val="21"/>
              </w:rPr>
            </w:pPr>
            <w:r>
              <w:rPr>
                <w:rFonts w:hint="eastAsia" w:ascii="宋体" w:hAnsi="宋体" w:cs="Times New Roman"/>
                <w:szCs w:val="21"/>
                <w:lang w:val="en-US" w:eastAsia="zh-CN"/>
              </w:rPr>
              <w:t>--经查：体系运行至今，暂无产品提供的更改情形。</w:t>
            </w:r>
          </w:p>
        </w:tc>
        <w:tc>
          <w:tcPr>
            <w:tcW w:w="73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160" w:type="dxa"/>
          </w:tcPr>
          <w:p>
            <w:pPr>
              <w:spacing w:line="360" w:lineRule="auto"/>
              <w:rPr>
                <w:rFonts w:ascii="宋体" w:hAnsi="宋体" w:cs="宋体"/>
                <w:szCs w:val="21"/>
              </w:rPr>
            </w:pPr>
            <w:r>
              <w:rPr>
                <w:rFonts w:hint="eastAsia" w:ascii="宋体" w:hAnsi="宋体" w:cs="新宋体"/>
                <w:szCs w:val="21"/>
              </w:rPr>
              <w:t>产品和服务放行；</w:t>
            </w:r>
          </w:p>
        </w:tc>
        <w:tc>
          <w:tcPr>
            <w:tcW w:w="960" w:type="dxa"/>
          </w:tcPr>
          <w:p>
            <w:pPr>
              <w:rPr>
                <w:rFonts w:ascii="宋体" w:hAnsi="宋体" w:cs="宋体"/>
                <w:b/>
                <w:szCs w:val="21"/>
              </w:rPr>
            </w:pPr>
            <w:r>
              <w:rPr>
                <w:rFonts w:hint="eastAsia" w:ascii="宋体" w:hAnsi="宋体" w:cs="Times New Roman"/>
                <w:szCs w:val="21"/>
                <w:lang w:val="en-US" w:eastAsia="zh-CN"/>
              </w:rPr>
              <w:t>8.6</w:t>
            </w:r>
          </w:p>
        </w:tc>
        <w:tc>
          <w:tcPr>
            <w:tcW w:w="10850" w:type="dxa"/>
            <w:vAlign w:val="top"/>
          </w:tcPr>
          <w:p>
            <w:pPr>
              <w:ind w:firstLine="420" w:firstLineChars="200"/>
              <w:rPr>
                <w:rFonts w:hint="eastAsia"/>
                <w:lang w:val="en-US" w:eastAsia="zh-CN"/>
              </w:rPr>
            </w:pPr>
            <w:r>
              <w:rPr>
                <w:rFonts w:hint="eastAsia"/>
                <w:lang w:val="en-US" w:eastAsia="zh-CN"/>
              </w:rPr>
              <w:t>◆公司为验证产品和服务的要求是否得到满足对需实施监视和检验的阶段、过程、项目及记录等予以规定，查见公司检验规范规定了原材料、生产过程、成品出厂所有产品的检验方法、标准。</w:t>
            </w:r>
          </w:p>
          <w:p>
            <w:pPr>
              <w:ind w:firstLine="420" w:firstLineChars="200"/>
              <w:rPr>
                <w:rFonts w:hint="eastAsia"/>
                <w:lang w:val="en-US" w:eastAsia="zh-CN"/>
              </w:rPr>
            </w:pPr>
            <w:r>
              <w:rPr>
                <w:rFonts w:hint="eastAsia"/>
                <w:lang w:val="en-US" w:eastAsia="zh-CN"/>
              </w:rPr>
              <w:t>◆公司对特殊放行或紧急放行情况予以界定，原则上，一般情况下不许特殊放行或紧急放行；若特殊情况下，要实施紧急放行时，一定要得到生产技术部许可、公司总经理批准，适用时得到顾客的批准后方可实施。体系运行至今尚未发生特殊放行或紧急放行的情况。</w:t>
            </w:r>
          </w:p>
          <w:p>
            <w:pPr>
              <w:ind w:firstLine="420" w:firstLineChars="200"/>
              <w:rPr>
                <w:rFonts w:hint="eastAsia"/>
                <w:lang w:val="en-US" w:eastAsia="zh-CN"/>
              </w:rPr>
            </w:pPr>
            <w:r>
              <w:rPr>
                <w:rFonts w:hint="eastAsia"/>
                <w:lang w:val="en-US" w:eastAsia="zh-CN"/>
              </w:rPr>
              <w:t>◆公司明确对各阶段产品和服务的放行均须实施必要的记录并保留。详见如下输入、过程及输出检验证据抽样</w:t>
            </w:r>
          </w:p>
          <w:p>
            <w:pPr>
              <w:numPr>
                <w:ilvl w:val="0"/>
                <w:numId w:val="3"/>
              </w:numPr>
              <w:rPr>
                <w:rFonts w:hint="eastAsia"/>
                <w:lang w:val="en-US" w:eastAsia="zh-CN"/>
              </w:rPr>
            </w:pPr>
            <w:r>
              <w:rPr>
                <w:rFonts w:hint="eastAsia"/>
                <w:lang w:val="en-US" w:eastAsia="zh-CN"/>
              </w:rPr>
              <w:t>原材料检验控制：</w:t>
            </w:r>
          </w:p>
          <w:p>
            <w:pPr>
              <w:pStyle w:val="2"/>
              <w:rPr>
                <w:rFonts w:hint="eastAsia"/>
                <w:lang w:val="en-US" w:eastAsia="zh-CN"/>
              </w:rPr>
            </w:pPr>
          </w:p>
          <w:p>
            <w:pPr>
              <w:pStyle w:val="3"/>
              <w:rPr>
                <w:rFonts w:hint="eastAsia"/>
                <w:lang w:val="en-US" w:eastAsia="zh-CN"/>
              </w:rPr>
            </w:pPr>
          </w:p>
          <w:p>
            <w:pPr>
              <w:pStyle w:val="3"/>
              <w:rPr>
                <w:rFonts w:hint="eastAsia"/>
                <w:lang w:val="en-US" w:eastAsia="zh-CN"/>
              </w:rPr>
            </w:pPr>
          </w:p>
          <w:p>
            <w:pPr>
              <w:pStyle w:val="3"/>
              <w:rPr>
                <w:rFonts w:hint="eastAsia"/>
                <w:lang w:val="en-US" w:eastAsia="zh-CN"/>
              </w:rPr>
            </w:pPr>
          </w:p>
          <w:p>
            <w:pPr>
              <w:pStyle w:val="2"/>
              <w:numPr>
                <w:ilvl w:val="0"/>
                <w:numId w:val="4"/>
              </w:numPr>
              <w:rPr>
                <w:rFonts w:hint="eastAsia"/>
                <w:lang w:val="en-US" w:eastAsia="zh-CN"/>
              </w:rPr>
            </w:pPr>
            <w:r>
              <w:rPr>
                <w:rFonts w:hint="eastAsia"/>
                <w:lang w:val="en-US" w:eastAsia="zh-CN"/>
              </w:rPr>
              <w:t>抽2021年10月20日黑水泥检验记录：</w:t>
            </w:r>
          </w:p>
          <w:p>
            <w:pPr>
              <w:pStyle w:val="3"/>
              <w:numPr>
                <w:ilvl w:val="0"/>
                <w:numId w:val="0"/>
              </w:numPr>
              <w:rPr>
                <w:rFonts w:hint="eastAsia" w:eastAsia="宋体"/>
                <w:lang w:eastAsia="zh-CN"/>
              </w:rPr>
            </w:pPr>
            <w:r>
              <w:drawing>
                <wp:inline distT="0" distB="0" distL="114300" distR="114300">
                  <wp:extent cx="0" cy="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0" cy="0"/>
                          </a:xfrm>
                          <a:prstGeom prst="rect">
                            <a:avLst/>
                          </a:prstGeom>
                          <a:noFill/>
                          <a:ln>
                            <a:noFill/>
                          </a:ln>
                        </pic:spPr>
                      </pic:pic>
                    </a:graphicData>
                  </a:graphic>
                </wp:inline>
              </w:drawing>
            </w:r>
            <w:r>
              <w:rPr>
                <w:rFonts w:hint="eastAsia" w:eastAsia="宋体"/>
                <w:lang w:eastAsia="zh-CN"/>
              </w:rPr>
              <w:drawing>
                <wp:inline distT="0" distB="0" distL="114300" distR="114300">
                  <wp:extent cx="4018915" cy="4404995"/>
                  <wp:effectExtent l="0" t="0" r="635" b="14605"/>
                  <wp:docPr id="11" name="图片 11" descr="89e756e73683c590f0ca59a6446a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9e756e73683c590f0ca59a6446aa32"/>
                          <pic:cNvPicPr>
                            <a:picLocks noChangeAspect="1"/>
                          </pic:cNvPicPr>
                        </pic:nvPicPr>
                        <pic:blipFill>
                          <a:blip r:embed="rId10"/>
                          <a:stretch>
                            <a:fillRect/>
                          </a:stretch>
                        </pic:blipFill>
                        <pic:spPr>
                          <a:xfrm>
                            <a:off x="0" y="0"/>
                            <a:ext cx="4018915" cy="4404995"/>
                          </a:xfrm>
                          <a:prstGeom prst="rect">
                            <a:avLst/>
                          </a:prstGeom>
                        </pic:spPr>
                      </pic:pic>
                    </a:graphicData>
                  </a:graphic>
                </wp:inline>
              </w:drawing>
            </w:r>
          </w:p>
          <w:p>
            <w:pPr>
              <w:pStyle w:val="3"/>
              <w:numPr>
                <w:ilvl w:val="0"/>
                <w:numId w:val="4"/>
              </w:numPr>
              <w:ind w:left="0" w:leftChars="0" w:firstLine="0" w:firstLineChars="0"/>
            </w:pPr>
            <w:r>
              <w:rPr>
                <w:rFonts w:hint="eastAsia"/>
                <w:lang w:val="en-US" w:eastAsia="zh-CN"/>
              </w:rPr>
              <w:t>抽2021年10月20日细烘砂检验记录：</w:t>
            </w:r>
          </w:p>
          <w:p>
            <w:pPr>
              <w:pStyle w:val="3"/>
              <w:numPr>
                <w:ilvl w:val="0"/>
                <w:numId w:val="0"/>
              </w:numPr>
              <w:ind w:leftChars="0"/>
            </w:pPr>
            <w:r>
              <w:drawing>
                <wp:inline distT="0" distB="0" distL="114300" distR="114300">
                  <wp:extent cx="4295775" cy="4526280"/>
                  <wp:effectExtent l="0" t="0" r="9525" b="7620"/>
                  <wp:docPr id="12" name="图片 12" descr="1aee34b6398c92be2082a786f63c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aee34b6398c92be2082a786f63c7b2"/>
                          <pic:cNvPicPr>
                            <a:picLocks noChangeAspect="1"/>
                          </pic:cNvPicPr>
                        </pic:nvPicPr>
                        <pic:blipFill>
                          <a:blip r:embed="rId11"/>
                          <a:stretch>
                            <a:fillRect/>
                          </a:stretch>
                        </pic:blipFill>
                        <pic:spPr>
                          <a:xfrm>
                            <a:off x="0" y="0"/>
                            <a:ext cx="4295775" cy="4526280"/>
                          </a:xfrm>
                          <a:prstGeom prst="rect">
                            <a:avLst/>
                          </a:prstGeom>
                        </pic:spPr>
                      </pic:pic>
                    </a:graphicData>
                  </a:graphic>
                </wp:inline>
              </w:drawing>
            </w:r>
          </w:p>
          <w:p>
            <w:pPr>
              <w:pStyle w:val="3"/>
              <w:numPr>
                <w:ilvl w:val="0"/>
                <w:numId w:val="0"/>
              </w:numPr>
              <w:ind w:leftChars="0"/>
              <w:rPr>
                <w:rFonts w:hint="eastAsia"/>
                <w:lang w:val="en-US" w:eastAsia="zh-CN"/>
              </w:rPr>
            </w:pPr>
            <w:r>
              <w:rPr>
                <w:rFonts w:hint="eastAsia"/>
                <w:lang w:val="en-US" w:eastAsia="zh-CN"/>
              </w:rPr>
              <w:t>3、抽2021年10月24日白石膏检验记录：</w:t>
            </w:r>
          </w:p>
          <w:p>
            <w:pPr>
              <w:pStyle w:val="3"/>
              <w:numPr>
                <w:ilvl w:val="0"/>
                <w:numId w:val="0"/>
              </w:numPr>
              <w:ind w:leftChars="0"/>
              <w:rPr>
                <w:rFonts w:hint="default"/>
                <w:lang w:val="en-US" w:eastAsia="zh-CN"/>
              </w:rPr>
            </w:pPr>
            <w:r>
              <w:rPr>
                <w:rFonts w:hint="default"/>
                <w:lang w:val="en-US" w:eastAsia="zh-CN"/>
              </w:rPr>
              <w:drawing>
                <wp:inline distT="0" distB="0" distL="114300" distR="114300">
                  <wp:extent cx="5289550" cy="4295775"/>
                  <wp:effectExtent l="0" t="0" r="6350" b="9525"/>
                  <wp:docPr id="13" name="图片 13" descr="9152dbfda0c47872a4aff00fc3e6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152dbfda0c47872a4aff00fc3e6e86"/>
                          <pic:cNvPicPr>
                            <a:picLocks noChangeAspect="1"/>
                          </pic:cNvPicPr>
                        </pic:nvPicPr>
                        <pic:blipFill>
                          <a:blip r:embed="rId12"/>
                          <a:stretch>
                            <a:fillRect/>
                          </a:stretch>
                        </pic:blipFill>
                        <pic:spPr>
                          <a:xfrm>
                            <a:off x="0" y="0"/>
                            <a:ext cx="5289550" cy="4295775"/>
                          </a:xfrm>
                          <a:prstGeom prst="rect">
                            <a:avLst/>
                          </a:prstGeom>
                        </pic:spPr>
                      </pic:pic>
                    </a:graphicData>
                  </a:graphic>
                </wp:inline>
              </w:drawing>
            </w:r>
          </w:p>
          <w:p>
            <w:pPr>
              <w:numPr>
                <w:ilvl w:val="0"/>
                <w:numId w:val="0"/>
              </w:numPr>
              <w:rPr>
                <w:rFonts w:hint="eastAsia"/>
                <w:lang w:val="en-US" w:eastAsia="zh-CN"/>
              </w:rPr>
            </w:pPr>
            <w:r>
              <w:rPr>
                <w:rFonts w:hint="eastAsia"/>
                <w:lang w:val="en-US" w:eastAsia="zh-CN"/>
              </w:rPr>
              <w:t>。。。。。。。。</w:t>
            </w:r>
          </w:p>
          <w:p>
            <w:pPr>
              <w:numPr>
                <w:ilvl w:val="0"/>
                <w:numId w:val="0"/>
              </w:numPr>
              <w:rPr>
                <w:rFonts w:hint="default"/>
                <w:lang w:val="en-US" w:eastAsia="zh-CN"/>
              </w:rPr>
            </w:pPr>
            <w:r>
              <w:rPr>
                <w:rFonts w:hint="eastAsia"/>
                <w:lang w:val="en-US" w:eastAsia="zh-CN"/>
              </w:rPr>
              <w:t xml:space="preserve">  现场查看其余原材料进场均进行了检验。</w:t>
            </w:r>
          </w:p>
          <w:p>
            <w:pPr>
              <w:numPr>
                <w:ilvl w:val="0"/>
                <w:numId w:val="5"/>
              </w:numPr>
              <w:rPr>
                <w:rFonts w:hint="eastAsia"/>
                <w:lang w:val="en-US" w:eastAsia="zh-CN"/>
              </w:rPr>
            </w:pPr>
            <w:r>
              <w:rPr>
                <w:rFonts w:hint="eastAsia"/>
                <w:lang w:val="en-US" w:eastAsia="zh-CN"/>
              </w:rPr>
              <w:t>过程检验控制</w:t>
            </w:r>
          </w:p>
          <w:p>
            <w:pPr>
              <w:numPr>
                <w:ilvl w:val="0"/>
                <w:numId w:val="0"/>
              </w:numPr>
              <w:ind w:firstLine="420" w:firstLineChars="200"/>
            </w:pPr>
            <w:r>
              <w:rPr>
                <w:rFonts w:hint="eastAsia"/>
              </w:rPr>
              <w:t>公司根据检验规范和检验标准、生产工艺的要求在各生产关键工序均设置了验收控制点。</w:t>
            </w:r>
          </w:p>
          <w:p>
            <w:pPr>
              <w:rPr>
                <w:rFonts w:hint="default" w:eastAsia="宋体"/>
                <w:lang w:val="en-US" w:eastAsia="zh-CN"/>
              </w:rPr>
            </w:pPr>
            <w:r>
              <w:rPr>
                <w:rFonts w:hint="eastAsia"/>
              </w:rPr>
              <w:t>1、抽：</w:t>
            </w:r>
            <w:r>
              <w:rPr>
                <w:rFonts w:hint="eastAsia"/>
                <w:lang w:val="en-US" w:eastAsia="zh-CN"/>
              </w:rPr>
              <w:t>2021年11月1日-2日过程控制记录：</w:t>
            </w:r>
          </w:p>
          <w:p>
            <w:pPr>
              <w:rPr>
                <w:rFonts w:hint="default"/>
                <w:lang w:val="en-US" w:eastAsia="zh-CN"/>
              </w:rPr>
            </w:pPr>
            <w:r>
              <w:drawing>
                <wp:inline distT="0" distB="0" distL="114300" distR="114300">
                  <wp:extent cx="5400675" cy="3411220"/>
                  <wp:effectExtent l="0" t="0" r="9525" b="1778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3"/>
                          <a:stretch>
                            <a:fillRect/>
                          </a:stretch>
                        </pic:blipFill>
                        <pic:spPr>
                          <a:xfrm>
                            <a:off x="0" y="0"/>
                            <a:ext cx="5400675" cy="3411220"/>
                          </a:xfrm>
                          <a:prstGeom prst="rect">
                            <a:avLst/>
                          </a:prstGeom>
                          <a:noFill/>
                          <a:ln>
                            <a:noFill/>
                          </a:ln>
                        </pic:spPr>
                      </pic:pic>
                    </a:graphicData>
                  </a:graphic>
                </wp:inline>
              </w:drawing>
            </w:r>
            <w:bookmarkStart w:id="3" w:name="_GoBack"/>
            <w:bookmarkEnd w:id="3"/>
          </w:p>
          <w:p>
            <w:pPr>
              <w:rPr>
                <w:rFonts w:hint="eastAsia"/>
                <w:lang w:val="en-US" w:eastAsia="zh-CN"/>
              </w:rPr>
            </w:pPr>
            <w:r>
              <w:rPr>
                <w:rFonts w:hint="eastAsia"/>
              </w:rPr>
              <w:t xml:space="preserve">     </w:t>
            </w:r>
            <w:r>
              <w:rPr>
                <w:rFonts w:hint="eastAsia"/>
                <w:lang w:val="en-US" w:eastAsia="zh-CN"/>
              </w:rPr>
              <w:t>抽2021年11月2日-3日过程控制记录：</w:t>
            </w:r>
          </w:p>
          <w:p>
            <w:pPr>
              <w:pStyle w:val="2"/>
              <w:rPr>
                <w:rFonts w:hint="default"/>
                <w:lang w:val="en-US" w:eastAsia="zh-CN"/>
              </w:rPr>
            </w:pPr>
            <w:r>
              <w:drawing>
                <wp:inline distT="0" distB="0" distL="114300" distR="114300">
                  <wp:extent cx="6331585" cy="3124835"/>
                  <wp:effectExtent l="0" t="0" r="12065" b="1841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4"/>
                          <a:stretch>
                            <a:fillRect/>
                          </a:stretch>
                        </pic:blipFill>
                        <pic:spPr>
                          <a:xfrm>
                            <a:off x="0" y="0"/>
                            <a:ext cx="6331585" cy="3124835"/>
                          </a:xfrm>
                          <a:prstGeom prst="rect">
                            <a:avLst/>
                          </a:prstGeom>
                          <a:noFill/>
                          <a:ln>
                            <a:noFill/>
                          </a:ln>
                        </pic:spPr>
                      </pic:pic>
                    </a:graphicData>
                  </a:graphic>
                </wp:inline>
              </w:drawing>
            </w:r>
          </w:p>
          <w:p>
            <w:pPr>
              <w:rPr>
                <w:rFonts w:hint="eastAsia" w:eastAsia="宋体"/>
                <w:lang w:eastAsia="zh-CN"/>
              </w:rPr>
            </w:pPr>
            <w:r>
              <w:rPr>
                <w:rFonts w:hint="eastAsia"/>
                <w:lang w:eastAsia="zh-CN"/>
              </w:rPr>
              <w:t>。。。。。。。。</w:t>
            </w:r>
          </w:p>
          <w:p>
            <w:pPr>
              <w:rPr>
                <w:rFonts w:hint="eastAsia"/>
                <w:lang w:eastAsia="zh-CN"/>
              </w:rPr>
            </w:pPr>
            <w:r>
              <w:rPr>
                <w:rFonts w:hint="eastAsia"/>
              </w:rPr>
              <w:t>其余产品均按规程进行检验</w:t>
            </w:r>
            <w:r>
              <w:rPr>
                <w:rFonts w:hint="eastAsia"/>
                <w:lang w:eastAsia="zh-CN"/>
              </w:rPr>
              <w:t>。</w:t>
            </w:r>
          </w:p>
          <w:p>
            <w:pPr>
              <w:pStyle w:val="2"/>
              <w:numPr>
                <w:ilvl w:val="0"/>
                <w:numId w:val="5"/>
              </w:numPr>
              <w:ind w:left="0" w:leftChars="0" w:firstLine="0" w:firstLineChars="0"/>
              <w:rPr>
                <w:rFonts w:hint="eastAsia"/>
                <w:lang w:val="en-US" w:eastAsia="zh-CN"/>
              </w:rPr>
            </w:pPr>
            <w:r>
              <w:rPr>
                <w:rFonts w:hint="eastAsia"/>
                <w:lang w:val="en-US" w:eastAsia="zh-CN"/>
              </w:rPr>
              <w:t>现场查看成品检验记录：</w:t>
            </w:r>
          </w:p>
          <w:p>
            <w:pPr>
              <w:pStyle w:val="3"/>
              <w:numPr>
                <w:ilvl w:val="0"/>
                <w:numId w:val="6"/>
              </w:numPr>
              <w:ind w:leftChars="0"/>
              <w:rPr>
                <w:rFonts w:hint="eastAsia"/>
                <w:lang w:val="en-US" w:eastAsia="zh-CN"/>
              </w:rPr>
            </w:pPr>
            <w:r>
              <w:rPr>
                <w:rFonts w:hint="eastAsia"/>
                <w:lang w:val="en-US" w:eastAsia="zh-CN"/>
              </w:rPr>
              <w:t>抽2021年10月29日陶瓷砖专用瓷砖胶检测报告：</w:t>
            </w:r>
          </w:p>
          <w:p>
            <w:pPr>
              <w:pStyle w:val="3"/>
              <w:numPr>
                <w:numId w:val="0"/>
              </w:numPr>
              <w:rPr>
                <w:rFonts w:hint="default"/>
                <w:lang w:val="en-US" w:eastAsia="zh-CN"/>
              </w:rPr>
            </w:pPr>
            <w:r>
              <w:rPr>
                <w:rFonts w:hint="default"/>
                <w:lang w:val="en-US" w:eastAsia="zh-CN"/>
              </w:rPr>
              <w:drawing>
                <wp:inline distT="0" distB="0" distL="114300" distR="114300">
                  <wp:extent cx="4951095" cy="4637405"/>
                  <wp:effectExtent l="0" t="0" r="1905" b="10795"/>
                  <wp:docPr id="3" name="图片 3" descr="8ad648e80b048b9e189bd88357508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ad648e80b048b9e189bd88357508af"/>
                          <pic:cNvPicPr>
                            <a:picLocks noChangeAspect="1"/>
                          </pic:cNvPicPr>
                        </pic:nvPicPr>
                        <pic:blipFill>
                          <a:blip r:embed="rId15"/>
                          <a:stretch>
                            <a:fillRect/>
                          </a:stretch>
                        </pic:blipFill>
                        <pic:spPr>
                          <a:xfrm>
                            <a:off x="0" y="0"/>
                            <a:ext cx="4951095" cy="4637405"/>
                          </a:xfrm>
                          <a:prstGeom prst="rect">
                            <a:avLst/>
                          </a:prstGeom>
                        </pic:spPr>
                      </pic:pic>
                    </a:graphicData>
                  </a:graphic>
                </wp:inline>
              </w:drawing>
            </w:r>
          </w:p>
          <w:p>
            <w:pPr>
              <w:pStyle w:val="3"/>
              <w:numPr>
                <w:ilvl w:val="0"/>
                <w:numId w:val="0"/>
              </w:numPr>
              <w:ind w:leftChars="0"/>
              <w:rPr>
                <w:rFonts w:hint="default"/>
                <w:lang w:val="en-US" w:eastAsia="zh-CN"/>
              </w:rPr>
            </w:pPr>
            <w:r>
              <w:rPr>
                <w:rFonts w:hint="eastAsia"/>
                <w:lang w:val="en-US" w:eastAsia="zh-CN"/>
              </w:rPr>
              <w:t>2、抽2021年10月29日粉刷石膏检测报告：</w:t>
            </w:r>
          </w:p>
          <w:p>
            <w:pPr>
              <w:pStyle w:val="3"/>
              <w:numPr>
                <w:ilvl w:val="0"/>
                <w:numId w:val="0"/>
              </w:numPr>
              <w:ind w:leftChars="0"/>
              <w:rPr>
                <w:rFonts w:hint="eastAsia"/>
                <w:lang w:val="en-US" w:eastAsia="zh-CN"/>
              </w:rPr>
            </w:pPr>
            <w:r>
              <w:rPr>
                <w:rFonts w:hint="eastAsia"/>
                <w:lang w:val="en-US" w:eastAsia="zh-CN"/>
              </w:rPr>
              <w:drawing>
                <wp:inline distT="0" distB="0" distL="114300" distR="114300">
                  <wp:extent cx="5165725" cy="4403090"/>
                  <wp:effectExtent l="0" t="0" r="15875" b="16510"/>
                  <wp:docPr id="4" name="图片 4" descr="89b866e0b2449ad9b26e59de0179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9b866e0b2449ad9b26e59de0179a30"/>
                          <pic:cNvPicPr>
                            <a:picLocks noChangeAspect="1"/>
                          </pic:cNvPicPr>
                        </pic:nvPicPr>
                        <pic:blipFill>
                          <a:blip r:embed="rId16"/>
                          <a:stretch>
                            <a:fillRect/>
                          </a:stretch>
                        </pic:blipFill>
                        <pic:spPr>
                          <a:xfrm>
                            <a:off x="0" y="0"/>
                            <a:ext cx="5165725" cy="4403090"/>
                          </a:xfrm>
                          <a:prstGeom prst="rect">
                            <a:avLst/>
                          </a:prstGeom>
                        </pic:spPr>
                      </pic:pic>
                    </a:graphicData>
                  </a:graphic>
                </wp:inline>
              </w:drawing>
            </w:r>
          </w:p>
          <w:p>
            <w:pPr>
              <w:spacing w:line="360" w:lineRule="auto"/>
              <w:ind w:firstLine="420" w:firstLineChars="200"/>
              <w:rPr>
                <w:rFonts w:hint="default"/>
                <w:lang w:val="en-US" w:eastAsia="zh-CN"/>
              </w:rPr>
            </w:pPr>
            <w:r>
              <w:rPr>
                <w:rFonts w:hint="eastAsia"/>
                <w:lang w:val="en-US" w:eastAsia="zh-CN"/>
              </w:rPr>
              <w:t>3、抽2021年10月25日808环保胶水检验报告：</w:t>
            </w:r>
          </w:p>
          <w:p>
            <w:pPr>
              <w:spacing w:line="360" w:lineRule="auto"/>
              <w:ind w:firstLine="420" w:firstLineChars="200"/>
              <w:rPr>
                <w:rFonts w:hint="eastAsia"/>
                <w:lang w:val="en-US" w:eastAsia="zh-CN"/>
              </w:rPr>
            </w:pPr>
            <w:r>
              <w:rPr>
                <w:rFonts w:hint="eastAsia"/>
                <w:lang w:val="en-US" w:eastAsia="zh-CN"/>
              </w:rPr>
              <w:drawing>
                <wp:inline distT="0" distB="0" distL="114300" distR="114300">
                  <wp:extent cx="4202430" cy="4532630"/>
                  <wp:effectExtent l="0" t="0" r="7620" b="1270"/>
                  <wp:docPr id="5" name="图片 5" descr="87ccfd4cdf58f5f00e4bc8f1c45d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7ccfd4cdf58f5f00e4bc8f1c45df86"/>
                          <pic:cNvPicPr>
                            <a:picLocks noChangeAspect="1"/>
                          </pic:cNvPicPr>
                        </pic:nvPicPr>
                        <pic:blipFill>
                          <a:blip r:embed="rId17"/>
                          <a:stretch>
                            <a:fillRect/>
                          </a:stretch>
                        </pic:blipFill>
                        <pic:spPr>
                          <a:xfrm>
                            <a:off x="0" y="0"/>
                            <a:ext cx="4202430" cy="4532630"/>
                          </a:xfrm>
                          <a:prstGeom prst="rect">
                            <a:avLst/>
                          </a:prstGeom>
                        </pic:spPr>
                      </pic:pic>
                    </a:graphicData>
                  </a:graphic>
                </wp:inline>
              </w:drawing>
            </w:r>
          </w:p>
          <w:p>
            <w:pPr>
              <w:spacing w:line="360" w:lineRule="auto"/>
              <w:ind w:firstLine="420" w:firstLineChars="200"/>
              <w:rPr>
                <w:rFonts w:hint="default"/>
                <w:lang w:val="en-US" w:eastAsia="zh-CN"/>
              </w:rPr>
            </w:pPr>
            <w:r>
              <w:rPr>
                <w:rFonts w:hint="eastAsia"/>
                <w:lang w:val="en-US" w:eastAsia="zh-CN"/>
              </w:rPr>
              <w:t>查，公司的质量检验人员均有公司的授权。现场提供内墙腻子粉、808环保胶水、内墙乳胶漆、砂浆等产品检验报告，详见附件。</w:t>
            </w:r>
          </w:p>
          <w:p>
            <w:pPr>
              <w:pStyle w:val="2"/>
            </w:pPr>
            <w:r>
              <w:rPr>
                <w:rFonts w:hint="eastAsia"/>
                <w:lang w:val="en-US" w:eastAsia="zh-CN"/>
              </w:rPr>
              <w:t>产品实现过程的质量管理基本受控。</w:t>
            </w:r>
          </w:p>
        </w:tc>
        <w:tc>
          <w:tcPr>
            <w:tcW w:w="73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60" w:type="dxa"/>
          </w:tcPr>
          <w:p>
            <w:pPr>
              <w:adjustRightInd w:val="0"/>
              <w:snapToGrid w:val="0"/>
              <w:jc w:val="center"/>
              <w:rPr>
                <w:rFonts w:ascii="宋体" w:hAnsi="宋体"/>
                <w:szCs w:val="21"/>
              </w:rPr>
            </w:pPr>
            <w:r>
              <w:rPr>
                <w:rFonts w:hint="eastAsia" w:ascii="宋体" w:hAnsi="宋体" w:cs="新宋体"/>
                <w:szCs w:val="21"/>
              </w:rPr>
              <w:t>不合格输出的控制</w:t>
            </w:r>
          </w:p>
        </w:tc>
        <w:tc>
          <w:tcPr>
            <w:tcW w:w="960" w:type="dxa"/>
          </w:tcPr>
          <w:p>
            <w:pPr>
              <w:rPr>
                <w:rFonts w:ascii="宋体" w:hAnsi="宋体" w:cs="宋体"/>
                <w:b/>
                <w:szCs w:val="21"/>
                <w:highlight w:val="none"/>
              </w:rPr>
            </w:pPr>
            <w:r>
              <w:rPr>
                <w:rFonts w:hint="eastAsia" w:ascii="宋体" w:hAnsi="宋体" w:cs="新宋体"/>
                <w:szCs w:val="21"/>
                <w:highlight w:val="none"/>
              </w:rPr>
              <w:t xml:space="preserve">8.7 </w:t>
            </w:r>
          </w:p>
        </w:tc>
        <w:tc>
          <w:tcPr>
            <w:tcW w:w="10850" w:type="dxa"/>
            <w:vAlign w:val="top"/>
          </w:tcPr>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公司明确各类、各阶段的不合格的控制管控要求，包括输入（来料）阶段、过程监视和测量阶段、输出（出货）阶段的不合格之识别、确定、标识、处置措施等。</w:t>
            </w:r>
          </w:p>
          <w:p>
            <w:pPr>
              <w:rPr>
                <w:rFonts w:ascii="宋体" w:hAnsi="宋体"/>
                <w:szCs w:val="21"/>
                <w:highlight w:val="none"/>
              </w:rPr>
            </w:pPr>
            <w:r>
              <w:rPr>
                <w:rFonts w:hint="eastAsia" w:ascii="宋体" w:hAnsi="宋体"/>
                <w:szCs w:val="21"/>
                <w:highlight w:val="none"/>
              </w:rPr>
              <w:t>抽查《不合格品处理单》</w:t>
            </w:r>
          </w:p>
          <w:p>
            <w:pPr>
              <w:rPr>
                <w:rFonts w:ascii="宋体" w:hAnsi="宋体"/>
                <w:szCs w:val="21"/>
                <w:highlight w:val="none"/>
              </w:rPr>
            </w:pPr>
            <w:r>
              <w:rPr>
                <w:rFonts w:hint="eastAsia" w:ascii="宋体" w:hAnsi="宋体"/>
                <w:szCs w:val="21"/>
                <w:highlight w:val="none"/>
              </w:rPr>
              <w:t>日期：20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7</w:t>
            </w:r>
            <w:r>
              <w:rPr>
                <w:rFonts w:hint="eastAsia" w:ascii="宋体" w:hAnsi="宋体"/>
                <w:szCs w:val="21"/>
                <w:highlight w:val="none"/>
              </w:rPr>
              <w:t>月</w:t>
            </w:r>
            <w:r>
              <w:rPr>
                <w:rFonts w:hint="eastAsia" w:ascii="宋体" w:hAnsi="宋体"/>
                <w:szCs w:val="21"/>
                <w:highlight w:val="none"/>
                <w:lang w:val="en-US" w:eastAsia="zh-CN"/>
              </w:rPr>
              <w:t>12</w:t>
            </w:r>
            <w:r>
              <w:rPr>
                <w:rFonts w:hint="eastAsia" w:ascii="宋体" w:hAnsi="宋体"/>
                <w:szCs w:val="21"/>
                <w:highlight w:val="none"/>
              </w:rPr>
              <w:t xml:space="preserve">日 </w:t>
            </w:r>
          </w:p>
          <w:p>
            <w:pPr>
              <w:rPr>
                <w:rFonts w:hint="default" w:ascii="宋体" w:hAnsi="宋体"/>
                <w:szCs w:val="21"/>
                <w:highlight w:val="none"/>
                <w:lang w:val="en-US" w:eastAsia="zh-CN"/>
              </w:rPr>
            </w:pPr>
            <w:r>
              <w:rPr>
                <w:rFonts w:hint="eastAsia" w:ascii="宋体" w:hAnsi="宋体"/>
                <w:szCs w:val="21"/>
                <w:highlight w:val="none"/>
              </w:rPr>
              <w:t>不合格描述：</w:t>
            </w:r>
            <w:r>
              <w:rPr>
                <w:rFonts w:hint="eastAsia" w:ascii="宋体" w:hAnsi="宋体"/>
                <w:szCs w:val="21"/>
                <w:highlight w:val="none"/>
                <w:lang w:val="en-US" w:eastAsia="zh-CN"/>
              </w:rPr>
              <w:t>原材料细重钙细黄杂质超标</w:t>
            </w:r>
          </w:p>
          <w:p>
            <w:pPr>
              <w:rPr>
                <w:rFonts w:hint="default" w:ascii="宋体" w:hAnsi="宋体" w:eastAsia="宋体"/>
                <w:szCs w:val="21"/>
                <w:highlight w:val="none"/>
                <w:lang w:val="en-US" w:eastAsia="zh-CN"/>
              </w:rPr>
            </w:pPr>
            <w:r>
              <w:rPr>
                <w:rFonts w:hint="eastAsia" w:ascii="宋体" w:hAnsi="宋体"/>
                <w:szCs w:val="21"/>
                <w:highlight w:val="none"/>
              </w:rPr>
              <w:t>原因分析：</w:t>
            </w:r>
            <w:r>
              <w:rPr>
                <w:rFonts w:hint="eastAsia" w:ascii="宋体" w:hAnsi="宋体"/>
                <w:szCs w:val="21"/>
                <w:highlight w:val="none"/>
                <w:lang w:val="en-US" w:eastAsia="zh-CN"/>
              </w:rPr>
              <w:t>原材料厂家原因</w:t>
            </w:r>
          </w:p>
          <w:p>
            <w:pPr>
              <w:rPr>
                <w:rFonts w:hint="eastAsia" w:ascii="宋体" w:hAnsi="宋体"/>
                <w:szCs w:val="21"/>
                <w:highlight w:val="none"/>
                <w:lang w:val="en-US" w:eastAsia="zh-CN"/>
              </w:rPr>
            </w:pPr>
            <w:r>
              <w:rPr>
                <w:rFonts w:hint="eastAsia" w:ascii="宋体" w:hAnsi="宋体"/>
                <w:szCs w:val="21"/>
                <w:highlight w:val="none"/>
              </w:rPr>
              <w:t>处理方案：</w:t>
            </w:r>
            <w:r>
              <w:rPr>
                <w:rFonts w:hint="eastAsia" w:ascii="宋体" w:hAnsi="宋体"/>
                <w:szCs w:val="21"/>
                <w:highlight w:val="none"/>
                <w:lang w:val="en-US" w:eastAsia="zh-CN"/>
              </w:rPr>
              <w:t>退货</w:t>
            </w:r>
          </w:p>
          <w:p>
            <w:pPr>
              <w:rPr>
                <w:rFonts w:hint="default" w:ascii="宋体" w:hAnsi="宋体" w:eastAsia="宋体"/>
                <w:szCs w:val="21"/>
                <w:highlight w:val="none"/>
                <w:lang w:val="en-US" w:eastAsia="zh-CN"/>
              </w:rPr>
            </w:pPr>
            <w:r>
              <w:rPr>
                <w:rFonts w:hint="eastAsia" w:ascii="宋体" w:hAnsi="宋体"/>
                <w:szCs w:val="21"/>
                <w:highlight w:val="none"/>
              </w:rPr>
              <w:t>处理结果：</w:t>
            </w:r>
            <w:r>
              <w:rPr>
                <w:rFonts w:hint="eastAsia" w:ascii="宋体" w:hAnsi="宋体"/>
                <w:szCs w:val="21"/>
                <w:highlight w:val="none"/>
                <w:lang w:val="en-US" w:eastAsia="zh-CN"/>
              </w:rPr>
              <w:t>已退货</w:t>
            </w:r>
          </w:p>
          <w:p>
            <w:pPr>
              <w:spacing w:line="360" w:lineRule="auto"/>
              <w:rPr>
                <w:rFonts w:ascii="宋体" w:hAnsi="宋体" w:cs="宋体"/>
                <w:szCs w:val="21"/>
                <w:highlight w:val="none"/>
              </w:rPr>
            </w:pPr>
            <w:r>
              <w:rPr>
                <w:rFonts w:hint="eastAsia" w:ascii="宋体" w:hAnsi="宋体"/>
                <w:szCs w:val="21"/>
                <w:highlight w:val="none"/>
              </w:rPr>
              <w:t>验证人：</w:t>
            </w:r>
            <w:r>
              <w:rPr>
                <w:rFonts w:hint="eastAsia" w:ascii="宋体" w:hAnsi="宋体"/>
                <w:szCs w:val="21"/>
                <w:highlight w:val="none"/>
                <w:lang w:val="en-US" w:eastAsia="zh-CN"/>
              </w:rPr>
              <w:t>蒋正国</w:t>
            </w:r>
            <w:r>
              <w:rPr>
                <w:rFonts w:hint="eastAsia" w:ascii="宋体" w:hAnsi="宋体"/>
                <w:szCs w:val="21"/>
                <w:highlight w:val="none"/>
              </w:rPr>
              <w:t xml:space="preserve">  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7</w:t>
            </w:r>
            <w:r>
              <w:rPr>
                <w:rFonts w:hint="eastAsia" w:ascii="宋体" w:hAnsi="宋体"/>
                <w:szCs w:val="21"/>
                <w:highlight w:val="none"/>
              </w:rPr>
              <w:t>月</w:t>
            </w:r>
            <w:r>
              <w:rPr>
                <w:rFonts w:hint="eastAsia" w:ascii="宋体" w:hAnsi="宋体"/>
                <w:szCs w:val="21"/>
                <w:highlight w:val="none"/>
                <w:lang w:val="en-US" w:eastAsia="zh-CN"/>
              </w:rPr>
              <w:t>13</w:t>
            </w:r>
            <w:r>
              <w:rPr>
                <w:rFonts w:hint="eastAsia" w:ascii="宋体" w:hAnsi="宋体"/>
                <w:szCs w:val="21"/>
                <w:highlight w:val="none"/>
              </w:rPr>
              <w:t>日</w:t>
            </w:r>
          </w:p>
        </w:tc>
        <w:tc>
          <w:tcPr>
            <w:tcW w:w="739" w:type="dxa"/>
          </w:tcPr>
          <w:p/>
        </w:tc>
      </w:tr>
    </w:tbl>
    <w:p>
      <w:pPr>
        <w:pStyle w:val="6"/>
        <w:rPr>
          <w:rFonts w:ascii="隶书" w:hAnsi="宋体" w:eastAsia="隶书"/>
          <w:bCs/>
          <w:color w:val="000000"/>
          <w:sz w:val="36"/>
          <w:szCs w:val="36"/>
        </w:rPr>
      </w:pPr>
      <w:r>
        <w:rPr>
          <w:rFonts w:hint="eastAsia"/>
        </w:rPr>
        <w:t>说明：不符合标注N</w:t>
      </w:r>
    </w:p>
    <w:p>
      <w:pPr>
        <w:spacing w:line="480" w:lineRule="exact"/>
        <w:rPr>
          <w:rFonts w:ascii="隶书" w:hAnsi="宋体" w:eastAsia="隶书"/>
          <w:bCs/>
          <w:color w:val="000000"/>
          <w:sz w:val="36"/>
          <w:szCs w:val="36"/>
        </w:rPr>
      </w:pPr>
    </w:p>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pict>
        <v:shape id="_x0000_s4097" o:spid="_x0000_s4097" o:spt="202" type="#_x0000_t202" style="position:absolute;left:0pt;margin-left:620.4pt;margin-top:12.55pt;height:20.2pt;width:102.7pt;z-index:251659264;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02A578"/>
    <w:multiLevelType w:val="singleLevel"/>
    <w:tmpl w:val="8802A578"/>
    <w:lvl w:ilvl="0" w:tentative="0">
      <w:start w:val="1"/>
      <w:numFmt w:val="decimal"/>
      <w:suff w:val="nothing"/>
      <w:lvlText w:val="%1、"/>
      <w:lvlJc w:val="left"/>
    </w:lvl>
  </w:abstractNum>
  <w:abstractNum w:abstractNumId="1">
    <w:nsid w:val="A56291B5"/>
    <w:multiLevelType w:val="singleLevel"/>
    <w:tmpl w:val="A56291B5"/>
    <w:lvl w:ilvl="0" w:tentative="0">
      <w:start w:val="2"/>
      <w:numFmt w:val="chineseCounting"/>
      <w:suff w:val="nothing"/>
      <w:lvlText w:val="%1、"/>
      <w:lvlJc w:val="left"/>
      <w:rPr>
        <w:rFonts w:hint="eastAsia"/>
      </w:rPr>
    </w:lvl>
  </w:abstractNum>
  <w:abstractNum w:abstractNumId="2">
    <w:nsid w:val="E0E0E7E4"/>
    <w:multiLevelType w:val="singleLevel"/>
    <w:tmpl w:val="E0E0E7E4"/>
    <w:lvl w:ilvl="0" w:tentative="0">
      <w:start w:val="1"/>
      <w:numFmt w:val="chineseCounting"/>
      <w:suff w:val="nothing"/>
      <w:lvlText w:val="%1、"/>
      <w:lvlJc w:val="left"/>
      <w:rPr>
        <w:rFonts w:hint="eastAsia"/>
      </w:rPr>
    </w:lvl>
  </w:abstractNum>
  <w:abstractNum w:abstractNumId="3">
    <w:nsid w:val="09211C0E"/>
    <w:multiLevelType w:val="singleLevel"/>
    <w:tmpl w:val="09211C0E"/>
    <w:lvl w:ilvl="0" w:tentative="0">
      <w:start w:val="1"/>
      <w:numFmt w:val="decimal"/>
      <w:suff w:val="nothing"/>
      <w:lvlText w:val="%1、"/>
      <w:lvlJc w:val="left"/>
    </w:lvl>
  </w:abstractNum>
  <w:abstractNum w:abstractNumId="4">
    <w:nsid w:val="4C8CF0BF"/>
    <w:multiLevelType w:val="singleLevel"/>
    <w:tmpl w:val="4C8CF0BF"/>
    <w:lvl w:ilvl="0" w:tentative="0">
      <w:start w:val="1"/>
      <w:numFmt w:val="decimal"/>
      <w:suff w:val="nothing"/>
      <w:lvlText w:val="%1、"/>
      <w:lvlJc w:val="left"/>
    </w:lvl>
  </w:abstractNum>
  <w:abstractNum w:abstractNumId="5">
    <w:nsid w:val="59BF21E7"/>
    <w:multiLevelType w:val="singleLevel"/>
    <w:tmpl w:val="59BF21E7"/>
    <w:lvl w:ilvl="0" w:tentative="0">
      <w:start w:val="1"/>
      <w:numFmt w:val="decimal"/>
      <w:suff w:val="nothing"/>
      <w:lvlText w:val="%1、"/>
      <w:lvlJc w:val="left"/>
    </w:lvl>
  </w:abstractNum>
  <w:num w:numId="1">
    <w:abstractNumId w:val="5"/>
  </w:num>
  <w:num w:numId="2">
    <w:abstractNumId w:val="4"/>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FE337E"/>
    <w:rsid w:val="01E217E6"/>
    <w:rsid w:val="01F84DE3"/>
    <w:rsid w:val="0303788B"/>
    <w:rsid w:val="05646AEA"/>
    <w:rsid w:val="062260F5"/>
    <w:rsid w:val="06C93987"/>
    <w:rsid w:val="08262DDD"/>
    <w:rsid w:val="089A32A8"/>
    <w:rsid w:val="09687422"/>
    <w:rsid w:val="09C24B8E"/>
    <w:rsid w:val="0A9B11BE"/>
    <w:rsid w:val="0AC14163"/>
    <w:rsid w:val="0AD10E9F"/>
    <w:rsid w:val="0C122549"/>
    <w:rsid w:val="0C2B160D"/>
    <w:rsid w:val="0CD8532C"/>
    <w:rsid w:val="0ED848B3"/>
    <w:rsid w:val="0F085EB1"/>
    <w:rsid w:val="10792AE3"/>
    <w:rsid w:val="107E032F"/>
    <w:rsid w:val="127E666E"/>
    <w:rsid w:val="12F36E0D"/>
    <w:rsid w:val="132D085B"/>
    <w:rsid w:val="13BA755B"/>
    <w:rsid w:val="14B64547"/>
    <w:rsid w:val="14EA7956"/>
    <w:rsid w:val="15A442F0"/>
    <w:rsid w:val="16721179"/>
    <w:rsid w:val="17250197"/>
    <w:rsid w:val="1911574E"/>
    <w:rsid w:val="19163898"/>
    <w:rsid w:val="194433AF"/>
    <w:rsid w:val="1B012D91"/>
    <w:rsid w:val="1C717BCF"/>
    <w:rsid w:val="1D3B4EFE"/>
    <w:rsid w:val="1DC43854"/>
    <w:rsid w:val="207B0262"/>
    <w:rsid w:val="20B15389"/>
    <w:rsid w:val="21127F91"/>
    <w:rsid w:val="23653B9D"/>
    <w:rsid w:val="23D7755F"/>
    <w:rsid w:val="23E81B59"/>
    <w:rsid w:val="260A5E61"/>
    <w:rsid w:val="27076B70"/>
    <w:rsid w:val="282B2A56"/>
    <w:rsid w:val="28621505"/>
    <w:rsid w:val="28644EAA"/>
    <w:rsid w:val="28E65E84"/>
    <w:rsid w:val="29EC06A5"/>
    <w:rsid w:val="2A3A14FF"/>
    <w:rsid w:val="2B2C5BFF"/>
    <w:rsid w:val="2B761E20"/>
    <w:rsid w:val="2BDA0A4C"/>
    <w:rsid w:val="2CD274AB"/>
    <w:rsid w:val="2DFF66F2"/>
    <w:rsid w:val="2ECA5D14"/>
    <w:rsid w:val="30BF026A"/>
    <w:rsid w:val="31854397"/>
    <w:rsid w:val="32DB3B1D"/>
    <w:rsid w:val="33B2792E"/>
    <w:rsid w:val="34E76191"/>
    <w:rsid w:val="350C1830"/>
    <w:rsid w:val="360D3E51"/>
    <w:rsid w:val="36984ECE"/>
    <w:rsid w:val="36D476B5"/>
    <w:rsid w:val="38F964E3"/>
    <w:rsid w:val="392679A4"/>
    <w:rsid w:val="397B1DDF"/>
    <w:rsid w:val="39CA5B23"/>
    <w:rsid w:val="39F8091D"/>
    <w:rsid w:val="3A1B6FD7"/>
    <w:rsid w:val="3A58203C"/>
    <w:rsid w:val="3AA528EF"/>
    <w:rsid w:val="3E2F2B3C"/>
    <w:rsid w:val="3E3B2849"/>
    <w:rsid w:val="3EE2629F"/>
    <w:rsid w:val="40261DCF"/>
    <w:rsid w:val="41F40F2A"/>
    <w:rsid w:val="422E3BD6"/>
    <w:rsid w:val="42AB1353"/>
    <w:rsid w:val="440876B4"/>
    <w:rsid w:val="44B45F42"/>
    <w:rsid w:val="44CE4FB7"/>
    <w:rsid w:val="45F74AAA"/>
    <w:rsid w:val="465C0E48"/>
    <w:rsid w:val="46A06C11"/>
    <w:rsid w:val="46E3592E"/>
    <w:rsid w:val="478246BD"/>
    <w:rsid w:val="47C02C73"/>
    <w:rsid w:val="47E543D6"/>
    <w:rsid w:val="47FC491C"/>
    <w:rsid w:val="486268C8"/>
    <w:rsid w:val="48E71AA4"/>
    <w:rsid w:val="49804F3B"/>
    <w:rsid w:val="4A2C51CC"/>
    <w:rsid w:val="4B965C33"/>
    <w:rsid w:val="4BCE145D"/>
    <w:rsid w:val="4C5E5AF1"/>
    <w:rsid w:val="4C64105D"/>
    <w:rsid w:val="4CA36168"/>
    <w:rsid w:val="4F9066D5"/>
    <w:rsid w:val="4FE37F2D"/>
    <w:rsid w:val="50B04D1A"/>
    <w:rsid w:val="514B109E"/>
    <w:rsid w:val="523C5803"/>
    <w:rsid w:val="52803D4C"/>
    <w:rsid w:val="53BE37DC"/>
    <w:rsid w:val="53E3430E"/>
    <w:rsid w:val="57271AF2"/>
    <w:rsid w:val="5AFC7DD5"/>
    <w:rsid w:val="5C9B0323"/>
    <w:rsid w:val="5CC35640"/>
    <w:rsid w:val="5DE307E3"/>
    <w:rsid w:val="5F4D3A6F"/>
    <w:rsid w:val="5F6544B1"/>
    <w:rsid w:val="5F665BC6"/>
    <w:rsid w:val="601D5D56"/>
    <w:rsid w:val="6148010A"/>
    <w:rsid w:val="61BB4F47"/>
    <w:rsid w:val="61EA2B3E"/>
    <w:rsid w:val="62073C3B"/>
    <w:rsid w:val="62B14BF3"/>
    <w:rsid w:val="62E24B73"/>
    <w:rsid w:val="63002530"/>
    <w:rsid w:val="66B67F11"/>
    <w:rsid w:val="671739D9"/>
    <w:rsid w:val="6765698A"/>
    <w:rsid w:val="689F2738"/>
    <w:rsid w:val="69224A32"/>
    <w:rsid w:val="6CBB463B"/>
    <w:rsid w:val="6D3B0E8D"/>
    <w:rsid w:val="6D8331CD"/>
    <w:rsid w:val="6EAE3AB7"/>
    <w:rsid w:val="7024367E"/>
    <w:rsid w:val="71285D63"/>
    <w:rsid w:val="71EB6822"/>
    <w:rsid w:val="72AA07CF"/>
    <w:rsid w:val="732B38FB"/>
    <w:rsid w:val="73785EDD"/>
    <w:rsid w:val="75C05D74"/>
    <w:rsid w:val="75D63F93"/>
    <w:rsid w:val="774135C8"/>
    <w:rsid w:val="77EB306D"/>
    <w:rsid w:val="78523814"/>
    <w:rsid w:val="799036A7"/>
    <w:rsid w:val="79A0795D"/>
    <w:rsid w:val="7A32418F"/>
    <w:rsid w:val="7C1B1723"/>
    <w:rsid w:val="7CEE3CCD"/>
    <w:rsid w:val="7D1A3661"/>
    <w:rsid w:val="7D823564"/>
    <w:rsid w:val="7DD46A03"/>
    <w:rsid w:val="7EE6569D"/>
    <w:rsid w:val="7EFF6B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Body Text 2"/>
    <w:basedOn w:val="1"/>
    <w:qFormat/>
    <w:uiPriority w:val="0"/>
    <w:pPr>
      <w:spacing w:after="120" w:afterLines="0" w:afterAutospacing="0" w:line="480" w:lineRule="auto"/>
    </w:pPr>
  </w:style>
  <w:style w:type="paragraph" w:styleId="4">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rPr>
      <w:color w:val="000000"/>
      <w:kern w:val="0"/>
      <w:sz w:val="24"/>
      <w:szCs w:val="24"/>
    </w:rPr>
  </w:style>
  <w:style w:type="character" w:customStyle="1" w:styleId="11">
    <w:name w:val="页眉 字符"/>
    <w:basedOn w:val="10"/>
    <w:link w:val="7"/>
    <w:qFormat/>
    <w:uiPriority w:val="99"/>
    <w:rPr>
      <w:rFonts w:ascii="Times New Roman" w:hAnsi="Times New Roman" w:eastAsia="宋体" w:cs="Times New Roman"/>
      <w:sz w:val="18"/>
      <w:szCs w:val="18"/>
    </w:rPr>
  </w:style>
  <w:style w:type="character" w:customStyle="1" w:styleId="12">
    <w:name w:val="页脚 字符"/>
    <w:basedOn w:val="10"/>
    <w:link w:val="6"/>
    <w:qFormat/>
    <w:uiPriority w:val="99"/>
    <w:rPr>
      <w:rFonts w:ascii="Times New Roman" w:hAnsi="Times New Roman" w:eastAsia="宋体" w:cs="Times New Roman"/>
      <w:sz w:val="18"/>
      <w:szCs w:val="18"/>
    </w:rPr>
  </w:style>
  <w:style w:type="character" w:customStyle="1" w:styleId="13">
    <w:name w:val="批注框文本 字符"/>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4</TotalTime>
  <ScaleCrop>false</ScaleCrop>
  <LinksUpToDate>false</LinksUpToDate>
  <CharactersWithSpaces>147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2021-11-04T01:17:38Z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2052-11.1.0.10938</vt:lpwstr>
  </property>
</Properties>
</file>