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华润雪花啤酒（四川）有限责任公司遂宁分公司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酿造部</w:t>
            </w: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lang w:eastAsia="zh-CN"/>
              </w:rPr>
              <w:t>门前道路人行通道标识掉落未及时处理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6A08EF"/>
    <w:rsid w:val="23A91789"/>
    <w:rsid w:val="3DB92404"/>
    <w:rsid w:val="5FF217E7"/>
    <w:rsid w:val="721444FC"/>
    <w:rsid w:val="7B3926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5</TotalTime>
  <ScaleCrop>false</ScaleCrop>
  <LinksUpToDate>false</LinksUpToDate>
  <CharactersWithSpaces>192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2021-12-06T08:13:15Z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2052-11.1.0.11115</vt:lpwstr>
  </property>
</Properties>
</file>