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资中县银山鸿展工业有限责任公司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0587-2019-Q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915110257446603274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SC11551102500021</w:t>
            </w:r>
          </w:p>
          <w:p>
            <w:pPr>
              <w:spacing w:line="440" w:lineRule="exact"/>
              <w:rPr>
                <w:color w:val="000000"/>
                <w:szCs w:val="21"/>
              </w:rPr>
            </w:pPr>
            <w:r>
              <w:rPr>
                <w:rFonts w:hint="eastAsia"/>
                <w:color w:val="000000"/>
                <w:szCs w:val="21"/>
              </w:rPr>
              <w:t>资质证书编号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2019.11.29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6051C6"/>
    <w:rsid w:val="25423BA7"/>
    <w:rsid w:val="2ABC2F4E"/>
    <w:rsid w:val="2C0E55BD"/>
    <w:rsid w:val="339E10E3"/>
    <w:rsid w:val="342B1C7C"/>
    <w:rsid w:val="3E927558"/>
    <w:rsid w:val="50014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2019-12-10T00:15:18Z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