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</w:rPr>
      </w:pPr>
      <w:bookmarkStart w:id="1" w:name="_GoBack"/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-637540</wp:posOffset>
            </wp:positionV>
            <wp:extent cx="7202805" cy="10180955"/>
            <wp:effectExtent l="0" t="0" r="10795" b="4445"/>
            <wp:wrapNone/>
            <wp:docPr id="2" name="图片 2" descr="计量要求 导出和计量验证记录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计量要求 导出和计量验证记录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2805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ascii="Times New Roman" w:hAnsi="Times New Roman" w:cs="Times New Roman"/>
          <w:u w:val="single"/>
        </w:rPr>
        <w:t>0262-2020-2021</w:t>
      </w:r>
      <w:bookmarkEnd w:id="0"/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83"/>
        <w:gridCol w:w="1276"/>
        <w:gridCol w:w="1143"/>
        <w:gridCol w:w="2401"/>
        <w:gridCol w:w="519"/>
        <w:gridCol w:w="1630"/>
        <w:gridCol w:w="13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951" w:type="dxa"/>
            <w:gridSpan w:val="2"/>
            <w:vAlign w:val="center"/>
          </w:tcPr>
          <w:p>
            <w:r>
              <w:rPr>
                <w:rFonts w:hint="eastAsia"/>
              </w:rPr>
              <w:t>测量过程名称</w:t>
            </w:r>
          </w:p>
        </w:tc>
        <w:tc>
          <w:tcPr>
            <w:tcW w:w="2419" w:type="dxa"/>
            <w:gridSpan w:val="2"/>
            <w:vAlign w:val="center"/>
          </w:tcPr>
          <w:p>
            <w:pPr>
              <w:ind w:firstLine="200" w:firstLineChars="100"/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阀体表面硬度测量</w:t>
            </w:r>
          </w:p>
        </w:tc>
        <w:tc>
          <w:tcPr>
            <w:tcW w:w="2401" w:type="dxa"/>
            <w:vAlign w:val="center"/>
          </w:tcPr>
          <w:p>
            <w:r>
              <w:rPr>
                <w:rFonts w:hint="eastAsia"/>
              </w:rPr>
              <w:t>被测参数要求(含公差)</w:t>
            </w:r>
          </w:p>
        </w:tc>
        <w:tc>
          <w:tcPr>
            <w:tcW w:w="3543" w:type="dxa"/>
            <w:gridSpan w:val="3"/>
            <w:vAlign w:val="center"/>
          </w:tcPr>
          <w:p>
            <w:pPr>
              <w:ind w:firstLine="420" w:firstLineChars="200"/>
            </w:pP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≥</w:t>
            </w: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35 HRC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370" w:type="dxa"/>
            <w:gridSpan w:val="4"/>
            <w:vAlign w:val="center"/>
          </w:tcPr>
          <w:p>
            <w:r>
              <w:rPr>
                <w:rFonts w:hint="eastAsia"/>
              </w:rPr>
              <w:t>被测参数要求识别依据文件</w:t>
            </w:r>
          </w:p>
        </w:tc>
        <w:tc>
          <w:tcPr>
            <w:tcW w:w="5944" w:type="dxa"/>
            <w:gridSpan w:val="4"/>
            <w:vAlign w:val="center"/>
          </w:tcPr>
          <w:p>
            <w:r>
              <w:rPr>
                <w:rFonts w:hint="eastAsia"/>
              </w:rPr>
              <w:t>GB/T 230.1  金属表面洛氏硬度试验方法</w:t>
            </w:r>
            <w:r>
              <w:rPr>
                <w:rFonts w:hint="eastAsia"/>
                <w:lang w:val="en-US" w:eastAsia="zh-CN"/>
              </w:rPr>
              <w:t>及XFL-002</w:t>
            </w:r>
            <w:r>
              <w:rPr>
                <w:rFonts w:hint="eastAsia"/>
              </w:rPr>
              <w:t>阀体表面硬度检测测量过程控制规范</w:t>
            </w:r>
            <w:r>
              <w:rPr>
                <w:rFonts w:hint="eastAsia" w:ascii="黑体" w:eastAsia="黑体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</w:trPr>
        <w:tc>
          <w:tcPr>
            <w:tcW w:w="10314" w:type="dxa"/>
            <w:gridSpan w:val="8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计量要求导出方法（可另附）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1．测量范围的确定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根据生产经验，阀体表面硬度通常控制在（35-43）HRC之间，向两边延伸测量范围为（20--60）HRA，所以选用量程为（0～90）HRC的洛氏硬度计就可以满足要求。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 最大允许误差的确定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在生产过程中，阀体表面硬度通常控制在（35-43）HRC之间，T=8HRC；</w:t>
            </w:r>
          </w:p>
          <w:p>
            <w:r>
              <w:rPr>
                <w:rFonts w:hint="eastAsia"/>
              </w:rPr>
              <w:t>则：测量过程最大允许误差：△允=T×（1/3～1/10）=8×1/4=2HRC（取1/4)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restart"/>
            <w:vAlign w:val="center"/>
          </w:tcPr>
          <w:p>
            <w:r>
              <w:rPr>
                <w:rFonts w:hint="eastAsia"/>
              </w:rPr>
              <w:t>计量校准过程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测量设备名称/编号</w:t>
            </w:r>
          </w:p>
        </w:tc>
        <w:tc>
          <w:tcPr>
            <w:tcW w:w="1143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型号规格</w:t>
            </w:r>
          </w:p>
        </w:tc>
        <w:tc>
          <w:tcPr>
            <w:tcW w:w="2920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主要计量特性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(最大允差或示值误差最大值/准确度等级/测量不确定度)</w:t>
            </w:r>
          </w:p>
        </w:tc>
        <w:tc>
          <w:tcPr>
            <w:tcW w:w="1630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校准/检定证书编号</w:t>
            </w:r>
          </w:p>
        </w:tc>
        <w:tc>
          <w:tcPr>
            <w:tcW w:w="1394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洛氏硬度计</w:t>
            </w:r>
          </w:p>
          <w:p>
            <w:pPr>
              <w:jc w:val="center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1180420-08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</w:rPr>
              <w:t>HR-150A</w:t>
            </w:r>
          </w:p>
        </w:tc>
        <w:tc>
          <w:tcPr>
            <w:tcW w:w="2920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±1.5HRC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  <w:t>KSZS215761D056</w:t>
            </w: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t>2021.07.27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</w:trPr>
        <w:tc>
          <w:tcPr>
            <w:tcW w:w="10314" w:type="dxa"/>
            <w:gridSpan w:val="8"/>
          </w:tcPr>
          <w:p>
            <w:r>
              <w:rPr>
                <w:rFonts w:hint="eastAsia"/>
              </w:rPr>
              <w:t>计量验证记录</w:t>
            </w:r>
          </w:p>
          <w:p>
            <w:pPr>
              <w:spacing w:line="360" w:lineRule="auto"/>
              <w:ind w:firstLine="200" w:firstLineChars="10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测量范围为（35--43）HRC，所以选用量程为（0～90）HRC的洛氏硬度计就可以满足要求。</w:t>
            </w:r>
          </w:p>
          <w:p>
            <w:pPr>
              <w:spacing w:line="360" w:lineRule="auto"/>
              <w:ind w:firstLine="200" w:firstLineChars="1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阀体表面硬度</w:t>
            </w:r>
            <w:r>
              <w:rPr>
                <w:rFonts w:hint="eastAsia" w:ascii="宋体" w:hAnsi="宋体"/>
                <w:sz w:val="20"/>
                <w:szCs w:val="20"/>
                <w:lang w:val="en-US" w:eastAsia="zh-CN"/>
              </w:rPr>
              <w:t>检测</w:t>
            </w:r>
            <w:r>
              <w:rPr>
                <w:rFonts w:hint="eastAsia" w:ascii="宋体" w:hAnsi="宋体"/>
                <w:sz w:val="20"/>
                <w:szCs w:val="20"/>
              </w:rPr>
              <w:t>的测量最大允差</w:t>
            </w:r>
            <w:r>
              <w:rPr>
                <w:rFonts w:hint="eastAsia"/>
                <w:sz w:val="20"/>
                <w:szCs w:val="20"/>
              </w:rPr>
              <w:t>为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/>
                <w:sz w:val="20"/>
                <w:szCs w:val="20"/>
                <w:lang w:eastAsia="zh-CN"/>
              </w:rPr>
              <w:t>HR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C</w:t>
            </w:r>
            <w:r>
              <w:rPr>
                <w:rFonts w:hint="eastAsia"/>
                <w:sz w:val="20"/>
                <w:szCs w:val="20"/>
              </w:rPr>
              <w:t>（计量要求）</w:t>
            </w:r>
          </w:p>
          <w:p>
            <w:pPr>
              <w:spacing w:line="360" w:lineRule="auto"/>
              <w:ind w:firstLine="200" w:firstLineChars="100"/>
              <w:rPr>
                <w:rFonts w:hint="eastAsia"/>
                <w:color w:val="000000" w:themeColor="text1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而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洛氏</w:t>
            </w:r>
            <w:r>
              <w:rPr>
                <w:rFonts w:hint="eastAsia"/>
                <w:sz w:val="20"/>
                <w:szCs w:val="20"/>
              </w:rPr>
              <w:t>硬度计的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最大允许</w:t>
            </w:r>
            <w:r>
              <w:rPr>
                <w:rFonts w:hint="eastAsia"/>
                <w:color w:val="000000" w:themeColor="text1"/>
                <w:sz w:val="20"/>
                <w:szCs w:val="20"/>
              </w:rPr>
              <w:t>误差为</w:t>
            </w:r>
            <w:r>
              <w:rPr>
                <w:rFonts w:hint="eastAsia"/>
                <w:color w:val="000000" w:themeColor="text1"/>
                <w:sz w:val="20"/>
                <w:szCs w:val="20"/>
                <w:lang w:val="en-US" w:eastAsia="zh-CN"/>
              </w:rPr>
              <w:t>±1.5HRC</w:t>
            </w:r>
            <w:r>
              <w:rPr>
                <w:rFonts w:hint="eastAsia"/>
                <w:color w:val="000000" w:themeColor="text1"/>
                <w:sz w:val="20"/>
                <w:szCs w:val="20"/>
              </w:rPr>
              <w:t>（计量特性）</w:t>
            </w:r>
          </w:p>
          <w:p>
            <w:pPr>
              <w:spacing w:line="360" w:lineRule="auto"/>
              <w:ind w:firstLine="200" w:firstLineChars="100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该洛氏</w:t>
            </w:r>
            <w:r>
              <w:rPr>
                <w:rFonts w:hint="eastAsia"/>
                <w:sz w:val="20"/>
                <w:szCs w:val="20"/>
              </w:rPr>
              <w:t>硬度</w:t>
            </w:r>
            <w:r>
              <w:rPr>
                <w:rFonts w:hint="eastAsia"/>
                <w:color w:val="000000" w:themeColor="text1"/>
                <w:sz w:val="20"/>
                <w:szCs w:val="20"/>
              </w:rPr>
              <w:t>计</w:t>
            </w:r>
            <w:r>
              <w:rPr>
                <w:rFonts w:hint="eastAsia"/>
                <w:color w:val="000000" w:themeColor="text1"/>
                <w:sz w:val="20"/>
                <w:szCs w:val="20"/>
                <w:lang w:val="en-US" w:eastAsia="zh-CN"/>
              </w:rPr>
              <w:t>于</w:t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t>2021.07.27校准，</w:t>
            </w:r>
            <w:r>
              <w:rPr>
                <w:rFonts w:hint="eastAsia"/>
                <w:color w:val="000000" w:themeColor="text1"/>
                <w:sz w:val="20"/>
                <w:szCs w:val="20"/>
                <w:lang w:val="en-US" w:eastAsia="zh-CN"/>
              </w:rPr>
              <w:t>示值</w:t>
            </w:r>
            <w:r>
              <w:rPr>
                <w:rFonts w:hint="eastAsia"/>
                <w:color w:val="000000" w:themeColor="text1"/>
                <w:sz w:val="20"/>
                <w:szCs w:val="20"/>
              </w:rPr>
              <w:t>误差</w:t>
            </w:r>
            <w:r>
              <w:rPr>
                <w:rFonts w:hint="eastAsia"/>
                <w:color w:val="000000" w:themeColor="text1"/>
                <w:sz w:val="20"/>
                <w:szCs w:val="20"/>
                <w:lang w:val="en-US" w:eastAsia="zh-CN"/>
              </w:rPr>
              <w:t>为-0.7</w:t>
            </w:r>
            <w:r>
              <w:rPr>
                <w:rFonts w:hint="eastAsia"/>
                <w:color w:val="000000" w:themeColor="text1"/>
                <w:lang w:val="en-US" w:eastAsia="zh-CN"/>
              </w:rPr>
              <w:t>HRC</w:t>
            </w:r>
            <w:r>
              <w:rPr>
                <w:rFonts w:hint="eastAsia"/>
                <w:color w:val="000000" w:themeColor="text1"/>
                <w:sz w:val="20"/>
                <w:szCs w:val="20"/>
              </w:rPr>
              <w:t>小于测</w:t>
            </w:r>
            <w:r>
              <w:rPr>
                <w:rFonts w:hint="eastAsia"/>
                <w:color w:val="000000"/>
                <w:sz w:val="20"/>
                <w:szCs w:val="20"/>
              </w:rPr>
              <w:t>量过程计量要求的允许误差，所以通过验证。</w:t>
            </w:r>
          </w:p>
          <w:p>
            <w:pPr>
              <w:spacing w:line="360" w:lineRule="auto"/>
              <w:ind w:firstLine="200" w:firstLineChars="10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验证结论：   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sym w:font="Wingdings 2" w:char="0052"/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√符合   □有缺陷    □不符合         （注：在选项上打√，只选一项）</w:t>
            </w:r>
          </w:p>
          <w:p>
            <w:pPr>
              <w:ind w:firstLine="200" w:firstLineChars="100"/>
              <w:rPr>
                <w:rFonts w:hint="eastAsia"/>
                <w:sz w:val="20"/>
                <w:szCs w:val="20"/>
                <w:lang w:val="en-US" w:eastAsia="zh-CN"/>
              </w:rPr>
            </w:pPr>
          </w:p>
          <w:p>
            <w:pPr>
              <w:ind w:firstLine="200" w:firstLineChars="100"/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验证人员签字：                                           验证日期：2021 年11月 3 日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314" w:type="dxa"/>
            <w:gridSpan w:val="8"/>
          </w:tcPr>
          <w:p>
            <w:r>
              <w:rPr>
                <w:rFonts w:hint="eastAsia"/>
              </w:rPr>
              <w:t>认证审核记录：</w:t>
            </w:r>
          </w:p>
          <w:p>
            <w:pPr>
              <w:pStyle w:val="10"/>
              <w:ind w:left="360" w:firstLine="0" w:firstLineChars="0"/>
              <w:rPr>
                <w:rFonts w:hint="eastAsia"/>
              </w:rPr>
            </w:pPr>
          </w:p>
          <w:p>
            <w:pPr>
              <w:pStyle w:val="10"/>
              <w:spacing w:line="360" w:lineRule="auto"/>
              <w:ind w:left="36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该测量过程被测参数要求识别代表了“顾客”的要求，计量要求导出方法正确，测量设备的</w:t>
            </w:r>
          </w:p>
          <w:p>
            <w:pPr>
              <w:pStyle w:val="10"/>
              <w:spacing w:line="360" w:lineRule="auto"/>
              <w:ind w:left="0" w:leftChars="0" w:firstLine="0" w:firstLineChars="0"/>
            </w:pPr>
            <w:r>
              <w:rPr>
                <w:rFonts w:hint="eastAsia"/>
              </w:rPr>
              <w:t>配备满足计量要求，测量设备经过校准，测量设备验证方法正确。</w:t>
            </w:r>
          </w:p>
          <w:p/>
          <w:p>
            <w:r>
              <w:rPr>
                <w:rFonts w:hint="eastAsia"/>
              </w:rPr>
              <w:t>审核员签名：</w:t>
            </w:r>
          </w:p>
          <w:p/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>企业</w:t>
            </w:r>
            <w:r>
              <w:rPr>
                <w:rFonts w:hint="eastAsia"/>
                <w:szCs w:val="21"/>
              </w:rPr>
              <w:t xml:space="preserve">代表签字：                       </w:t>
            </w:r>
            <w:r>
              <w:rPr>
                <w:rFonts w:hint="eastAsia"/>
                <w:szCs w:val="21"/>
                <w:lang w:val="en-US" w:eastAsia="zh-CN"/>
              </w:rPr>
              <w:t xml:space="preserve">                    </w:t>
            </w:r>
            <w:r>
              <w:rPr>
                <w:rFonts w:hint="eastAsia"/>
                <w:szCs w:val="21"/>
              </w:rPr>
              <w:t>审核日期：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2021 年11月 3 日</w:t>
            </w:r>
          </w:p>
          <w:p>
            <w:pPr>
              <w:rPr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0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709"/>
      </w:tabs>
      <w:spacing w:line="320" w:lineRule="exact"/>
      <w:jc w:val="left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0"/>
      </w:pBdr>
      <w:spacing w:line="320" w:lineRule="exact"/>
      <w:ind w:firstLine="630" w:firstLineChars="30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8.9pt;margin-top:2.15pt;height:34.05pt;width:201.35pt;z-index:251661312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05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计量要求导出和计量验证记录表（0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582" w:firstLineChars="3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4098" o:spid="_x0000_s4098" o:spt="20" style="position:absolute;left:0pt;margin-left:-0.45pt;margin-top:3pt;height:0pt;width:512pt;z-index:251662336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9982615"/>
    <w:rsid w:val="3A1063B5"/>
    <w:rsid w:val="687055A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</Words>
  <Characters>347</Characters>
  <Lines>2</Lines>
  <Paragraphs>1</Paragraphs>
  <TotalTime>1</TotalTime>
  <ScaleCrop>false</ScaleCrop>
  <LinksUpToDate>false</LinksUpToDate>
  <CharactersWithSpaces>406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LIL</cp:lastModifiedBy>
  <cp:lastPrinted>2017-02-16T05:50:00Z</cp:lastPrinted>
  <dcterms:modified xsi:type="dcterms:W3CDTF">2021-11-04T15:14:05Z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BFDB306F26964DEF94D7DBC132926B9F</vt:lpwstr>
  </property>
</Properties>
</file>