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5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希佛隆阀门集团有限公司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ind w:left="70" w:leftChars="29"/>
              <w:rPr>
                <w:rFonts w:hint="eastAsia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 xml:space="preserve"> SY/T 6276-2014 </w:t>
            </w:r>
          </w:p>
          <w:p>
            <w:pPr>
              <w:ind w:left="70" w:leftChars="29"/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 xml:space="preserve"> Q/SY 1002.1-2013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中石油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）</w:t>
            </w:r>
          </w:p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sym w:font="Wingdings 2" w:char="0052"/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受审核方管理体</w:t>
            </w:r>
            <w:r>
              <w:rPr>
                <w:rFonts w:hint="eastAsia"/>
                <w:sz w:val="22"/>
                <w:szCs w:val="22"/>
              </w:rPr>
              <w:t>系文件 (手册版本号：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)  </w:t>
            </w:r>
          </w:p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认证合同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bookmarkStart w:id="1" w:name="合同编号"/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0708-2020-HSE-2021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bookmarkStart w:id="2" w:name="初审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初审</w:t>
            </w:r>
            <w:bookmarkStart w:id="3" w:name="监督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( </w:t>
            </w:r>
            <w:bookmarkStart w:id="4" w:name="监督次数"/>
            <w:r>
              <w:rPr>
                <w:sz w:val="22"/>
                <w:szCs w:val="22"/>
              </w:rPr>
              <w:t>一</w:t>
            </w:r>
            <w:bookmarkEnd w:id="4"/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5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6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0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00" w:firstLineChars="50"/>
              <w:rPr>
                <w:rFonts w:hint="eastAsia" w:ascii="Times New Roman" w:hAnsi="Times New Roman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00" w:firstLineChars="50"/>
              <w:rPr>
                <w:rFonts w:ascii="Times New Roman" w:hAnsi="Times New Roman" w:cs="Times New Roman"/>
                <w:sz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lang w:val="de-DE"/>
              </w:rPr>
              <w:t>ISC[S]0008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7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2021.11.1</w:t>
            </w:r>
          </w:p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2021.11.2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216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-301625</wp:posOffset>
                  </wp:positionH>
                  <wp:positionV relativeFrom="paragraph">
                    <wp:posOffset>-874395</wp:posOffset>
                  </wp:positionV>
                  <wp:extent cx="6887845" cy="10100945"/>
                  <wp:effectExtent l="0" t="0" r="8255" b="8255"/>
                  <wp:wrapNone/>
                  <wp:docPr id="1" name="图片 1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r="1004" b="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7845" cy="1010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color="auto" w:sz="8" w:space="0"/>
            </w:tcBorders>
          </w:tcPr>
          <w:p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>
            <w:pPr>
              <w:spacing w:line="276" w:lineRule="auto"/>
              <w:ind w:firstLine="963" w:firstLineChars="438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>
            <w:pPr>
              <w:spacing w:line="276" w:lineRule="auto"/>
              <w:ind w:firstLine="4510" w:firstLineChars="2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>
            <w:pPr>
              <w:ind w:firstLine="4510" w:firstLineChars="2050"/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2021.11.2</w:t>
            </w:r>
          </w:p>
        </w:tc>
      </w:tr>
    </w:tbl>
    <w:p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</w:t>
      </w:r>
      <w:bookmarkStart w:id="7" w:name="_GoBack"/>
      <w:r>
        <w:rPr>
          <w:rFonts w:hint="eastAsia"/>
          <w:b/>
          <w:sz w:val="18"/>
          <w:szCs w:val="18"/>
        </w:rPr>
        <w:t>审核人员管理岗或装入信封封好后由审核组长带回。</w:t>
      </w:r>
    </w:p>
    <w:bookmarkEnd w:id="7"/>
    <w:sectPr>
      <w:headerReference r:id="rId5" w:type="default"/>
      <w:footerReference r:id="rId6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szCs w:val="18"/>
      </w:rPr>
      <w:pict>
        <v:shape id="图片 24" o:spid="_x0000_s4098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05" w:firstLineChars="392"/>
      <w:jc w:val="left"/>
    </w:pPr>
    <w:r>
      <w:pict>
        <v:shape id="_x0000_s4099" o:spid="_x0000_s4099" o:spt="32" type="#_x0000_t32" style="position:absolute;left:0pt;margin-left:-1.3pt;margin-top:18.1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9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8EE7978"/>
    <w:rsid w:val="31F85D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108</Words>
  <Characters>622</Characters>
  <Lines>5</Lines>
  <Paragraphs>1</Paragraphs>
  <TotalTime>0</TotalTime>
  <ScaleCrop>false</ScaleCrop>
  <LinksUpToDate>false</LinksUpToDate>
  <CharactersWithSpaces>729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LIL</cp:lastModifiedBy>
  <dcterms:modified xsi:type="dcterms:W3CDTF">2021-11-02T03:41:56Z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2052-11.1.0.10938</vt:lpwstr>
  </property>
</Properties>
</file>