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福建宝锋电子有限公司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11436-2025-EnMS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13:00至2025年12月06日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189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