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7707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五矿盐湖有限公司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能源管理体系、环境管理体系、质量管理体系、职业健康安全管理体系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汪桂丽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汪桂丽、姜海军、冷春宇、李玉卿、王洪军</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26850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汪桂丽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2024-N1EMS-5043149</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汪桂丽</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2025-N1EnMS-1043149</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汪桂丽</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2024-N1QMS-7043149</w:t>
            </w:r>
          </w:p>
        </w:tc>
        <w:tc>
          <w:tcPr>
            <w:tcW w:w="3145" w:type="dxa"/>
            <w:vAlign w:val="center"/>
          </w:tcPr>
          <w:p w14:paraId="591646C4">
            <w:pPr>
              <w:spacing w:line="360" w:lineRule="auto"/>
              <w:jc w:val="left"/>
              <w:rPr>
                <w:rFonts w:asciiTheme="minorEastAsia" w:eastAsiaTheme="minorEastAsia" w:hAnsiTheme="minorEastAsia"/>
              </w:rPr>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汪桂丽</w:t>
            </w:r>
          </w:p>
        </w:tc>
        <w:tc>
          <w:tcPr>
            <w:tcW w:w="1051" w:type="dxa"/>
            <w:vAlign w:val="center"/>
          </w:tcPr>
          <w:p>
            <w:pPr>
              <w:jc w:val="left"/>
            </w:pPr>
            <w:r>
              <w:t>组长</w:t>
            </w:r>
          </w:p>
        </w:tc>
        <w:tc>
          <w:tcPr>
            <w:tcW w:w="1466" w:type="dxa"/>
            <w:vAlign w:val="center"/>
          </w:tcPr>
          <w:p>
            <w:pPr>
              <w:jc w:val="left"/>
            </w:pPr>
            <w:r>
              <w:t>审核员</w:t>
            </w:r>
          </w:p>
        </w:tc>
        <w:tc>
          <w:tcPr>
            <w:tcW w:w="2268" w:type="dxa"/>
            <w:vAlign w:val="center"/>
          </w:tcPr>
          <w:p>
            <w:pPr>
              <w:jc w:val="left"/>
            </w:pPr>
            <w:r>
              <w:t>2023-N1OHSMS-4043149</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姜海军</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2022-N1EMS-4073544</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姜海军</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2025-N1QMS-5073544</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姜海军</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2023-N1OHSMS-4073544</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冷春宇</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2024-N1EMS-4034990</w:t>
            </w:r>
          </w:p>
        </w:tc>
        <w:tc>
          <w:tcPr>
            <w:tcW w:w="3145" w:type="dxa"/>
            <w:vAlign w:val="center"/>
          </w:tcPr>
          <w:p>
            <w:pPr>
              <w:jc w:val="left"/>
            </w:pPr>
            <w:r>
              <w:t>12.01.03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冷春宇</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2022-N1QMS-4034990</w:t>
            </w:r>
          </w:p>
        </w:tc>
        <w:tc>
          <w:tcPr>
            <w:tcW w:w="3145" w:type="dxa"/>
            <w:vAlign w:val="center"/>
          </w:tcPr>
          <w:p>
            <w:pPr>
              <w:jc w:val="left"/>
            </w:pPr>
            <w:r>
              <w:t>12.01.03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冷春宇</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2024-N1OHSMS-4034990</w:t>
            </w:r>
          </w:p>
        </w:tc>
        <w:tc>
          <w:tcPr>
            <w:tcW w:w="3145" w:type="dxa"/>
            <w:vAlign w:val="center"/>
          </w:tcPr>
          <w:p>
            <w:pPr>
              <w:jc w:val="left"/>
            </w:pPr>
            <w:r>
              <w:t>12.01.03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李玉卿</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2025-N1EMS-1310036</w:t>
            </w:r>
          </w:p>
        </w:tc>
        <w:tc>
          <w:tcPr>
            <w:tcW w:w="3145" w:type="dxa"/>
            <w:vAlign w:val="center"/>
          </w:tcPr>
          <w:p>
            <w:pPr>
              <w:jc w:val="left"/>
            </w:pPr>
            <w:r>
              <w:t>12.01.03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李玉卿</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2024-N0EnMS-1310036</w:t>
            </w:r>
          </w:p>
        </w:tc>
        <w:tc>
          <w:tcPr>
            <w:tcW w:w="3145" w:type="dxa"/>
            <w:vAlign w:val="center"/>
          </w:tcPr>
          <w:p>
            <w:pPr>
              <w:jc w:val="left"/>
            </w:pPr>
            <w:r>
              <w:t>2.3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李玉卿</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2025-N1QMS-1310036</w:t>
            </w:r>
          </w:p>
        </w:tc>
        <w:tc>
          <w:tcPr>
            <w:tcW w:w="3145" w:type="dxa"/>
            <w:vAlign w:val="center"/>
          </w:tcPr>
          <w:p>
            <w:pPr>
              <w:jc w:val="left"/>
            </w:pPr>
            <w:r>
              <w:t>12.01.03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李玉卿</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2025-N1OHSMS-1310036</w:t>
            </w:r>
          </w:p>
        </w:tc>
        <w:tc>
          <w:tcPr>
            <w:tcW w:w="3145" w:type="dxa"/>
            <w:vAlign w:val="center"/>
          </w:tcPr>
          <w:p>
            <w:pPr>
              <w:jc w:val="left"/>
            </w:pPr>
            <w:r>
              <w:t>12.01.03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王洪军</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2025-N1EMS-1422107</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王洪军</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2025-N1QMS-1422107</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王洪军</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2025-N1OHSMS-1422107</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能源管理体系、环境管理体系、质量管理体系、职业健康安全管理体系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23331-2020/ISO 50001 : 2018、GB/T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2025年08月12日上午至2025年08月17日上午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2025年08月12日上午至2025年08月17日上午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汪桂丽</w:t>
      </w:r>
      <w:r>
        <w:rPr>
          <w:rFonts w:hint="eastAsia"/>
          <w:b/>
          <w:color w:val="auto"/>
          <w:kern w:val="2"/>
          <w:sz w:val="21"/>
          <w:lang w:val="en-GB"/>
        </w:rPr>
        <w:t xml:space="preserve">  </w:t>
      </w:r>
      <w:r>
        <w:rPr>
          <w:rFonts w:hint="eastAsia"/>
          <w:b/>
          <w:color w:val="auto"/>
          <w:kern w:val="2"/>
          <w:sz w:val="21"/>
          <w:lang w:val="en-GB"/>
        </w:rPr>
        <w:t>汪桂丽、姜海军、冷春宇、李玉卿、王洪军</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08308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