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安徽隆通管道科技有限公司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21884-2025-QEO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安徽省淮南市寿县刘岗镇创业大道与学府路交口工业集中区6号</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安徽省淮南市寿县刘岗镇创业大道与学府路交口工业集中区6号</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施爱娇</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15212445608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13</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447088593@qq.com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2025年12月08日 08:30至2025年12月08日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E:钢筋混凝土管、钢筋混凝土电排井、装配式圆形工作井、装配式钢筋混凝土矩形沉井的生产所涉及场所的相关环境管理活动</w:t>
            </w:r>
          </w:p>
          <w:p>
            <w:pPr>
              <w:tabs>
                <w:tab w:val="left" w:pos="0"/>
              </w:tabs>
              <w:jc w:val="left"/>
              <w:rPr>
                <w:rFonts w:hint="eastAsia"/>
                <w:sz w:val="21"/>
                <w:szCs w:val="21"/>
              </w:rPr>
            </w:pPr>
            <w:r>
              <w:rPr>
                <w:rFonts w:hint="eastAsia"/>
                <w:sz w:val="21"/>
                <w:szCs w:val="21"/>
              </w:rPr>
              <w:t>Q:钢筋混凝土管、钢筋混凝土电排井、装配式圆形工作井、装配式钢筋混凝土矩形沉井的生产</w:t>
            </w:r>
          </w:p>
          <w:p>
            <w:pPr>
              <w:tabs>
                <w:tab w:val="left" w:pos="0"/>
              </w:tabs>
              <w:jc w:val="left"/>
              <w:rPr>
                <w:rFonts w:hint="eastAsia"/>
                <w:sz w:val="21"/>
                <w:szCs w:val="21"/>
              </w:rPr>
            </w:pPr>
            <w:r>
              <w:rPr>
                <w:rFonts w:hint="eastAsia"/>
                <w:sz w:val="21"/>
                <w:szCs w:val="21"/>
              </w:rPr>
              <w:t>O:钢筋混凝土管、钢筋混凝土电排井、装配式圆形工作井、装配式钢筋混凝土矩形沉井的生产所涉及场所的相关职业健康安全管理活动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E:16.02.01,Q:16.02.01,O:16.02.01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伍光华</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2023-N1OHSMS-3219448</w:t>
            </w:r>
          </w:p>
        </w:tc>
        <w:tc>
          <w:tcPr>
            <w:tcW w:w="3684" w:type="dxa"/>
            <w:gridSpan w:val="9"/>
            <w:vAlign w:val="center"/>
          </w:tcPr>
          <w:p w14:paraId="69711AD9">
            <w:pPr>
              <w:jc w:val="center"/>
              <w:rPr>
                <w:sz w:val="21"/>
                <w:szCs w:val="21"/>
              </w:rPr>
            </w:pPr>
            <w:r>
              <w:t>16.02.01</w:t>
            </w:r>
          </w:p>
        </w:tc>
        <w:tc>
          <w:tcPr>
            <w:tcW w:w="1560" w:type="dxa"/>
            <w:gridSpan w:val="2"/>
            <w:vAlign w:val="center"/>
          </w:tcPr>
          <w:p w14:paraId="27CBF787">
            <w:pPr>
              <w:jc w:val="center"/>
              <w:rPr>
                <w:sz w:val="21"/>
                <w:szCs w:val="21"/>
              </w:rP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2023-N1EMS-3219448</w:t>
            </w:r>
          </w:p>
        </w:tc>
        <w:tc>
          <w:tcPr>
            <w:tcW w:w="3684" w:type="dxa"/>
            <w:gridSpan w:val="9"/>
            <w:vAlign w:val="center"/>
          </w:tcPr>
          <w:p>
            <w:pPr>
              <w:jc w:val="center"/>
            </w:pPr>
            <w:r>
              <w:t>16.02.01</w:t>
            </w:r>
          </w:p>
        </w:tc>
        <w:tc>
          <w:tcPr>
            <w:tcW w:w="1560" w:type="dxa"/>
            <w:gridSpan w:val="2"/>
            <w:vAlign w:val="center"/>
          </w:tcPr>
          <w:p>
            <w:pPr>
              <w:jc w:val="center"/>
            </w:pPr>
            <w:r>
              <w:t>13907930788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伍光华</w:t>
            </w:r>
          </w:p>
        </w:tc>
        <w:tc>
          <w:tcPr>
            <w:tcW w:w="850" w:type="dxa"/>
            <w:vAlign w:val="center"/>
          </w:tcPr>
          <w:p>
            <w:pPr>
              <w:jc w:val="center"/>
            </w:pPr>
            <w:r>
              <w:t>男</w:t>
            </w:r>
          </w:p>
        </w:tc>
        <w:tc>
          <w:tcPr>
            <w:tcW w:w="2699" w:type="dxa"/>
            <w:gridSpan w:val="4"/>
            <w:vAlign w:val="center"/>
          </w:tcPr>
          <w:p>
            <w:pPr>
              <w:jc w:val="both"/>
            </w:pPr>
            <w:r>
              <w:t>2023-N1QMS-3219448</w:t>
            </w:r>
          </w:p>
        </w:tc>
        <w:tc>
          <w:tcPr>
            <w:tcW w:w="3684" w:type="dxa"/>
            <w:gridSpan w:val="9"/>
            <w:vAlign w:val="center"/>
          </w:tcPr>
          <w:p>
            <w:pPr>
              <w:jc w:val="center"/>
            </w:pPr>
            <w:r>
              <w:t>16.02.01</w:t>
            </w:r>
          </w:p>
        </w:tc>
        <w:tc>
          <w:tcPr>
            <w:tcW w:w="1560" w:type="dxa"/>
            <w:gridSpan w:val="2"/>
            <w:vAlign w:val="center"/>
          </w:tcPr>
          <w:p>
            <w:pPr>
              <w:jc w:val="center"/>
            </w:pPr>
            <w:r>
              <w:t>13907930788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7588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伍光华</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724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