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11379-2025-QEO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安平县森喆丝网制造有限公司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赵艳敏</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91131125068135040F</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安平县森喆丝网制造有限公司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安平县马店镇院西村南100米处</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安平县马店镇院西村南100米处</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E:石笼网、涂塑丝、输送带的生产所涉及场所的相关环境管理活动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Q:石笼网、涂塑丝、输送带的生产</w:t>
            </w:r>
          </w:p>
          <w:p>
            <w:pPr>
              <w:snapToGrid w:val="0"/>
              <w:spacing w:line="0" w:lineRule="atLeast"/>
              <w:jc w:val="left"/>
              <w:rPr>
                <w:rFonts w:hint="eastAsia"/>
                <w:sz w:val="21"/>
                <w:szCs w:val="21"/>
                <w:lang w:val="en-GB"/>
              </w:rPr>
            </w:pPr>
            <w:r>
              <w:rPr>
                <w:rFonts w:hint="eastAsia"/>
                <w:sz w:val="21"/>
                <w:szCs w:val="21"/>
                <w:lang w:val="en-GB"/>
              </w:rPr>
              <w:t>O:石笼网、涂塑丝、输送带的生产所涉及场所的相关职业健康安全管理活动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安平县森喆丝网制造有限公司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安平县马店镇院西村南100米处</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安平县马店镇院西村南100米处</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E:石笼网、涂塑丝、输送带的生产所涉及场所的相关环境管理活动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Q:石笼网、涂塑丝、输送带的生产</w:t>
            </w:r>
          </w:p>
          <w:p>
            <w:pPr>
              <w:snapToGrid w:val="0"/>
              <w:spacing w:line="0" w:lineRule="atLeast"/>
              <w:jc w:val="left"/>
              <w:rPr>
                <w:rFonts w:hint="eastAsia"/>
                <w:sz w:val="21"/>
                <w:szCs w:val="21"/>
                <w:lang w:val="en-GB"/>
              </w:rPr>
            </w:pPr>
            <w:r>
              <w:rPr>
                <w:rFonts w:hint="eastAsia"/>
                <w:sz w:val="21"/>
                <w:szCs w:val="21"/>
                <w:lang w:val="en-GB"/>
              </w:rPr>
              <w:t>O:石笼网、涂塑丝、输送带的生产所涉及场所的相关职业健康安全管理活动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527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