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北京顶效管理咨询有限公司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2025年10月14日上午至2025年10月14日下午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0807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