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151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中山市澎湃服饰有限公司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王邦权、萧振鸿</w:t>
            </w:r>
            <w:r>
              <w:rPr>
                <w:rFonts w:hint="eastAsia"/>
              </w:rPr>
              <w:t xml:space="preserve"> </w:t>
            </w:r>
            <w:r>
              <w:rPr>
                <w:rFonts w:hint="eastAsia"/>
              </w:rPr>
              <w:t>萧振鸿</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962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04.05.03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萧振鸿</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442000200009116414</w:t>
            </w:r>
          </w:p>
        </w:tc>
        <w:tc>
          <w:tcPr>
            <w:tcW w:w="3145" w:type="dxa"/>
            <w:vAlign w:val="center"/>
          </w:tcPr>
          <w:p w14:paraId="428F7A98">
            <w:pPr>
              <w:spacing w:line="360" w:lineRule="auto"/>
              <w:jc w:val="left"/>
              <w:rPr>
                <w:rFonts w:asciiTheme="minorEastAsia" w:eastAsiaTheme="minorEastAsia" w:hAnsiTheme="minorEastAsia"/>
              </w:rPr>
            </w:pPr>
            <w:r>
              <w:t>04.05.02,04.05.04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2025年09月06日上午至2025年09月06日下午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2025年09月06日上午至2025年09月06日下午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王邦权、萧振鸿</w:t>
      </w:r>
      <w:r>
        <w:rPr>
          <w:rFonts w:hint="eastAsia"/>
          <w:b/>
          <w:color w:val="auto"/>
          <w:kern w:val="2"/>
          <w:sz w:val="21"/>
          <w:lang w:val="en-GB"/>
        </w:rPr>
        <w:t xml:space="preserve"> </w:t>
      </w:r>
      <w:r>
        <w:rPr>
          <w:rFonts w:hint="eastAsia"/>
          <w:b/>
          <w:color w:val="auto"/>
          <w:kern w:val="2"/>
          <w:sz w:val="21"/>
          <w:lang w:val="en-GB"/>
        </w:rPr>
        <w:t>萧振鸿</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632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