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昆山卓钛新材料科技有限公司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21046-2025-Q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09:00至2025年07月15日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683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