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江西鑫拓基新材料科技有限公司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21321-2025-QO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江西省上饶市广丰区上饶高新区信江产业园黑滑石基地内</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江西省上饶市广丰区上饶高新区信江产业园黑滑石基地内</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郑富盛</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15079348772</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897229181@qq.com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2025年09月10日 08:30至2025年09月10日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Q:广丰黑滑石（镁质土）的纳米级洗选片状结构精加工</w:t>
            </w:r>
          </w:p>
          <w:p>
            <w:pPr>
              <w:tabs>
                <w:tab w:val="left" w:pos="0"/>
              </w:tabs>
              <w:jc w:val="left"/>
              <w:rPr>
                <w:rFonts w:hint="eastAsia"/>
                <w:sz w:val="21"/>
                <w:szCs w:val="21"/>
              </w:rPr>
            </w:pPr>
            <w:r>
              <w:rPr>
                <w:rFonts w:hint="eastAsia"/>
                <w:sz w:val="21"/>
                <w:szCs w:val="21"/>
              </w:rPr>
              <w:t>O:广丰黑滑石（镁质土）的纳米级洗选片状结构精加工所涉及场所的相关职业健康安全管理活动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Q:15.06.02,O:15.06.02B</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牛晓光</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2025-N1QMS-1237458</w:t>
            </w:r>
          </w:p>
        </w:tc>
        <w:tc>
          <w:tcPr>
            <w:tcW w:w="3684" w:type="dxa"/>
            <w:gridSpan w:val="9"/>
            <w:vAlign w:val="center"/>
          </w:tcPr>
          <w:p w14:paraId="69711AD9">
            <w:pPr>
              <w:jc w:val="center"/>
              <w:rPr>
                <w:sz w:val="21"/>
                <w:szCs w:val="21"/>
              </w:rPr>
            </w:pPr>
          </w:p>
        </w:tc>
        <w:tc>
          <w:tcPr>
            <w:tcW w:w="1560" w:type="dxa"/>
            <w:gridSpan w:val="2"/>
            <w:vAlign w:val="center"/>
          </w:tcPr>
          <w:p w14:paraId="27CBF787">
            <w:pPr>
              <w:jc w:val="center"/>
              <w:rPr>
                <w:sz w:val="21"/>
                <w:szCs w:val="21"/>
              </w:rPr>
            </w:pPr>
            <w:r>
              <w:t>18201271233</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牛晓光</w:t>
            </w:r>
          </w:p>
        </w:tc>
        <w:tc>
          <w:tcPr>
            <w:tcW w:w="850" w:type="dxa"/>
            <w:vAlign w:val="center"/>
          </w:tcPr>
          <w:p>
            <w:pPr>
              <w:jc w:val="center"/>
            </w:pPr>
            <w:r>
              <w:t>男</w:t>
            </w:r>
          </w:p>
        </w:tc>
        <w:tc>
          <w:tcPr>
            <w:tcW w:w="2699" w:type="dxa"/>
            <w:gridSpan w:val="4"/>
            <w:vAlign w:val="center"/>
          </w:tcPr>
          <w:p>
            <w:pPr>
              <w:jc w:val="both"/>
            </w:pPr>
            <w:r>
              <w:t>2025-N1OHSMS-1237458</w:t>
            </w:r>
          </w:p>
        </w:tc>
        <w:tc>
          <w:tcPr>
            <w:tcW w:w="3684" w:type="dxa"/>
            <w:gridSpan w:val="9"/>
            <w:vAlign w:val="center"/>
          </w:tcPr>
          <w:p>
            <w:pPr>
              <w:jc w:val="center"/>
            </w:pPr>
          </w:p>
        </w:tc>
        <w:tc>
          <w:tcPr>
            <w:tcW w:w="1560" w:type="dxa"/>
            <w:gridSpan w:val="2"/>
            <w:vAlign w:val="center"/>
          </w:tcPr>
          <w:p>
            <w:pPr>
              <w:jc w:val="center"/>
            </w:pPr>
            <w:r>
              <w:t>18201271233</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俞伟</w:t>
            </w:r>
          </w:p>
        </w:tc>
        <w:tc>
          <w:tcPr>
            <w:tcW w:w="850" w:type="dxa"/>
            <w:vAlign w:val="center"/>
          </w:tcPr>
          <w:p>
            <w:pPr>
              <w:jc w:val="center"/>
            </w:pPr>
            <w:r>
              <w:t>男</w:t>
            </w:r>
          </w:p>
        </w:tc>
        <w:tc>
          <w:tcPr>
            <w:tcW w:w="2699" w:type="dxa"/>
            <w:gridSpan w:val="4"/>
            <w:vAlign w:val="center"/>
          </w:tcPr>
          <w:p>
            <w:pPr>
              <w:jc w:val="both"/>
            </w:pPr>
            <w:r>
              <w:t>362322199405201513</w:t>
            </w:r>
          </w:p>
        </w:tc>
        <w:tc>
          <w:tcPr>
            <w:tcW w:w="3684" w:type="dxa"/>
            <w:gridSpan w:val="9"/>
            <w:vAlign w:val="center"/>
          </w:tcPr>
          <w:p>
            <w:pPr>
              <w:jc w:val="center"/>
            </w:pPr>
            <w:r>
              <w:t>15.06.02</w:t>
            </w:r>
          </w:p>
        </w:tc>
        <w:tc>
          <w:tcPr>
            <w:tcW w:w="1560" w:type="dxa"/>
            <w:gridSpan w:val="2"/>
            <w:vAlign w:val="center"/>
          </w:tcPr>
          <w:p>
            <w:pPr>
              <w:jc w:val="center"/>
            </w:pPr>
            <w:r>
              <w:t>15779333188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俞伟</w:t>
            </w:r>
          </w:p>
        </w:tc>
        <w:tc>
          <w:tcPr>
            <w:tcW w:w="850" w:type="dxa"/>
            <w:vAlign w:val="center"/>
          </w:tcPr>
          <w:p>
            <w:pPr>
              <w:jc w:val="center"/>
            </w:pPr>
            <w:r>
              <w:t>男</w:t>
            </w:r>
          </w:p>
        </w:tc>
        <w:tc>
          <w:tcPr>
            <w:tcW w:w="2699" w:type="dxa"/>
            <w:gridSpan w:val="4"/>
            <w:vAlign w:val="center"/>
          </w:tcPr>
          <w:p>
            <w:pPr>
              <w:jc w:val="both"/>
            </w:pPr>
            <w:r>
              <w:t>362322199405201513</w:t>
            </w:r>
          </w:p>
        </w:tc>
        <w:tc>
          <w:tcPr>
            <w:tcW w:w="3684" w:type="dxa"/>
            <w:gridSpan w:val="9"/>
            <w:vAlign w:val="center"/>
          </w:tcPr>
          <w:p>
            <w:pPr>
              <w:jc w:val="center"/>
            </w:pPr>
            <w:r>
              <w:t>15.06.02B</w:t>
            </w:r>
          </w:p>
        </w:tc>
        <w:tc>
          <w:tcPr>
            <w:tcW w:w="1560" w:type="dxa"/>
            <w:gridSpan w:val="2"/>
            <w:vAlign w:val="center"/>
          </w:tcPr>
          <w:p>
            <w:pPr>
              <w:jc w:val="center"/>
            </w:pPr>
            <w:r>
              <w:t>15779333188</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2025-09-08</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71158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牛晓光</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6335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