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23486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数智汇能（大连）科技发展有限公司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魏津</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魏津</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66484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魏津</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2023-N1QMS-7030423</w:t>
            </w:r>
          </w:p>
        </w:tc>
        <w:tc>
          <w:tcPr>
            <w:tcW w:w="3145" w:type="dxa"/>
            <w:vAlign w:val="center"/>
          </w:tcPr>
          <w:p w14:paraId="0AF64EA2">
            <w:pPr>
              <w:spacing w:line="360" w:lineRule="auto"/>
              <w:jc w:val="left"/>
              <w:rPr>
                <w:rFonts w:asciiTheme="minorEastAsia" w:eastAsiaTheme="minorEastAsia" w:hAnsiTheme="minorEastAsia"/>
                <w:szCs w:val="21"/>
              </w:rPr>
            </w:pPr>
            <w:r>
              <w:t>33.02.01,33.03.01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2025年09月05日上午至2025年09月05日上午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2025年09月05日上午至2025年09月05日上午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魏津</w:t>
      </w:r>
      <w:r>
        <w:rPr>
          <w:rFonts w:hint="eastAsia"/>
          <w:b/>
          <w:color w:val="auto"/>
          <w:kern w:val="2"/>
          <w:sz w:val="21"/>
          <w:lang w:val="en-GB"/>
        </w:rPr>
        <w:t xml:space="preserve">  </w:t>
      </w:r>
      <w:r>
        <w:rPr>
          <w:rFonts w:hint="eastAsia"/>
          <w:b/>
          <w:color w:val="auto"/>
          <w:kern w:val="2"/>
          <w:sz w:val="21"/>
          <w:lang w:val="en-GB"/>
        </w:rPr>
        <w:t>魏津</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8708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