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033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安徽丰原医药营销有限公司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59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安徽丰原医药营销有限公司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2024-N1EMS-1341354</w:t>
            </w:r>
          </w:p>
        </w:tc>
        <w:tc>
          <w:tcPr>
            <w:tcW w:w="3145" w:type="dxa"/>
            <w:vAlign w:val="center"/>
          </w:tcPr>
          <w:p w14:paraId="1EF07270">
            <w:pPr>
              <w:spacing w:line="360" w:lineRule="exact"/>
              <w:jc w:val="center"/>
              <w:rPr>
                <w:szCs w:val="21"/>
              </w:rPr>
            </w:pPr>
            <w:r>
              <w:t>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吴亚清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2024-N1QMS-1341354</w:t>
            </w:r>
          </w:p>
        </w:tc>
        <w:tc>
          <w:tcPr>
            <w:tcW w:w="3145" w:type="dxa"/>
            <w:vAlign w:val="center"/>
          </w:tcPr>
          <w:p w14:paraId="0773CEA1">
            <w:pPr>
              <w:spacing w:line="360" w:lineRule="exact"/>
              <w:jc w:val="center"/>
            </w:pPr>
            <w:r>
              <w:t>29.08.06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吴亚清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2024-N1OHSMS-1341354</w:t>
            </w:r>
          </w:p>
        </w:tc>
        <w:tc>
          <w:tcPr>
            <w:tcW w:w="3145" w:type="dxa"/>
            <w:vAlign w:val="center"/>
          </w:tcPr>
          <w:p w14:paraId="7F43F701">
            <w:pPr>
              <w:spacing w:line="360" w:lineRule="exact"/>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2024-N1EMS-1340209</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2024-N1QMS-1340209</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2024-N1OHSMS-1340209</w:t>
            </w:r>
          </w:p>
        </w:tc>
        <w:tc>
          <w:tcPr>
            <w:tcW w:w="3145" w:type="dxa"/>
            <w:vAlign w:val="center"/>
          </w:tcPr>
          <w:p>
            <w:pPr>
              <w:jc w:val="center"/>
            </w:pPr>
            <w:r>
              <w:t>29.08.06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E:第一类医疗器械的销售；许可范围内第二类、第三类医疗器械的销售；许可范围内药品的销售所涉及场所的相关环境管理活动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Q:第一类医疗器械的销售；许可范围内第二类、第三类医疗器械的销售；许可范围内药品的销售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O:第一类医疗器械的销售；许可范围内第二类、第三类医疗器械的销售；许可范围内药品的销售所涉及场所的相关职业健康安全管理活动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安徽省合肥市包河区大连路766号东附楼</w:t>
      </w:r>
    </w:p>
    <w:p w14:paraId="5FB2C4BD">
      <w:pPr>
        <w:spacing w:line="360" w:lineRule="auto"/>
        <w:ind w:firstLine="420" w:firstLineChars="200"/>
      </w:pPr>
      <w:r>
        <w:rPr>
          <w:rFonts w:hint="eastAsia"/>
        </w:rPr>
        <w:t>办公地址：</w:t>
      </w:r>
      <w:r>
        <w:rPr>
          <w:rFonts w:hint="eastAsia"/>
        </w:rPr>
        <w:t>安徽省合肥市包河区大连路 766号综合办公楼一层东侧、二层东侧</w:t>
      </w:r>
    </w:p>
    <w:p w14:paraId="3E2A92FF">
      <w:pPr>
        <w:spacing w:line="360" w:lineRule="auto"/>
        <w:ind w:firstLine="420" w:firstLineChars="200"/>
      </w:pPr>
      <w:r>
        <w:rPr>
          <w:rFonts w:hint="eastAsia"/>
        </w:rPr>
        <w:t>经营地址：</w:t>
      </w:r>
      <w:bookmarkStart w:id="14" w:name="生产地址"/>
      <w:bookmarkEnd w:id="14"/>
      <w:r>
        <w:rPr>
          <w:rFonts w:hint="eastAsia"/>
        </w:rPr>
        <w:t>安徽省合肥市包河区大连路 766号综合办公楼一层东侧、二层东侧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08:30至2025年06月22日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安徽丰原医药营销有限公司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002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