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0621-2022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贵州茅台酒厂（集团）循环经济产业投资开发有限公司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559773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