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贵州茅台酒厂（集团）循环经济产业投资开发有限公司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0621-2022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08:30至2025年08月12日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96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