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241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西安爱维贸易有限责任公司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解苗苗</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解苗苗、强兴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360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西安爱维贸易有限责任公司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解苗苗</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2024-N1EMS-1410938</w:t>
            </w:r>
          </w:p>
        </w:tc>
        <w:tc>
          <w:tcPr>
            <w:tcW w:w="3145" w:type="dxa"/>
            <w:vAlign w:val="center"/>
          </w:tcPr>
          <w:p w14:paraId="1EF07270">
            <w:pPr>
              <w:spacing w:line="360" w:lineRule="exact"/>
              <w:jc w:val="center"/>
              <w:rPr>
                <w:szCs w:val="21"/>
              </w:rPr>
            </w:pPr>
            <w:r>
              <w:t>29.12.00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解苗苗</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2024-N1QMS-1410938</w:t>
            </w:r>
          </w:p>
        </w:tc>
        <w:tc>
          <w:tcPr>
            <w:tcW w:w="3145" w:type="dxa"/>
            <w:vAlign w:val="center"/>
          </w:tcPr>
          <w:p w14:paraId="0773CEA1">
            <w:pPr>
              <w:spacing w:line="360" w:lineRule="exact"/>
              <w:jc w:val="center"/>
            </w:pPr>
            <w:r>
              <w:t>29.12.00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解苗苗</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2024-N1OHSMS-1410938</w:t>
            </w:r>
          </w:p>
        </w:tc>
        <w:tc>
          <w:tcPr>
            <w:tcW w:w="3145" w:type="dxa"/>
            <w:vAlign w:val="center"/>
          </w:tcPr>
          <w:p w14:paraId="7F43F701">
            <w:pPr>
              <w:spacing w:line="360" w:lineRule="exact"/>
              <w:jc w:val="center"/>
            </w:pPr>
            <w:r>
              <w:t>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2023-N1EMS-2263375</w:t>
            </w:r>
          </w:p>
        </w:tc>
        <w:tc>
          <w:tcPr>
            <w:tcW w:w="3145" w:type="dxa"/>
            <w:vAlign w:val="center"/>
          </w:tcPr>
          <w:p>
            <w:pPr>
              <w:jc w:val="center"/>
            </w:pPr>
            <w:r>
              <w:t>18.02.06,29.12.00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2023-N1QMS-2263375</w:t>
            </w:r>
          </w:p>
        </w:tc>
        <w:tc>
          <w:tcPr>
            <w:tcW w:w="3145" w:type="dxa"/>
            <w:vAlign w:val="center"/>
          </w:tcPr>
          <w:p>
            <w:pPr>
              <w:jc w:val="center"/>
            </w:pPr>
            <w:r>
              <w:t>18.02.06,29.12.00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强兴</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2024-N1OHSMS-2263375</w:t>
            </w:r>
          </w:p>
        </w:tc>
        <w:tc>
          <w:tcPr>
            <w:tcW w:w="3145" w:type="dxa"/>
            <w:vAlign w:val="center"/>
          </w:tcPr>
          <w:p>
            <w:pPr>
              <w:jc w:val="center"/>
            </w:pPr>
            <w:r>
              <w:t>18.02.06,29.12.00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2025年05月24日上午至2025年05月25日上午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Q:通用设备（加热橇、井口保温装置）的制造，保温材料、仪器仪表、密封件、智能无人飞行器、五金产品、电线、电缆、消防器材、劳动保护用品、计算机、轴承、齿轮和传动部件及家用电器的销售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通用设备（加热橇、井口保温装置）的制造，保温材料、仪器仪表、密封件、智能无人飞行器、五金产品、电线、电缆、消防器材、劳动保护用品、计算机、轴承、齿轮和传动部件及家用电器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通用设备（加热橇、井口保温装置）的制造，保温材料、仪器仪表、密封件、智能无人飞行器、五金产品、电线、电缆、消防器材、劳动保护用品、计算机、轴承、齿轮和传动部件及家用电器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陕西省西安市高陵区泾高南路1027号院内3楼301室-308室</w:t>
      </w:r>
    </w:p>
    <w:p w14:paraId="5FB2C4BD">
      <w:pPr>
        <w:spacing w:line="360" w:lineRule="auto"/>
        <w:ind w:firstLine="420" w:firstLineChars="200"/>
      </w:pPr>
      <w:r>
        <w:rPr>
          <w:rFonts w:hint="eastAsia"/>
        </w:rPr>
        <w:t>办公地址：</w:t>
      </w:r>
      <w:r>
        <w:rPr>
          <w:rFonts w:hint="eastAsia"/>
        </w:rPr>
        <w:t>陕西省西安市高陵区泾高南路1027号院内3楼301室-308室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陕西省西安市高陵区泾高南路1027号院内3楼301室-308室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2025年05月23日 08:30至2025年05月23日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西安爱维贸易有限责任公司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解苗苗</w:t>
      </w:r>
      <w:r>
        <w:rPr>
          <w:rFonts w:hint="eastAsia"/>
          <w:b/>
          <w:color w:val="auto"/>
          <w:kern w:val="2"/>
          <w:sz w:val="21"/>
          <w:lang w:val="en-GB"/>
        </w:rPr>
        <w:t xml:space="preserve">  </w:t>
      </w:r>
      <w:r>
        <w:rPr>
          <w:rFonts w:hint="eastAsia"/>
          <w:b/>
          <w:color w:val="auto"/>
          <w:kern w:val="2"/>
          <w:sz w:val="21"/>
          <w:lang w:val="en-GB"/>
        </w:rPr>
        <w:t>解苗苗、强兴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308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