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238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石家庄市金凤凰针织有限责任公司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郭增辉、张博</w:t>
            </w:r>
            <w:r>
              <w:rPr>
                <w:rFonts w:hint="eastAsia"/>
              </w:rPr>
              <w:t xml:space="preserve"> </w:t>
            </w:r>
            <w:r>
              <w:rPr>
                <w:rFonts w:hint="eastAsia"/>
              </w:rPr>
              <w:t>张博</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403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石家庄市金凤凰针织有限责任公司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张博</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130105198209072156</w:t>
            </w:r>
          </w:p>
        </w:tc>
        <w:tc>
          <w:tcPr>
            <w:tcW w:w="3145" w:type="dxa"/>
            <w:vAlign w:val="center"/>
          </w:tcPr>
          <w:p w14:paraId="0773CEA1">
            <w:pPr>
              <w:spacing w:line="360" w:lineRule="exact"/>
              <w:jc w:val="center"/>
            </w:pPr>
            <w:r>
              <w:t>04.04.05,04.04.07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Q:涤纶针织面料（网眼布，无纺布，平纹布）的生产和销售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河北省石家庄市元氏县南因镇东杜村村南平安路105号</w:t>
      </w:r>
    </w:p>
    <w:p w14:paraId="5FB2C4BD">
      <w:pPr>
        <w:spacing w:line="360" w:lineRule="auto"/>
        <w:ind w:firstLine="420" w:firstLineChars="200"/>
      </w:pPr>
      <w:r>
        <w:rPr>
          <w:rFonts w:hint="eastAsia"/>
        </w:rPr>
        <w:t>办公地址：</w:t>
      </w:r>
      <w:r>
        <w:rPr>
          <w:rFonts w:hint="eastAsia"/>
        </w:rPr>
        <w:t>河北省石家庄市元氏县南因镇东杜村村南平安路105号</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河北省石家庄市元氏县南因镇东杜村村南平安路105号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08:00至2025年07月29日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石家庄市金凤凰针织有限责任公司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郭增辉、张博</w:t>
      </w:r>
      <w:r>
        <w:rPr>
          <w:rFonts w:hint="eastAsia"/>
        </w:rPr>
        <w:t xml:space="preserve">  </w:t>
      </w:r>
      <w:r>
        <w:rPr>
          <w:rFonts w:hint="eastAsia"/>
          <w:b/>
          <w:color w:val="auto"/>
          <w:kern w:val="2"/>
          <w:sz w:val="21"/>
          <w:lang w:val="en-GB"/>
        </w:rPr>
        <w:t>张博</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503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