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陕西金黎明环境科技集团有限公司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ISC-E-2024-2972-R、ISC-O-2024-2814-R、ISC-Q-2024-4148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2025-07-15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2025-07-15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2026-01-15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2025-06-09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陕西金黎明环境科技集团有限公司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陕西省咸阳市兴平市金城路西段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陕西省咸阳市兴平市金城路西段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E:石油化工火炬系统成套设备的设计、生产制造；资质范围内压力容器设计、制造所涉及场所的相关环境管理活动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O:石油化工火炬系统成套设备的设计、生产制造；资质范围内压力容器设计、制造所涉及场所的相关职业健康安全管理活动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Q:认可：石油化工火炬系统成套设备的设计、生产制造；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未认可：资质范围内压力容器设计、制造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80700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28696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